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A81E" w14:textId="77777777" w:rsidR="008D1C49" w:rsidRPr="008E66D3" w:rsidRDefault="00A46DCE" w:rsidP="008E66D3">
      <w:pPr>
        <w:spacing w:line="360" w:lineRule="auto"/>
        <w:rPr>
          <w:sz w:val="24"/>
          <w:szCs w:val="24"/>
        </w:rPr>
      </w:pPr>
      <w:r w:rsidRPr="008E66D3">
        <w:rPr>
          <w:sz w:val="24"/>
          <w:szCs w:val="24"/>
        </w:rPr>
        <w:t>CONFIDENTIAL</w:t>
      </w:r>
      <w:r w:rsidRPr="008E66D3">
        <w:rPr>
          <w:sz w:val="24"/>
          <w:szCs w:val="24"/>
        </w:rPr>
        <w:tab/>
      </w:r>
      <w:r w:rsidRPr="008E66D3">
        <w:rPr>
          <w:sz w:val="24"/>
          <w:szCs w:val="24"/>
        </w:rPr>
        <w:tab/>
      </w:r>
      <w:r w:rsidRPr="008E66D3">
        <w:rPr>
          <w:sz w:val="24"/>
          <w:szCs w:val="24"/>
        </w:rPr>
        <w:tab/>
      </w:r>
      <w:r w:rsidRPr="008E66D3">
        <w:rPr>
          <w:sz w:val="24"/>
          <w:szCs w:val="24"/>
        </w:rPr>
        <w:tab/>
      </w:r>
      <w:r w:rsidRPr="008E66D3">
        <w:rPr>
          <w:sz w:val="24"/>
          <w:szCs w:val="24"/>
        </w:rPr>
        <w:tab/>
      </w:r>
      <w:r w:rsidRPr="008E66D3">
        <w:rPr>
          <w:sz w:val="24"/>
          <w:szCs w:val="24"/>
        </w:rPr>
        <w:tab/>
      </w:r>
      <w:r w:rsidRPr="008E66D3">
        <w:rPr>
          <w:sz w:val="24"/>
          <w:szCs w:val="24"/>
        </w:rPr>
        <w:tab/>
      </w:r>
      <w:r w:rsidRPr="008E66D3">
        <w:rPr>
          <w:sz w:val="24"/>
          <w:szCs w:val="24"/>
        </w:rPr>
        <w:tab/>
      </w:r>
      <w:r w:rsidR="008D1C49" w:rsidRPr="008E66D3">
        <w:rPr>
          <w:sz w:val="24"/>
          <w:szCs w:val="24"/>
        </w:rPr>
        <w:t xml:space="preserve">FORM </w:t>
      </w:r>
      <w:r w:rsidR="006D3E98" w:rsidRPr="008E66D3">
        <w:rPr>
          <w:sz w:val="24"/>
          <w:szCs w:val="24"/>
        </w:rPr>
        <w:t>F</w:t>
      </w:r>
      <w:r w:rsidR="000C60AC" w:rsidRPr="008E66D3">
        <w:rPr>
          <w:sz w:val="24"/>
          <w:szCs w:val="24"/>
        </w:rPr>
        <w:t>SAC</w:t>
      </w:r>
    </w:p>
    <w:p w14:paraId="4335471D" w14:textId="77777777" w:rsidR="00954E68" w:rsidRPr="008E66D3" w:rsidRDefault="00954E68" w:rsidP="008E66D3">
      <w:pPr>
        <w:spacing w:line="360" w:lineRule="auto"/>
        <w:rPr>
          <w:sz w:val="24"/>
          <w:szCs w:val="24"/>
        </w:rPr>
      </w:pPr>
    </w:p>
    <w:p w14:paraId="6DF5F08F" w14:textId="77777777" w:rsidR="008D1C49" w:rsidRPr="008E66D3" w:rsidRDefault="008D1C49" w:rsidP="008E66D3">
      <w:pPr>
        <w:spacing w:line="360" w:lineRule="auto"/>
        <w:jc w:val="center"/>
        <w:rPr>
          <w:b/>
          <w:sz w:val="24"/>
          <w:szCs w:val="24"/>
        </w:rPr>
      </w:pPr>
      <w:r w:rsidRPr="008E66D3">
        <w:rPr>
          <w:b/>
          <w:sz w:val="24"/>
          <w:szCs w:val="24"/>
        </w:rPr>
        <w:t>Queen’s University Belfast</w:t>
      </w:r>
    </w:p>
    <w:p w14:paraId="0F1A93AA" w14:textId="77777777" w:rsidR="00902337" w:rsidRPr="008E66D3" w:rsidRDefault="00902337" w:rsidP="008E66D3">
      <w:pPr>
        <w:spacing w:line="360" w:lineRule="auto"/>
        <w:jc w:val="center"/>
        <w:rPr>
          <w:b/>
          <w:sz w:val="24"/>
          <w:szCs w:val="24"/>
        </w:rPr>
      </w:pPr>
    </w:p>
    <w:p w14:paraId="099FA206" w14:textId="4CC7B2F0" w:rsidR="00902337" w:rsidRPr="008E66D3" w:rsidRDefault="00A852F1" w:rsidP="008E66D3">
      <w:pPr>
        <w:spacing w:line="360" w:lineRule="auto"/>
        <w:jc w:val="center"/>
        <w:rPr>
          <w:sz w:val="24"/>
          <w:szCs w:val="24"/>
        </w:rPr>
      </w:pPr>
      <w:r w:rsidRPr="008E66D3">
        <w:rPr>
          <w:sz w:val="24"/>
          <w:szCs w:val="24"/>
        </w:rPr>
        <w:t>Faculty</w:t>
      </w:r>
      <w:r w:rsidR="00394600" w:rsidRPr="008E66D3">
        <w:rPr>
          <w:sz w:val="24"/>
          <w:szCs w:val="24"/>
        </w:rPr>
        <w:t xml:space="preserve"> Student Appeals </w:t>
      </w:r>
      <w:r w:rsidR="00902337" w:rsidRPr="008E66D3">
        <w:rPr>
          <w:sz w:val="24"/>
          <w:szCs w:val="24"/>
        </w:rPr>
        <w:t>Committee</w:t>
      </w:r>
    </w:p>
    <w:p w14:paraId="3BF057DE" w14:textId="5D3BA71C" w:rsidR="00B46DA0" w:rsidRDefault="00A82703" w:rsidP="00E042D0">
      <w:pPr>
        <w:spacing w:line="360" w:lineRule="auto"/>
        <w:jc w:val="center"/>
        <w:rPr>
          <w:sz w:val="24"/>
          <w:szCs w:val="24"/>
        </w:rPr>
      </w:pPr>
      <w:r w:rsidRPr="008E66D3">
        <w:rPr>
          <w:sz w:val="24"/>
          <w:szCs w:val="24"/>
        </w:rPr>
        <w:t>Appeal</w:t>
      </w:r>
      <w:r w:rsidR="008D1C49" w:rsidRPr="008E66D3">
        <w:rPr>
          <w:sz w:val="24"/>
          <w:szCs w:val="24"/>
        </w:rPr>
        <w:t xml:space="preserve"> Form</w:t>
      </w:r>
    </w:p>
    <w:p w14:paraId="5486B570" w14:textId="77777777" w:rsidR="00E042D0" w:rsidRPr="008E66D3" w:rsidRDefault="00E042D0" w:rsidP="00E042D0">
      <w:pPr>
        <w:spacing w:line="360" w:lineRule="auto"/>
        <w:jc w:val="center"/>
        <w:rPr>
          <w:sz w:val="24"/>
          <w:szCs w:val="24"/>
        </w:rPr>
      </w:pPr>
    </w:p>
    <w:p w14:paraId="45E488EF" w14:textId="3F6BFBC0" w:rsidR="008935B4" w:rsidRDefault="002F6692" w:rsidP="002F6692">
      <w:pPr>
        <w:spacing w:line="360" w:lineRule="auto"/>
        <w:rPr>
          <w:sz w:val="24"/>
          <w:szCs w:val="24"/>
        </w:rPr>
      </w:pPr>
      <w:r w:rsidRPr="008E66D3">
        <w:rPr>
          <w:sz w:val="24"/>
          <w:szCs w:val="24"/>
        </w:rPr>
        <w:t xml:space="preserve">This form is for use by undergraduate and postgraduate taught students and should only be used if you are appealing a decision made by a Board of Examiners to the Faculty Student Appeals Committee (FSAC).  </w:t>
      </w:r>
      <w:r>
        <w:rPr>
          <w:sz w:val="24"/>
          <w:szCs w:val="24"/>
        </w:rPr>
        <w:t xml:space="preserve">This is a paper-based appeal stage. Only the documentation included in your appeal and submitted by the deadline will be considered. </w:t>
      </w:r>
    </w:p>
    <w:p w14:paraId="2CA5C680" w14:textId="77777777" w:rsidR="00D06B43" w:rsidRDefault="00D06B43" w:rsidP="002F6692">
      <w:pPr>
        <w:spacing w:line="360" w:lineRule="auto"/>
        <w:rPr>
          <w:sz w:val="24"/>
          <w:szCs w:val="24"/>
        </w:rPr>
      </w:pPr>
    </w:p>
    <w:tbl>
      <w:tblPr>
        <w:tblStyle w:val="TableGrid"/>
        <w:tblW w:w="0" w:type="auto"/>
        <w:tblLook w:val="04A0" w:firstRow="1" w:lastRow="0" w:firstColumn="1" w:lastColumn="0" w:noHBand="0" w:noVBand="1"/>
      </w:tblPr>
      <w:tblGrid>
        <w:gridCol w:w="9060"/>
      </w:tblGrid>
      <w:tr w:rsidR="008935B4" w14:paraId="0F0E0D80" w14:textId="77777777" w:rsidTr="00AA1F86">
        <w:tc>
          <w:tcPr>
            <w:tcW w:w="9060" w:type="dxa"/>
            <w:shd w:val="clear" w:color="auto" w:fill="BFBFBF" w:themeFill="background1" w:themeFillShade="BF"/>
          </w:tcPr>
          <w:p w14:paraId="404AC255" w14:textId="7859D679" w:rsidR="008935B4" w:rsidRPr="008935B4" w:rsidRDefault="008935B4" w:rsidP="002F6692">
            <w:pPr>
              <w:spacing w:line="360" w:lineRule="auto"/>
              <w:rPr>
                <w:b/>
                <w:bCs/>
                <w:sz w:val="24"/>
                <w:szCs w:val="24"/>
              </w:rPr>
            </w:pPr>
            <w:r w:rsidRPr="00D66716">
              <w:rPr>
                <w:b/>
                <w:bCs/>
                <w:sz w:val="24"/>
                <w:szCs w:val="24"/>
              </w:rPr>
              <w:t>IMPORTANT – PLEASE READ THIS SECTION CAREFULLY</w:t>
            </w:r>
          </w:p>
        </w:tc>
      </w:tr>
      <w:tr w:rsidR="00D66716" w14:paraId="6D5851F4" w14:textId="77777777" w:rsidTr="008935B4">
        <w:trPr>
          <w:trHeight w:val="1827"/>
        </w:trPr>
        <w:tc>
          <w:tcPr>
            <w:tcW w:w="9060" w:type="dxa"/>
          </w:tcPr>
          <w:p w14:paraId="61CE139C" w14:textId="77777777" w:rsidR="00A747B0" w:rsidRPr="00F537E7" w:rsidRDefault="00A747B0" w:rsidP="00A747B0">
            <w:pPr>
              <w:spacing w:line="360" w:lineRule="auto"/>
              <w:rPr>
                <w:b/>
                <w:bCs/>
                <w:sz w:val="24"/>
                <w:szCs w:val="24"/>
              </w:rPr>
            </w:pPr>
            <w:r w:rsidRPr="00F537E7">
              <w:rPr>
                <w:b/>
                <w:bCs/>
                <w:sz w:val="24"/>
                <w:szCs w:val="24"/>
              </w:rPr>
              <w:t xml:space="preserve">Your appeal should only cover the relevant points, and should not exceed </w:t>
            </w:r>
            <w:r>
              <w:rPr>
                <w:b/>
                <w:bCs/>
                <w:sz w:val="24"/>
                <w:szCs w:val="24"/>
              </w:rPr>
              <w:t>12</w:t>
            </w:r>
            <w:r w:rsidRPr="00F537E7">
              <w:rPr>
                <w:b/>
                <w:bCs/>
                <w:sz w:val="24"/>
                <w:szCs w:val="24"/>
              </w:rPr>
              <w:t xml:space="preserve"> pages in total, including supporting evidence. Please </w:t>
            </w:r>
            <w:r>
              <w:rPr>
                <w:b/>
                <w:bCs/>
                <w:sz w:val="24"/>
                <w:szCs w:val="24"/>
              </w:rPr>
              <w:t xml:space="preserve">contact </w:t>
            </w:r>
            <w:hyperlink r:id="rId8" w:history="1">
              <w:r w:rsidRPr="007A1FD3">
                <w:rPr>
                  <w:rStyle w:val="Hyperlink"/>
                  <w:b/>
                  <w:bCs/>
                  <w:sz w:val="24"/>
                  <w:szCs w:val="24"/>
                </w:rPr>
                <w:t>appeals@qub.ac.uk</w:t>
              </w:r>
            </w:hyperlink>
            <w:r>
              <w:rPr>
                <w:b/>
                <w:bCs/>
                <w:sz w:val="24"/>
                <w:szCs w:val="24"/>
              </w:rPr>
              <w:t xml:space="preserve"> if your appeal exceeds this limit. </w:t>
            </w:r>
          </w:p>
          <w:p w14:paraId="39D33DD6" w14:textId="77777777" w:rsidR="00A747B0" w:rsidRDefault="00A747B0" w:rsidP="00A747B0">
            <w:pPr>
              <w:spacing w:line="360" w:lineRule="auto"/>
              <w:rPr>
                <w:sz w:val="24"/>
                <w:szCs w:val="24"/>
              </w:rPr>
            </w:pPr>
          </w:p>
          <w:p w14:paraId="77F7FF60" w14:textId="77777777" w:rsidR="00A747B0" w:rsidRDefault="00A747B0" w:rsidP="00A747B0">
            <w:pPr>
              <w:spacing w:line="360" w:lineRule="auto"/>
              <w:rPr>
                <w:sz w:val="24"/>
                <w:szCs w:val="24"/>
              </w:rPr>
            </w:pPr>
            <w:r>
              <w:rPr>
                <w:sz w:val="24"/>
                <w:szCs w:val="24"/>
              </w:rPr>
              <w:t>Resources to read before completing this form:</w:t>
            </w:r>
          </w:p>
          <w:p w14:paraId="000CEE67" w14:textId="51AA5E5B" w:rsidR="00A747B0" w:rsidRPr="004708CE" w:rsidRDefault="00AE6ADE" w:rsidP="00A747B0">
            <w:pPr>
              <w:pStyle w:val="ListParagraph"/>
              <w:numPr>
                <w:ilvl w:val="0"/>
                <w:numId w:val="14"/>
              </w:numPr>
              <w:spacing w:line="360" w:lineRule="auto"/>
              <w:rPr>
                <w:rStyle w:val="Hyperlink"/>
                <w:color w:val="auto"/>
                <w:sz w:val="24"/>
                <w:szCs w:val="24"/>
                <w:u w:val="none"/>
              </w:rPr>
            </w:pPr>
            <w:hyperlink r:id="rId9" w:history="1">
              <w:r w:rsidR="00A747B0" w:rsidRPr="008E66D3">
                <w:rPr>
                  <w:rStyle w:val="Hyperlink"/>
                  <w:sz w:val="24"/>
                  <w:szCs w:val="24"/>
                </w:rPr>
                <w:t>Academic Appeals Regulations (Taught Programmes)</w:t>
              </w:r>
            </w:hyperlink>
          </w:p>
          <w:p w14:paraId="0FF2B5DC" w14:textId="467915D5" w:rsidR="004708CE" w:rsidRPr="00F537E7" w:rsidRDefault="004708CE" w:rsidP="00A747B0">
            <w:pPr>
              <w:pStyle w:val="ListParagraph"/>
              <w:numPr>
                <w:ilvl w:val="0"/>
                <w:numId w:val="14"/>
              </w:numPr>
              <w:spacing w:line="360" w:lineRule="auto"/>
              <w:rPr>
                <w:rStyle w:val="Hyperlink"/>
                <w:color w:val="auto"/>
                <w:sz w:val="24"/>
                <w:szCs w:val="24"/>
                <w:u w:val="none"/>
              </w:rPr>
            </w:pPr>
            <w:hyperlink r:id="rId10" w:history="1">
              <w:r w:rsidRPr="004708CE">
                <w:rPr>
                  <w:rStyle w:val="Hyperlink"/>
                  <w:sz w:val="24"/>
                  <w:szCs w:val="24"/>
                </w:rPr>
                <w:t>General Provisions Relating to Academic Appeals, Conduct, Academic Offences and Student Complaints</w:t>
              </w:r>
            </w:hyperlink>
          </w:p>
          <w:p w14:paraId="0B22A7E2" w14:textId="22D934A9" w:rsidR="00A747B0" w:rsidRPr="00A747B0" w:rsidRDefault="00AE6ADE" w:rsidP="00A747B0">
            <w:pPr>
              <w:pStyle w:val="ListParagraph"/>
              <w:numPr>
                <w:ilvl w:val="0"/>
                <w:numId w:val="14"/>
              </w:numPr>
              <w:spacing w:line="360" w:lineRule="auto"/>
              <w:rPr>
                <w:rStyle w:val="Hyperlink"/>
                <w:color w:val="auto"/>
                <w:sz w:val="24"/>
                <w:szCs w:val="24"/>
                <w:u w:val="none"/>
              </w:rPr>
            </w:pPr>
            <w:hyperlink r:id="rId11" w:history="1">
              <w:r w:rsidR="00A747B0" w:rsidRPr="004D2F97">
                <w:rPr>
                  <w:rStyle w:val="Hyperlink"/>
                  <w:sz w:val="24"/>
                  <w:szCs w:val="24"/>
                </w:rPr>
                <w:t>Student Guide to Academic Appeals (Taught Programmes)</w:t>
              </w:r>
            </w:hyperlink>
          </w:p>
          <w:p w14:paraId="01F574C3" w14:textId="357E621E" w:rsidR="00A747B0" w:rsidRPr="004708CE" w:rsidRDefault="00AE6ADE" w:rsidP="004708CE">
            <w:pPr>
              <w:pStyle w:val="ListParagraph"/>
              <w:numPr>
                <w:ilvl w:val="0"/>
                <w:numId w:val="14"/>
              </w:numPr>
              <w:spacing w:line="360" w:lineRule="auto"/>
              <w:rPr>
                <w:sz w:val="24"/>
                <w:szCs w:val="24"/>
              </w:rPr>
            </w:pPr>
            <w:hyperlink r:id="rId12" w:history="1">
              <w:r w:rsidR="00A747B0" w:rsidRPr="00A747B0">
                <w:rPr>
                  <w:rStyle w:val="Hyperlink"/>
                  <w:sz w:val="24"/>
                  <w:szCs w:val="24"/>
                </w:rPr>
                <w:t>Key dates.</w:t>
              </w:r>
            </w:hyperlink>
          </w:p>
          <w:p w14:paraId="37EB5F22" w14:textId="77777777" w:rsidR="004708CE" w:rsidRDefault="004708CE" w:rsidP="00A747B0">
            <w:pPr>
              <w:spacing w:line="360" w:lineRule="auto"/>
              <w:rPr>
                <w:b/>
                <w:bCs/>
                <w:sz w:val="24"/>
                <w:szCs w:val="24"/>
              </w:rPr>
            </w:pPr>
          </w:p>
          <w:p w14:paraId="51BD7176" w14:textId="0D84BA4A" w:rsidR="00A747B0" w:rsidRPr="00F537E7" w:rsidRDefault="00A747B0" w:rsidP="00A747B0">
            <w:pPr>
              <w:spacing w:line="360" w:lineRule="auto"/>
              <w:rPr>
                <w:b/>
                <w:bCs/>
                <w:sz w:val="24"/>
                <w:szCs w:val="24"/>
              </w:rPr>
            </w:pPr>
            <w:r w:rsidRPr="00F537E7">
              <w:rPr>
                <w:b/>
                <w:bCs/>
                <w:sz w:val="24"/>
                <w:szCs w:val="24"/>
              </w:rPr>
              <w:t>You must:</w:t>
            </w:r>
          </w:p>
          <w:p w14:paraId="6BB6A909" w14:textId="77777777" w:rsidR="00A747B0" w:rsidRPr="00F537E7" w:rsidRDefault="00A747B0" w:rsidP="00A747B0">
            <w:pPr>
              <w:pStyle w:val="ListParagraph"/>
              <w:numPr>
                <w:ilvl w:val="0"/>
                <w:numId w:val="13"/>
              </w:numPr>
              <w:spacing w:line="360" w:lineRule="auto"/>
              <w:rPr>
                <w:b/>
                <w:bCs/>
                <w:sz w:val="24"/>
                <w:szCs w:val="24"/>
              </w:rPr>
            </w:pPr>
            <w:r w:rsidRPr="00F537E7">
              <w:rPr>
                <w:b/>
                <w:bCs/>
                <w:sz w:val="24"/>
                <w:szCs w:val="24"/>
              </w:rPr>
              <w:t>Complete all sections of this form fully.</w:t>
            </w:r>
          </w:p>
          <w:p w14:paraId="597FB10F" w14:textId="77777777" w:rsidR="00A747B0" w:rsidRDefault="00A747B0" w:rsidP="00A747B0">
            <w:pPr>
              <w:pStyle w:val="ListParagraph"/>
              <w:numPr>
                <w:ilvl w:val="0"/>
                <w:numId w:val="13"/>
              </w:numPr>
              <w:spacing w:line="360" w:lineRule="auto"/>
              <w:rPr>
                <w:b/>
                <w:bCs/>
                <w:sz w:val="24"/>
                <w:szCs w:val="24"/>
              </w:rPr>
            </w:pPr>
            <w:r w:rsidRPr="00F537E7">
              <w:rPr>
                <w:b/>
                <w:bCs/>
                <w:sz w:val="24"/>
                <w:szCs w:val="24"/>
              </w:rPr>
              <w:t>Select the ground on which you are appealing.</w:t>
            </w:r>
          </w:p>
          <w:p w14:paraId="12B870C8" w14:textId="77777777" w:rsidR="00A747B0" w:rsidRPr="00F537E7" w:rsidRDefault="00A747B0" w:rsidP="00A747B0">
            <w:pPr>
              <w:pStyle w:val="ListParagraph"/>
              <w:numPr>
                <w:ilvl w:val="0"/>
                <w:numId w:val="13"/>
              </w:numPr>
              <w:spacing w:line="360" w:lineRule="auto"/>
              <w:rPr>
                <w:b/>
                <w:bCs/>
                <w:sz w:val="24"/>
                <w:szCs w:val="24"/>
              </w:rPr>
            </w:pPr>
            <w:r>
              <w:rPr>
                <w:b/>
                <w:bCs/>
                <w:sz w:val="24"/>
                <w:szCs w:val="24"/>
              </w:rPr>
              <w:t>Attach your Board of Examiners decision letter.</w:t>
            </w:r>
          </w:p>
          <w:p w14:paraId="48CB6473" w14:textId="77777777" w:rsidR="00A747B0" w:rsidRPr="00F537E7" w:rsidRDefault="00A747B0" w:rsidP="00A747B0">
            <w:pPr>
              <w:pStyle w:val="ListParagraph"/>
              <w:numPr>
                <w:ilvl w:val="0"/>
                <w:numId w:val="13"/>
              </w:numPr>
              <w:spacing w:line="360" w:lineRule="auto"/>
              <w:rPr>
                <w:b/>
                <w:bCs/>
                <w:sz w:val="24"/>
                <w:szCs w:val="24"/>
              </w:rPr>
            </w:pPr>
            <w:r w:rsidRPr="00F537E7">
              <w:rPr>
                <w:b/>
                <w:bCs/>
                <w:sz w:val="24"/>
                <w:szCs w:val="24"/>
              </w:rPr>
              <w:t xml:space="preserve">Attach any </w:t>
            </w:r>
            <w:r>
              <w:rPr>
                <w:b/>
                <w:bCs/>
                <w:sz w:val="24"/>
                <w:szCs w:val="24"/>
              </w:rPr>
              <w:t xml:space="preserve">other </w:t>
            </w:r>
            <w:r w:rsidRPr="00F537E7">
              <w:rPr>
                <w:b/>
                <w:bCs/>
                <w:sz w:val="24"/>
                <w:szCs w:val="24"/>
              </w:rPr>
              <w:t>documents in support of your appeal and list them where indicated.</w:t>
            </w:r>
          </w:p>
          <w:p w14:paraId="3DD967AB" w14:textId="408D1689" w:rsidR="00A747B0" w:rsidRDefault="00A747B0" w:rsidP="00A747B0">
            <w:pPr>
              <w:pStyle w:val="ListParagraph"/>
              <w:numPr>
                <w:ilvl w:val="0"/>
                <w:numId w:val="13"/>
              </w:numPr>
              <w:spacing w:line="360" w:lineRule="auto"/>
              <w:rPr>
                <w:b/>
                <w:bCs/>
                <w:sz w:val="24"/>
                <w:szCs w:val="24"/>
              </w:rPr>
            </w:pPr>
            <w:r w:rsidRPr="00F537E7">
              <w:rPr>
                <w:b/>
                <w:bCs/>
                <w:sz w:val="24"/>
                <w:szCs w:val="24"/>
              </w:rPr>
              <w:t>Submit this form within ten working days of the University deadline for publication of results</w:t>
            </w:r>
            <w:r w:rsidRPr="00631259">
              <w:rPr>
                <w:b/>
                <w:bCs/>
                <w:sz w:val="24"/>
                <w:szCs w:val="24"/>
              </w:rPr>
              <w:t xml:space="preserve">. </w:t>
            </w:r>
          </w:p>
          <w:p w14:paraId="7402BB9F" w14:textId="42765B4E" w:rsidR="00A747B0" w:rsidRDefault="00A747B0" w:rsidP="004708CE">
            <w:pPr>
              <w:pStyle w:val="ListParagraph"/>
              <w:numPr>
                <w:ilvl w:val="0"/>
                <w:numId w:val="13"/>
              </w:numPr>
              <w:spacing w:line="360" w:lineRule="auto"/>
              <w:rPr>
                <w:b/>
                <w:bCs/>
                <w:sz w:val="24"/>
                <w:szCs w:val="24"/>
              </w:rPr>
            </w:pPr>
            <w:r w:rsidRPr="00A747B0">
              <w:rPr>
                <w:b/>
                <w:bCs/>
                <w:sz w:val="24"/>
                <w:szCs w:val="24"/>
              </w:rPr>
              <w:lastRenderedPageBreak/>
              <w:t xml:space="preserve">Send the form to Academic Affairs, Level 6, Administration Building, Queen’s University Belfast, BT7 1NN or by email to </w:t>
            </w:r>
            <w:hyperlink r:id="rId13" w:history="1">
              <w:r w:rsidRPr="00A747B0">
                <w:rPr>
                  <w:rStyle w:val="Hyperlink"/>
                  <w:b/>
                  <w:bCs/>
                  <w:sz w:val="24"/>
                  <w:szCs w:val="24"/>
                </w:rPr>
                <w:t>appeals@qub.ac.uk</w:t>
              </w:r>
            </w:hyperlink>
            <w:r w:rsidRPr="00A747B0">
              <w:rPr>
                <w:b/>
                <w:bCs/>
                <w:sz w:val="24"/>
                <w:szCs w:val="24"/>
              </w:rPr>
              <w:t>.</w:t>
            </w:r>
          </w:p>
          <w:p w14:paraId="51999F65" w14:textId="77777777" w:rsidR="004708CE" w:rsidRPr="004708CE" w:rsidRDefault="004708CE" w:rsidP="004708CE">
            <w:pPr>
              <w:pStyle w:val="ListParagraph"/>
              <w:spacing w:line="360" w:lineRule="auto"/>
              <w:rPr>
                <w:b/>
                <w:bCs/>
                <w:sz w:val="24"/>
                <w:szCs w:val="24"/>
              </w:rPr>
            </w:pPr>
          </w:p>
          <w:p w14:paraId="4D270785" w14:textId="4D374089" w:rsidR="00D66716" w:rsidRDefault="00A747B0" w:rsidP="00A747B0">
            <w:pPr>
              <w:spacing w:line="360" w:lineRule="auto"/>
              <w:rPr>
                <w:sz w:val="24"/>
                <w:szCs w:val="24"/>
              </w:rPr>
            </w:pPr>
            <w:r w:rsidRPr="008E66D3">
              <w:rPr>
                <w:sz w:val="24"/>
                <w:szCs w:val="24"/>
              </w:rPr>
              <w:t xml:space="preserve">You are advised to discuss your appeal with your Personal Tutor or Adviser of Studies and to contact </w:t>
            </w:r>
            <w:hyperlink r:id="rId14" w:history="1">
              <w:r w:rsidR="001761E9">
                <w:rPr>
                  <w:rStyle w:val="Hyperlink"/>
                  <w:sz w:val="24"/>
                  <w:szCs w:val="24"/>
                </w:rPr>
                <w:t>SU A</w:t>
              </w:r>
              <w:r w:rsidR="001761E9">
                <w:rPr>
                  <w:rStyle w:val="Hyperlink"/>
                  <w:sz w:val="24"/>
                  <w:szCs w:val="24"/>
                </w:rPr>
                <w:t>d</w:t>
              </w:r>
              <w:r w:rsidR="001761E9">
                <w:rPr>
                  <w:rStyle w:val="Hyperlink"/>
                  <w:sz w:val="24"/>
                  <w:szCs w:val="24"/>
                </w:rPr>
                <w:t>vice</w:t>
              </w:r>
            </w:hyperlink>
            <w:r w:rsidRPr="008E66D3">
              <w:rPr>
                <w:sz w:val="24"/>
                <w:szCs w:val="24"/>
              </w:rPr>
              <w:t xml:space="preserve"> for information on the Academic Appeals Regulations. </w:t>
            </w:r>
          </w:p>
        </w:tc>
      </w:tr>
    </w:tbl>
    <w:p w14:paraId="40C70674" w14:textId="4EEB627A" w:rsidR="00A747B0" w:rsidRDefault="00A747B0" w:rsidP="008E66D3">
      <w:pPr>
        <w:spacing w:line="360" w:lineRule="auto"/>
        <w:rPr>
          <w:sz w:val="24"/>
          <w:szCs w:val="24"/>
        </w:rPr>
      </w:pPr>
    </w:p>
    <w:tbl>
      <w:tblPr>
        <w:tblStyle w:val="TableGrid"/>
        <w:tblW w:w="0" w:type="auto"/>
        <w:tblLook w:val="04A0" w:firstRow="1" w:lastRow="0" w:firstColumn="1" w:lastColumn="0" w:noHBand="0" w:noVBand="1"/>
      </w:tblPr>
      <w:tblGrid>
        <w:gridCol w:w="9060"/>
      </w:tblGrid>
      <w:tr w:rsidR="00E042D0" w14:paraId="59E4BEAC" w14:textId="77777777" w:rsidTr="00E042D0">
        <w:tc>
          <w:tcPr>
            <w:tcW w:w="9060" w:type="dxa"/>
            <w:shd w:val="clear" w:color="auto" w:fill="BFBFBF" w:themeFill="background1" w:themeFillShade="BF"/>
          </w:tcPr>
          <w:p w14:paraId="12D39416" w14:textId="6EBEA0B0" w:rsidR="00E042D0" w:rsidRPr="00E042D0" w:rsidRDefault="00E042D0" w:rsidP="008E66D3">
            <w:pPr>
              <w:spacing w:line="360" w:lineRule="auto"/>
              <w:rPr>
                <w:b/>
                <w:bCs/>
                <w:sz w:val="24"/>
                <w:szCs w:val="24"/>
              </w:rPr>
            </w:pPr>
            <w:r w:rsidRPr="00E042D0">
              <w:rPr>
                <w:b/>
                <w:bCs/>
                <w:sz w:val="24"/>
                <w:szCs w:val="24"/>
              </w:rPr>
              <w:t xml:space="preserve">SECTION 1 – YOUR DETAILS </w:t>
            </w:r>
            <w:r w:rsidR="001761E9">
              <w:rPr>
                <w:b/>
                <w:bCs/>
                <w:sz w:val="24"/>
                <w:szCs w:val="24"/>
              </w:rPr>
              <w:t>AND DECISION BEING APPEALED</w:t>
            </w:r>
          </w:p>
        </w:tc>
      </w:tr>
      <w:tr w:rsidR="00E042D0" w14:paraId="6BAF2516" w14:textId="77777777" w:rsidTr="00E042D0">
        <w:tc>
          <w:tcPr>
            <w:tcW w:w="9060" w:type="dxa"/>
          </w:tcPr>
          <w:p w14:paraId="1032C230" w14:textId="77777777" w:rsidR="00E042D0" w:rsidRDefault="00E042D0" w:rsidP="008E66D3">
            <w:pPr>
              <w:spacing w:line="360" w:lineRule="auto"/>
              <w:rPr>
                <w:sz w:val="24"/>
                <w:szCs w:val="24"/>
              </w:rPr>
            </w:pPr>
            <w:r>
              <w:rPr>
                <w:sz w:val="24"/>
                <w:szCs w:val="24"/>
              </w:rPr>
              <w:t>Full Name:</w:t>
            </w:r>
          </w:p>
          <w:p w14:paraId="3773AC8B" w14:textId="35D38F71" w:rsidR="00E042D0" w:rsidRDefault="00E042D0" w:rsidP="008E66D3">
            <w:pPr>
              <w:spacing w:line="360" w:lineRule="auto"/>
              <w:rPr>
                <w:sz w:val="24"/>
                <w:szCs w:val="24"/>
              </w:rPr>
            </w:pPr>
          </w:p>
        </w:tc>
      </w:tr>
      <w:tr w:rsidR="00E042D0" w14:paraId="5187540D" w14:textId="77777777" w:rsidTr="00E042D0">
        <w:tc>
          <w:tcPr>
            <w:tcW w:w="9060" w:type="dxa"/>
          </w:tcPr>
          <w:p w14:paraId="549825B4" w14:textId="77777777" w:rsidR="00E042D0" w:rsidRDefault="00E042D0" w:rsidP="008E66D3">
            <w:pPr>
              <w:spacing w:line="360" w:lineRule="auto"/>
              <w:rPr>
                <w:sz w:val="24"/>
                <w:szCs w:val="24"/>
              </w:rPr>
            </w:pPr>
            <w:r>
              <w:rPr>
                <w:sz w:val="24"/>
                <w:szCs w:val="24"/>
              </w:rPr>
              <w:t>Student Number:</w:t>
            </w:r>
          </w:p>
          <w:p w14:paraId="392EBFF8" w14:textId="065060A4" w:rsidR="00E042D0" w:rsidRDefault="00E042D0" w:rsidP="008E66D3">
            <w:pPr>
              <w:spacing w:line="360" w:lineRule="auto"/>
              <w:rPr>
                <w:sz w:val="24"/>
                <w:szCs w:val="24"/>
              </w:rPr>
            </w:pPr>
          </w:p>
        </w:tc>
      </w:tr>
      <w:tr w:rsidR="00E042D0" w14:paraId="3A239514" w14:textId="77777777" w:rsidTr="00E042D0">
        <w:tc>
          <w:tcPr>
            <w:tcW w:w="9060" w:type="dxa"/>
          </w:tcPr>
          <w:p w14:paraId="3E9F1AD6" w14:textId="77777777" w:rsidR="00E042D0" w:rsidRDefault="00E042D0" w:rsidP="008E66D3">
            <w:pPr>
              <w:spacing w:line="360" w:lineRule="auto"/>
              <w:rPr>
                <w:sz w:val="24"/>
                <w:szCs w:val="24"/>
              </w:rPr>
            </w:pPr>
            <w:r>
              <w:rPr>
                <w:sz w:val="24"/>
                <w:szCs w:val="24"/>
              </w:rPr>
              <w:t>School:</w:t>
            </w:r>
          </w:p>
          <w:p w14:paraId="4FB05116" w14:textId="6BEB5815" w:rsidR="00E042D0" w:rsidRDefault="00E042D0" w:rsidP="008E66D3">
            <w:pPr>
              <w:spacing w:line="360" w:lineRule="auto"/>
              <w:rPr>
                <w:sz w:val="24"/>
                <w:szCs w:val="24"/>
              </w:rPr>
            </w:pPr>
          </w:p>
        </w:tc>
      </w:tr>
      <w:tr w:rsidR="00E042D0" w14:paraId="61557FD5" w14:textId="77777777" w:rsidTr="00E042D0">
        <w:tc>
          <w:tcPr>
            <w:tcW w:w="9060" w:type="dxa"/>
          </w:tcPr>
          <w:p w14:paraId="29B68E5C" w14:textId="77777777" w:rsidR="00E042D0" w:rsidRDefault="00E042D0" w:rsidP="008E66D3">
            <w:pPr>
              <w:spacing w:line="360" w:lineRule="auto"/>
              <w:rPr>
                <w:sz w:val="24"/>
                <w:szCs w:val="24"/>
              </w:rPr>
            </w:pPr>
            <w:r>
              <w:rPr>
                <w:sz w:val="24"/>
                <w:szCs w:val="24"/>
              </w:rPr>
              <w:t>Programme of Study:</w:t>
            </w:r>
          </w:p>
          <w:p w14:paraId="021B032D" w14:textId="78D54B4C" w:rsidR="00E042D0" w:rsidRDefault="00E042D0" w:rsidP="008E66D3">
            <w:pPr>
              <w:spacing w:line="360" w:lineRule="auto"/>
              <w:rPr>
                <w:sz w:val="24"/>
                <w:szCs w:val="24"/>
              </w:rPr>
            </w:pPr>
          </w:p>
        </w:tc>
      </w:tr>
      <w:tr w:rsidR="00E042D0" w14:paraId="6B6C35AA" w14:textId="77777777" w:rsidTr="00E042D0">
        <w:tc>
          <w:tcPr>
            <w:tcW w:w="9060" w:type="dxa"/>
          </w:tcPr>
          <w:p w14:paraId="5C8CC5C6" w14:textId="77777777" w:rsidR="00E042D0" w:rsidRDefault="00E042D0" w:rsidP="008E66D3">
            <w:pPr>
              <w:spacing w:line="360" w:lineRule="auto"/>
              <w:rPr>
                <w:sz w:val="24"/>
                <w:szCs w:val="24"/>
              </w:rPr>
            </w:pPr>
            <w:r>
              <w:rPr>
                <w:sz w:val="24"/>
                <w:szCs w:val="24"/>
              </w:rPr>
              <w:t>Year of Study (i.e., Year 1, 2, etc)</w:t>
            </w:r>
          </w:p>
          <w:p w14:paraId="2815E7D9" w14:textId="5B801AB0" w:rsidR="00E042D0" w:rsidRDefault="00E042D0" w:rsidP="008E66D3">
            <w:pPr>
              <w:spacing w:line="360" w:lineRule="auto"/>
              <w:rPr>
                <w:sz w:val="24"/>
                <w:szCs w:val="24"/>
              </w:rPr>
            </w:pPr>
          </w:p>
        </w:tc>
      </w:tr>
      <w:tr w:rsidR="00E042D0" w14:paraId="7021F030" w14:textId="77777777" w:rsidTr="00E042D0">
        <w:tc>
          <w:tcPr>
            <w:tcW w:w="9060" w:type="dxa"/>
          </w:tcPr>
          <w:p w14:paraId="6103DF2E" w14:textId="77777777" w:rsidR="00E042D0" w:rsidRDefault="00E042D0" w:rsidP="008E66D3">
            <w:pPr>
              <w:spacing w:line="360" w:lineRule="auto"/>
              <w:rPr>
                <w:sz w:val="24"/>
                <w:szCs w:val="24"/>
              </w:rPr>
            </w:pPr>
            <w:r>
              <w:rPr>
                <w:sz w:val="24"/>
                <w:szCs w:val="24"/>
              </w:rPr>
              <w:t>Mobile no:</w:t>
            </w:r>
          </w:p>
          <w:p w14:paraId="31539FB0" w14:textId="1F8C3617" w:rsidR="00E042D0" w:rsidRDefault="00E042D0" w:rsidP="008E66D3">
            <w:pPr>
              <w:spacing w:line="360" w:lineRule="auto"/>
              <w:rPr>
                <w:sz w:val="24"/>
                <w:szCs w:val="24"/>
              </w:rPr>
            </w:pPr>
          </w:p>
        </w:tc>
      </w:tr>
      <w:tr w:rsidR="00E042D0" w14:paraId="156672A4" w14:textId="77777777" w:rsidTr="00E042D0">
        <w:tc>
          <w:tcPr>
            <w:tcW w:w="9060" w:type="dxa"/>
          </w:tcPr>
          <w:p w14:paraId="48AD8A34" w14:textId="77777777" w:rsidR="00E042D0" w:rsidRDefault="00E042D0" w:rsidP="008E66D3">
            <w:pPr>
              <w:spacing w:line="360" w:lineRule="auto"/>
              <w:rPr>
                <w:sz w:val="24"/>
                <w:szCs w:val="24"/>
              </w:rPr>
            </w:pPr>
            <w:r>
              <w:rPr>
                <w:sz w:val="24"/>
                <w:szCs w:val="24"/>
              </w:rPr>
              <w:t>Email:</w:t>
            </w:r>
          </w:p>
          <w:p w14:paraId="610845B1" w14:textId="6C95C4D8" w:rsidR="00E042D0" w:rsidRDefault="00E042D0" w:rsidP="008E66D3">
            <w:pPr>
              <w:spacing w:line="360" w:lineRule="auto"/>
              <w:rPr>
                <w:sz w:val="24"/>
                <w:szCs w:val="24"/>
              </w:rPr>
            </w:pPr>
          </w:p>
        </w:tc>
      </w:tr>
      <w:tr w:rsidR="00E042D0" w14:paraId="724D03F2" w14:textId="77777777" w:rsidTr="00E042D0">
        <w:tc>
          <w:tcPr>
            <w:tcW w:w="9060" w:type="dxa"/>
          </w:tcPr>
          <w:p w14:paraId="1DADEF71" w14:textId="77777777" w:rsidR="00E042D0" w:rsidRPr="008E66D3" w:rsidRDefault="00E042D0" w:rsidP="00E042D0">
            <w:pPr>
              <w:spacing w:line="360" w:lineRule="auto"/>
              <w:rPr>
                <w:sz w:val="24"/>
                <w:szCs w:val="24"/>
              </w:rPr>
            </w:pPr>
            <w:r w:rsidRPr="008E66D3">
              <w:rPr>
                <w:sz w:val="24"/>
                <w:szCs w:val="24"/>
              </w:rPr>
              <w:t>Students are expected to have discussed their academic progress with the</w:t>
            </w:r>
            <w:r>
              <w:rPr>
                <w:sz w:val="24"/>
                <w:szCs w:val="24"/>
              </w:rPr>
              <w:t>ir</w:t>
            </w:r>
            <w:r w:rsidRPr="008E66D3">
              <w:rPr>
                <w:sz w:val="24"/>
                <w:szCs w:val="24"/>
              </w:rPr>
              <w:t xml:space="preserve"> School before submitting an appeal, normally at the School Support Meeting or equivalent. Please </w:t>
            </w:r>
            <w:r>
              <w:rPr>
                <w:sz w:val="24"/>
                <w:szCs w:val="24"/>
              </w:rPr>
              <w:t>confirm</w:t>
            </w:r>
            <w:r w:rsidRPr="008E66D3">
              <w:rPr>
                <w:sz w:val="24"/>
                <w:szCs w:val="24"/>
              </w:rPr>
              <w:t xml:space="preserve"> who you have discussed this matter with in your School:</w:t>
            </w:r>
          </w:p>
          <w:p w14:paraId="6419C086" w14:textId="7C711E65" w:rsidR="00E042D0" w:rsidRPr="008E66D3" w:rsidRDefault="00E042D0" w:rsidP="00E042D0">
            <w:pPr>
              <w:spacing w:line="360" w:lineRule="auto"/>
              <w:rPr>
                <w:sz w:val="24"/>
                <w:szCs w:val="24"/>
              </w:rPr>
            </w:pPr>
            <w:r w:rsidRPr="008E66D3">
              <w:rPr>
                <w:sz w:val="24"/>
                <w:szCs w:val="24"/>
              </w:rPr>
              <w:t>Name:</w:t>
            </w:r>
          </w:p>
          <w:p w14:paraId="3490F3EC" w14:textId="2EF15C5D" w:rsidR="00E042D0" w:rsidRPr="008E66D3" w:rsidRDefault="00E042D0" w:rsidP="00E042D0">
            <w:pPr>
              <w:spacing w:line="360" w:lineRule="auto"/>
              <w:rPr>
                <w:sz w:val="24"/>
                <w:szCs w:val="24"/>
              </w:rPr>
            </w:pPr>
            <w:r w:rsidRPr="008E66D3">
              <w:rPr>
                <w:sz w:val="24"/>
                <w:szCs w:val="24"/>
              </w:rPr>
              <w:t>Position:</w:t>
            </w:r>
          </w:p>
          <w:p w14:paraId="1E9FC4C9" w14:textId="37EA628D" w:rsidR="00E042D0" w:rsidRDefault="00E042D0" w:rsidP="00E042D0">
            <w:pPr>
              <w:spacing w:line="360" w:lineRule="auto"/>
              <w:rPr>
                <w:sz w:val="24"/>
                <w:szCs w:val="24"/>
              </w:rPr>
            </w:pPr>
            <w:r w:rsidRPr="008E66D3">
              <w:rPr>
                <w:sz w:val="24"/>
                <w:szCs w:val="24"/>
              </w:rPr>
              <w:t>Date of Student Support Meeting:</w:t>
            </w:r>
          </w:p>
        </w:tc>
      </w:tr>
      <w:tr w:rsidR="001761E9" w14:paraId="2192F887" w14:textId="77777777" w:rsidTr="00E042D0">
        <w:tc>
          <w:tcPr>
            <w:tcW w:w="9060" w:type="dxa"/>
          </w:tcPr>
          <w:p w14:paraId="5C366C9B" w14:textId="03FD3FF7" w:rsidR="001761E9" w:rsidRDefault="001761E9" w:rsidP="00E042D0">
            <w:pPr>
              <w:spacing w:line="360" w:lineRule="auto"/>
              <w:rPr>
                <w:sz w:val="24"/>
                <w:szCs w:val="24"/>
              </w:rPr>
            </w:pPr>
            <w:r>
              <w:rPr>
                <w:sz w:val="24"/>
                <w:szCs w:val="24"/>
              </w:rPr>
              <w:t>Please outline the decision</w:t>
            </w:r>
            <w:r w:rsidR="00CA3A9D">
              <w:rPr>
                <w:sz w:val="24"/>
                <w:szCs w:val="24"/>
              </w:rPr>
              <w:t xml:space="preserve"> of the Board of Examiners</w:t>
            </w:r>
            <w:r>
              <w:rPr>
                <w:sz w:val="24"/>
                <w:szCs w:val="24"/>
              </w:rPr>
              <w:t xml:space="preserve"> that you are appealing:</w:t>
            </w:r>
          </w:p>
          <w:p w14:paraId="386A8D65" w14:textId="77777777" w:rsidR="001761E9" w:rsidRDefault="001761E9" w:rsidP="00E042D0">
            <w:pPr>
              <w:spacing w:line="360" w:lineRule="auto"/>
              <w:rPr>
                <w:sz w:val="24"/>
                <w:szCs w:val="24"/>
              </w:rPr>
            </w:pPr>
          </w:p>
          <w:p w14:paraId="5EA2AB50" w14:textId="6ABF28DE" w:rsidR="001761E9" w:rsidRPr="008E66D3" w:rsidRDefault="001761E9" w:rsidP="00E042D0">
            <w:pPr>
              <w:spacing w:line="360" w:lineRule="auto"/>
              <w:rPr>
                <w:sz w:val="24"/>
                <w:szCs w:val="24"/>
              </w:rPr>
            </w:pPr>
          </w:p>
        </w:tc>
      </w:tr>
    </w:tbl>
    <w:p w14:paraId="5CEEA5C1" w14:textId="5BAD624F" w:rsidR="008935B4" w:rsidRDefault="008935B4" w:rsidP="008E66D3">
      <w:pPr>
        <w:spacing w:line="360" w:lineRule="auto"/>
        <w:rPr>
          <w:sz w:val="24"/>
          <w:szCs w:val="24"/>
        </w:rPr>
      </w:pPr>
    </w:p>
    <w:p w14:paraId="25A14B11" w14:textId="77777777" w:rsidR="004708CE" w:rsidRDefault="004708CE" w:rsidP="008E66D3">
      <w:pPr>
        <w:spacing w:line="360" w:lineRule="auto"/>
        <w:rPr>
          <w:sz w:val="24"/>
          <w:szCs w:val="24"/>
        </w:rPr>
      </w:pPr>
    </w:p>
    <w:tbl>
      <w:tblPr>
        <w:tblStyle w:val="TableGrid"/>
        <w:tblW w:w="0" w:type="auto"/>
        <w:tblLook w:val="04A0" w:firstRow="1" w:lastRow="0" w:firstColumn="1" w:lastColumn="0" w:noHBand="0" w:noVBand="1"/>
      </w:tblPr>
      <w:tblGrid>
        <w:gridCol w:w="7366"/>
        <w:gridCol w:w="1694"/>
      </w:tblGrid>
      <w:tr w:rsidR="00A747B0" w14:paraId="3C682801" w14:textId="77777777" w:rsidTr="00AA1F86">
        <w:trPr>
          <w:trHeight w:val="552"/>
        </w:trPr>
        <w:tc>
          <w:tcPr>
            <w:tcW w:w="9060" w:type="dxa"/>
            <w:gridSpan w:val="2"/>
            <w:shd w:val="clear" w:color="auto" w:fill="BFBFBF" w:themeFill="background1" w:themeFillShade="BF"/>
          </w:tcPr>
          <w:p w14:paraId="6F80D494" w14:textId="7B7ADEB1" w:rsidR="00A747B0" w:rsidRPr="00186642" w:rsidRDefault="00A747B0" w:rsidP="008E66D3">
            <w:pPr>
              <w:spacing w:line="360" w:lineRule="auto"/>
              <w:rPr>
                <w:b/>
                <w:bCs/>
                <w:sz w:val="24"/>
                <w:szCs w:val="24"/>
              </w:rPr>
            </w:pPr>
            <w:r w:rsidRPr="00A747B0">
              <w:rPr>
                <w:b/>
                <w:bCs/>
                <w:sz w:val="24"/>
                <w:szCs w:val="24"/>
              </w:rPr>
              <w:lastRenderedPageBreak/>
              <w:t>SECTION 2 – GROUNDS FOR APPEAL AND OUTCOME YOU ARE SEEKING</w:t>
            </w:r>
          </w:p>
        </w:tc>
      </w:tr>
      <w:tr w:rsidR="00186642" w14:paraId="36672BC1" w14:textId="77777777" w:rsidTr="00186642">
        <w:trPr>
          <w:trHeight w:val="552"/>
        </w:trPr>
        <w:tc>
          <w:tcPr>
            <w:tcW w:w="9060" w:type="dxa"/>
            <w:gridSpan w:val="2"/>
          </w:tcPr>
          <w:p w14:paraId="3E1D2889" w14:textId="77777777" w:rsidR="00981360" w:rsidRDefault="00981360" w:rsidP="008E66D3">
            <w:pPr>
              <w:spacing w:line="360" w:lineRule="auto"/>
              <w:rPr>
                <w:b/>
                <w:bCs/>
                <w:sz w:val="24"/>
                <w:szCs w:val="24"/>
                <w:u w:val="single"/>
              </w:rPr>
            </w:pPr>
          </w:p>
          <w:p w14:paraId="17C9DE70" w14:textId="4C1E367D" w:rsidR="00186642" w:rsidRPr="00E042D0" w:rsidRDefault="00186642" w:rsidP="008E66D3">
            <w:pPr>
              <w:spacing w:line="360" w:lineRule="auto"/>
              <w:rPr>
                <w:sz w:val="24"/>
                <w:szCs w:val="24"/>
              </w:rPr>
            </w:pPr>
            <w:r w:rsidRPr="00847D4D">
              <w:rPr>
                <w:b/>
                <w:bCs/>
                <w:sz w:val="24"/>
                <w:szCs w:val="24"/>
                <w:u w:val="single"/>
              </w:rPr>
              <w:t>YOU MUST SELECT A GROUND OF APPEAL</w:t>
            </w:r>
            <w:r w:rsidRPr="008E66D3">
              <w:rPr>
                <w:sz w:val="24"/>
                <w:szCs w:val="24"/>
              </w:rPr>
              <w:t xml:space="preserve"> An appeal will NOT be considered </w:t>
            </w:r>
            <w:r>
              <w:rPr>
                <w:sz w:val="24"/>
                <w:szCs w:val="24"/>
              </w:rPr>
              <w:t>unless this has been done</w:t>
            </w:r>
            <w:r w:rsidRPr="008E66D3">
              <w:rPr>
                <w:sz w:val="24"/>
                <w:szCs w:val="24"/>
              </w:rPr>
              <w:t>:</w:t>
            </w:r>
          </w:p>
        </w:tc>
      </w:tr>
      <w:tr w:rsidR="00186642" w14:paraId="4EC796F6" w14:textId="77777777" w:rsidTr="00186642">
        <w:trPr>
          <w:trHeight w:val="552"/>
        </w:trPr>
        <w:tc>
          <w:tcPr>
            <w:tcW w:w="7366" w:type="dxa"/>
          </w:tcPr>
          <w:p w14:paraId="6A68C05F" w14:textId="77777777" w:rsidR="00186642" w:rsidRPr="008E66D3" w:rsidRDefault="00186642" w:rsidP="00186642">
            <w:pPr>
              <w:pStyle w:val="Indent1"/>
              <w:numPr>
                <w:ilvl w:val="0"/>
                <w:numId w:val="9"/>
              </w:numPr>
              <w:tabs>
                <w:tab w:val="clear" w:pos="467"/>
              </w:tabs>
              <w:spacing w:after="48" w:line="360" w:lineRule="auto"/>
              <w:ind w:left="425" w:hanging="425"/>
              <w:rPr>
                <w:sz w:val="24"/>
                <w:szCs w:val="24"/>
              </w:rPr>
            </w:pPr>
            <w:r w:rsidRPr="008E66D3">
              <w:rPr>
                <w:sz w:val="24"/>
                <w:szCs w:val="24"/>
              </w:rPr>
              <w:t xml:space="preserve">New evidence has become available which could not have been provided to the Board of Examiners’ meeting.  Evidence that a student chooses to withhold from the Board of Examiners will not normally constitute new evidence.  </w:t>
            </w:r>
          </w:p>
          <w:p w14:paraId="0470A733" w14:textId="77777777" w:rsidR="00186642" w:rsidRPr="00847D4D" w:rsidRDefault="00186642" w:rsidP="00186642">
            <w:pPr>
              <w:spacing w:line="360" w:lineRule="auto"/>
              <w:rPr>
                <w:b/>
                <w:bCs/>
                <w:sz w:val="24"/>
                <w:szCs w:val="24"/>
                <w:u w:val="single"/>
              </w:rPr>
            </w:pPr>
          </w:p>
        </w:tc>
        <w:tc>
          <w:tcPr>
            <w:tcW w:w="1694" w:type="dxa"/>
          </w:tcPr>
          <w:p w14:paraId="7AC76701" w14:textId="7FF8BCD1" w:rsidR="00186642" w:rsidRPr="00847D4D" w:rsidRDefault="00186642" w:rsidP="00186642">
            <w:pPr>
              <w:spacing w:line="360" w:lineRule="auto"/>
              <w:rPr>
                <w:b/>
                <w:bCs/>
                <w:sz w:val="24"/>
                <w:szCs w:val="24"/>
                <w:u w:val="single"/>
              </w:rPr>
            </w:pPr>
          </w:p>
        </w:tc>
      </w:tr>
      <w:tr w:rsidR="00186642" w14:paraId="1E0F0905" w14:textId="77777777" w:rsidTr="00186642">
        <w:trPr>
          <w:trHeight w:val="552"/>
        </w:trPr>
        <w:tc>
          <w:tcPr>
            <w:tcW w:w="7366" w:type="dxa"/>
          </w:tcPr>
          <w:p w14:paraId="23065CDD" w14:textId="77777777" w:rsidR="00961851" w:rsidRPr="008E66D3" w:rsidRDefault="00961851" w:rsidP="00961851">
            <w:pPr>
              <w:pStyle w:val="Indent1"/>
              <w:numPr>
                <w:ilvl w:val="0"/>
                <w:numId w:val="9"/>
              </w:numPr>
              <w:tabs>
                <w:tab w:val="clear" w:pos="467"/>
              </w:tabs>
              <w:spacing w:after="48" w:line="360" w:lineRule="auto"/>
              <w:ind w:left="425" w:hanging="425"/>
              <w:rPr>
                <w:sz w:val="24"/>
                <w:szCs w:val="24"/>
              </w:rPr>
            </w:pPr>
            <w:r w:rsidRPr="008E66D3">
              <w:rPr>
                <w:sz w:val="24"/>
                <w:szCs w:val="24"/>
              </w:rPr>
              <w:t xml:space="preserve">There has been a procedural irregularity which has had a demonstrable impact on the academic outcome. </w:t>
            </w:r>
          </w:p>
          <w:p w14:paraId="582F02EE" w14:textId="77777777" w:rsidR="00186642" w:rsidRPr="00847D4D" w:rsidRDefault="00186642" w:rsidP="00186642">
            <w:pPr>
              <w:spacing w:line="360" w:lineRule="auto"/>
              <w:rPr>
                <w:b/>
                <w:bCs/>
                <w:sz w:val="24"/>
                <w:szCs w:val="24"/>
                <w:u w:val="single"/>
              </w:rPr>
            </w:pPr>
          </w:p>
        </w:tc>
        <w:tc>
          <w:tcPr>
            <w:tcW w:w="1694" w:type="dxa"/>
          </w:tcPr>
          <w:p w14:paraId="1E903A08" w14:textId="77777777" w:rsidR="00186642" w:rsidRPr="00847D4D" w:rsidRDefault="00186642" w:rsidP="00186642">
            <w:pPr>
              <w:spacing w:line="360" w:lineRule="auto"/>
              <w:rPr>
                <w:b/>
                <w:bCs/>
                <w:sz w:val="24"/>
                <w:szCs w:val="24"/>
                <w:u w:val="single"/>
              </w:rPr>
            </w:pPr>
          </w:p>
        </w:tc>
      </w:tr>
      <w:tr w:rsidR="00186642" w14:paraId="2CE9E4F6" w14:textId="77777777" w:rsidTr="00186642">
        <w:trPr>
          <w:trHeight w:val="552"/>
        </w:trPr>
        <w:tc>
          <w:tcPr>
            <w:tcW w:w="7366" w:type="dxa"/>
          </w:tcPr>
          <w:p w14:paraId="4B783287" w14:textId="3D324EF1" w:rsidR="00186642" w:rsidRPr="00961851" w:rsidRDefault="00961851" w:rsidP="00961851">
            <w:pPr>
              <w:pStyle w:val="Indent1"/>
              <w:numPr>
                <w:ilvl w:val="0"/>
                <w:numId w:val="9"/>
              </w:numPr>
              <w:tabs>
                <w:tab w:val="clear" w:pos="467"/>
              </w:tabs>
              <w:spacing w:after="48" w:line="360" w:lineRule="auto"/>
              <w:ind w:left="425" w:hanging="425"/>
              <w:rPr>
                <w:b/>
                <w:sz w:val="24"/>
                <w:szCs w:val="24"/>
              </w:rPr>
            </w:pPr>
            <w:r w:rsidRPr="008E66D3">
              <w:rPr>
                <w:b/>
                <w:sz w:val="24"/>
                <w:szCs w:val="24"/>
              </w:rPr>
              <w:t>For postgraduate taught students</w:t>
            </w:r>
            <w:r>
              <w:rPr>
                <w:b/>
                <w:sz w:val="24"/>
                <w:szCs w:val="24"/>
              </w:rPr>
              <w:t xml:space="preserve"> - </w:t>
            </w:r>
            <w:r w:rsidRPr="00961851">
              <w:rPr>
                <w:sz w:val="24"/>
                <w:szCs w:val="24"/>
              </w:rPr>
              <w:t xml:space="preserve">There is evidence of inadequate supervision of the thesis/dissertation element of the Postgraduate Taught Programme.  An appeal will not be considered on this ground unless there is good reason to show why such issues were not raised by the student promptly at the time when they first arose.  </w:t>
            </w:r>
          </w:p>
        </w:tc>
        <w:tc>
          <w:tcPr>
            <w:tcW w:w="1694" w:type="dxa"/>
          </w:tcPr>
          <w:p w14:paraId="5D37489F" w14:textId="77777777" w:rsidR="00186642" w:rsidRPr="00847D4D" w:rsidRDefault="00186642" w:rsidP="00186642">
            <w:pPr>
              <w:spacing w:line="360" w:lineRule="auto"/>
              <w:rPr>
                <w:b/>
                <w:bCs/>
                <w:sz w:val="24"/>
                <w:szCs w:val="24"/>
                <w:u w:val="single"/>
              </w:rPr>
            </w:pPr>
          </w:p>
        </w:tc>
      </w:tr>
      <w:tr w:rsidR="00961851" w14:paraId="061CD5EE" w14:textId="77777777" w:rsidTr="009C5CC2">
        <w:trPr>
          <w:trHeight w:val="552"/>
        </w:trPr>
        <w:tc>
          <w:tcPr>
            <w:tcW w:w="9060" w:type="dxa"/>
            <w:gridSpan w:val="2"/>
          </w:tcPr>
          <w:p w14:paraId="256DF355" w14:textId="6EBCD67E" w:rsidR="00961851" w:rsidRPr="00D06B43" w:rsidRDefault="00961851" w:rsidP="00961851">
            <w:pPr>
              <w:pStyle w:val="ListParagraph"/>
              <w:spacing w:line="360" w:lineRule="auto"/>
              <w:ind w:left="0"/>
              <w:rPr>
                <w:i/>
                <w:sz w:val="24"/>
                <w:szCs w:val="24"/>
              </w:rPr>
            </w:pPr>
            <w:r w:rsidRPr="00D06B43">
              <w:rPr>
                <w:b/>
                <w:sz w:val="24"/>
                <w:szCs w:val="24"/>
              </w:rPr>
              <w:t xml:space="preserve">Please provide full details of the circumstances relevant to each ground of appeal.  </w:t>
            </w:r>
            <w:r w:rsidRPr="00D06B43">
              <w:rPr>
                <w:i/>
                <w:sz w:val="24"/>
                <w:szCs w:val="24"/>
              </w:rPr>
              <w:t>Challenges to the academic judgement of the examiners shall not be considered.</w:t>
            </w:r>
          </w:p>
        </w:tc>
      </w:tr>
      <w:tr w:rsidR="00961851" w14:paraId="185BE580" w14:textId="77777777" w:rsidTr="009C5CC2">
        <w:trPr>
          <w:trHeight w:val="552"/>
        </w:trPr>
        <w:tc>
          <w:tcPr>
            <w:tcW w:w="9060" w:type="dxa"/>
            <w:gridSpan w:val="2"/>
          </w:tcPr>
          <w:p w14:paraId="752B9C3E" w14:textId="41FF1BAC" w:rsidR="00961851" w:rsidRPr="00D06B43" w:rsidRDefault="00961851" w:rsidP="00961851">
            <w:pPr>
              <w:pStyle w:val="ListParagraph"/>
              <w:spacing w:line="360" w:lineRule="auto"/>
              <w:ind w:left="0"/>
              <w:rPr>
                <w:bCs/>
                <w:sz w:val="24"/>
                <w:szCs w:val="24"/>
              </w:rPr>
            </w:pPr>
            <w:r w:rsidRPr="00D06B43">
              <w:rPr>
                <w:b/>
                <w:sz w:val="24"/>
                <w:szCs w:val="24"/>
              </w:rPr>
              <w:t xml:space="preserve">New Evidence which could not have been provided: </w:t>
            </w:r>
            <w:r w:rsidRPr="00D06B43">
              <w:rPr>
                <w:bCs/>
                <w:sz w:val="24"/>
                <w:szCs w:val="24"/>
              </w:rPr>
              <w:t>Please use bullet points to clearly set out what your new evidence is, and why it could not have been provided.</w:t>
            </w:r>
          </w:p>
          <w:p w14:paraId="72D576AA" w14:textId="714BF675" w:rsidR="00961851" w:rsidRDefault="00961851" w:rsidP="00961851">
            <w:pPr>
              <w:pStyle w:val="ListParagraph"/>
              <w:spacing w:line="360" w:lineRule="auto"/>
              <w:ind w:left="0"/>
              <w:rPr>
                <w:bCs/>
                <w:sz w:val="24"/>
                <w:szCs w:val="24"/>
              </w:rPr>
            </w:pPr>
          </w:p>
          <w:p w14:paraId="0A3ADD1E" w14:textId="0F41900F" w:rsidR="00D06B43" w:rsidRDefault="00D06B43" w:rsidP="00961851">
            <w:pPr>
              <w:pStyle w:val="ListParagraph"/>
              <w:spacing w:line="360" w:lineRule="auto"/>
              <w:ind w:left="0"/>
              <w:rPr>
                <w:bCs/>
                <w:sz w:val="24"/>
                <w:szCs w:val="24"/>
              </w:rPr>
            </w:pPr>
          </w:p>
          <w:p w14:paraId="61403FDA" w14:textId="78DE7512" w:rsidR="00D06B43" w:rsidRDefault="00D06B43" w:rsidP="00961851">
            <w:pPr>
              <w:pStyle w:val="ListParagraph"/>
              <w:spacing w:line="360" w:lineRule="auto"/>
              <w:ind w:left="0"/>
              <w:rPr>
                <w:bCs/>
                <w:sz w:val="24"/>
                <w:szCs w:val="24"/>
              </w:rPr>
            </w:pPr>
          </w:p>
          <w:p w14:paraId="093E1C71" w14:textId="77777777" w:rsidR="00D06B43" w:rsidRPr="00D06B43" w:rsidRDefault="00D06B43" w:rsidP="00961851">
            <w:pPr>
              <w:pStyle w:val="ListParagraph"/>
              <w:spacing w:line="360" w:lineRule="auto"/>
              <w:ind w:left="0"/>
              <w:rPr>
                <w:bCs/>
                <w:sz w:val="24"/>
                <w:szCs w:val="24"/>
              </w:rPr>
            </w:pPr>
          </w:p>
          <w:p w14:paraId="08F41F28" w14:textId="77777777" w:rsidR="00961851" w:rsidRPr="00D06B43" w:rsidRDefault="00961851" w:rsidP="00186642">
            <w:pPr>
              <w:spacing w:line="360" w:lineRule="auto"/>
              <w:rPr>
                <w:b/>
                <w:bCs/>
                <w:sz w:val="24"/>
                <w:szCs w:val="24"/>
                <w:u w:val="single"/>
              </w:rPr>
            </w:pPr>
          </w:p>
        </w:tc>
      </w:tr>
      <w:tr w:rsidR="00733729" w14:paraId="66F86B0D" w14:textId="77777777" w:rsidTr="009C5CC2">
        <w:trPr>
          <w:trHeight w:val="552"/>
        </w:trPr>
        <w:tc>
          <w:tcPr>
            <w:tcW w:w="9060" w:type="dxa"/>
            <w:gridSpan w:val="2"/>
          </w:tcPr>
          <w:p w14:paraId="671F7DE9" w14:textId="67C20071" w:rsidR="00733729" w:rsidRDefault="00733729" w:rsidP="00961851">
            <w:pPr>
              <w:pStyle w:val="ListParagraph"/>
              <w:spacing w:line="360" w:lineRule="auto"/>
              <w:ind w:left="0"/>
              <w:rPr>
                <w:b/>
                <w:sz w:val="24"/>
                <w:szCs w:val="24"/>
              </w:rPr>
            </w:pPr>
            <w:r>
              <w:rPr>
                <w:b/>
                <w:sz w:val="24"/>
                <w:szCs w:val="24"/>
              </w:rPr>
              <w:t>Do you consider the circumstances that you have disclosed to be extremely personal and sensitive?</w:t>
            </w:r>
          </w:p>
          <w:p w14:paraId="01A5C4AB" w14:textId="77777777" w:rsidR="00733729" w:rsidRPr="00733729" w:rsidRDefault="00733729" w:rsidP="00733729">
            <w:pPr>
              <w:pStyle w:val="ListParagraph"/>
              <w:rPr>
                <w:b/>
                <w:sz w:val="24"/>
                <w:szCs w:val="24"/>
              </w:rPr>
            </w:pPr>
            <w:sdt>
              <w:sdtPr>
                <w:rPr>
                  <w:b/>
                  <w:sz w:val="24"/>
                  <w:szCs w:val="24"/>
                </w:rPr>
                <w:id w:val="211698187"/>
                <w14:checkbox>
                  <w14:checked w14:val="0"/>
                  <w14:checkedState w14:val="2612" w14:font="MS Gothic"/>
                  <w14:uncheckedState w14:val="2610" w14:font="MS Gothic"/>
                </w14:checkbox>
              </w:sdtPr>
              <w:sdtContent>
                <w:r w:rsidRPr="00733729">
                  <w:rPr>
                    <w:rFonts w:ascii="Segoe UI Symbol" w:hAnsi="Segoe UI Symbol" w:cs="Segoe UI Symbol"/>
                    <w:b/>
                    <w:sz w:val="24"/>
                    <w:szCs w:val="24"/>
                  </w:rPr>
                  <w:t>☐</w:t>
                </w:r>
              </w:sdtContent>
            </w:sdt>
            <w:r w:rsidRPr="00733729">
              <w:rPr>
                <w:b/>
                <w:sz w:val="24"/>
                <w:szCs w:val="24"/>
              </w:rPr>
              <w:t xml:space="preserve">  Yes </w:t>
            </w:r>
          </w:p>
          <w:p w14:paraId="4F769622" w14:textId="5975A8B5" w:rsidR="00733729" w:rsidRDefault="00733729" w:rsidP="00733729">
            <w:pPr>
              <w:pStyle w:val="ListParagraph"/>
              <w:rPr>
                <w:b/>
                <w:sz w:val="24"/>
                <w:szCs w:val="24"/>
              </w:rPr>
            </w:pPr>
            <w:sdt>
              <w:sdtPr>
                <w:rPr>
                  <w:b/>
                  <w:sz w:val="24"/>
                  <w:szCs w:val="24"/>
                </w:rPr>
                <w:id w:val="766423053"/>
                <w14:checkbox>
                  <w14:checked w14:val="0"/>
                  <w14:checkedState w14:val="2612" w14:font="MS Gothic"/>
                  <w14:uncheckedState w14:val="2610" w14:font="MS Gothic"/>
                </w14:checkbox>
              </w:sdtPr>
              <w:sdtContent>
                <w:r w:rsidRPr="00733729">
                  <w:rPr>
                    <w:rFonts w:ascii="Segoe UI Symbol" w:hAnsi="Segoe UI Symbol" w:cs="Segoe UI Symbol"/>
                    <w:b/>
                    <w:sz w:val="24"/>
                    <w:szCs w:val="24"/>
                  </w:rPr>
                  <w:t>☐</w:t>
                </w:r>
              </w:sdtContent>
            </w:sdt>
            <w:r w:rsidRPr="00733729">
              <w:rPr>
                <w:b/>
                <w:sz w:val="24"/>
                <w:szCs w:val="24"/>
              </w:rPr>
              <w:t xml:space="preserve">  No</w:t>
            </w:r>
          </w:p>
          <w:p w14:paraId="11D60126" w14:textId="77777777" w:rsidR="00733729" w:rsidRPr="00733729" w:rsidRDefault="00733729" w:rsidP="00733729">
            <w:pPr>
              <w:pStyle w:val="ListParagraph"/>
              <w:rPr>
                <w:b/>
                <w:sz w:val="24"/>
                <w:szCs w:val="24"/>
              </w:rPr>
            </w:pPr>
          </w:p>
          <w:p w14:paraId="07FBEE7A" w14:textId="258BA29A" w:rsidR="00733729" w:rsidRPr="00CA3A9D" w:rsidRDefault="00733729" w:rsidP="00961851">
            <w:pPr>
              <w:pStyle w:val="ListParagraph"/>
              <w:spacing w:line="360" w:lineRule="auto"/>
              <w:ind w:left="0"/>
              <w:rPr>
                <w:bCs/>
                <w:sz w:val="24"/>
                <w:szCs w:val="24"/>
              </w:rPr>
            </w:pPr>
            <w:r>
              <w:rPr>
                <w:bCs/>
                <w:sz w:val="24"/>
                <w:szCs w:val="24"/>
              </w:rPr>
              <w:lastRenderedPageBreak/>
              <w:t>If you have indicated ‘yes’, we have processes in place to ensure that the information provided is treated with sensitivity, and sharing of the information will be restricted as appropriate.</w:t>
            </w:r>
          </w:p>
        </w:tc>
      </w:tr>
      <w:tr w:rsidR="00961851" w14:paraId="0553BAAC" w14:textId="77777777" w:rsidTr="009C5CC2">
        <w:trPr>
          <w:trHeight w:val="552"/>
        </w:trPr>
        <w:tc>
          <w:tcPr>
            <w:tcW w:w="9060" w:type="dxa"/>
            <w:gridSpan w:val="2"/>
          </w:tcPr>
          <w:p w14:paraId="506B2B5B" w14:textId="77777777" w:rsidR="00961851" w:rsidRPr="00D06B43" w:rsidRDefault="00961851" w:rsidP="00961851">
            <w:pPr>
              <w:pStyle w:val="ListParagraph"/>
              <w:spacing w:line="360" w:lineRule="auto"/>
              <w:ind w:left="0"/>
              <w:rPr>
                <w:bCs/>
                <w:sz w:val="24"/>
                <w:szCs w:val="24"/>
              </w:rPr>
            </w:pPr>
            <w:r w:rsidRPr="00D06B43">
              <w:rPr>
                <w:b/>
                <w:sz w:val="24"/>
                <w:szCs w:val="24"/>
              </w:rPr>
              <w:lastRenderedPageBreak/>
              <w:t xml:space="preserve">Procedural Irregularity with a demonstrable impact on academic outcome: </w:t>
            </w:r>
            <w:r w:rsidRPr="00D06B43">
              <w:rPr>
                <w:bCs/>
                <w:sz w:val="24"/>
                <w:szCs w:val="24"/>
              </w:rPr>
              <w:t>Please use bullet points to clearly explain the irregularity in procedure, and how this has impacted on your academic outcome:</w:t>
            </w:r>
          </w:p>
          <w:p w14:paraId="4A21E576" w14:textId="77777777" w:rsidR="00961851" w:rsidRDefault="00961851" w:rsidP="00186642">
            <w:pPr>
              <w:spacing w:line="360" w:lineRule="auto"/>
              <w:rPr>
                <w:b/>
                <w:bCs/>
                <w:sz w:val="24"/>
                <w:szCs w:val="24"/>
                <w:u w:val="single"/>
              </w:rPr>
            </w:pPr>
          </w:p>
          <w:p w14:paraId="13C0FF0F" w14:textId="2ED5D9EB" w:rsidR="00961851" w:rsidRDefault="00961851" w:rsidP="00186642">
            <w:pPr>
              <w:spacing w:line="360" w:lineRule="auto"/>
              <w:rPr>
                <w:b/>
                <w:bCs/>
                <w:sz w:val="24"/>
                <w:szCs w:val="24"/>
                <w:u w:val="single"/>
              </w:rPr>
            </w:pPr>
          </w:p>
          <w:p w14:paraId="5D15CF0E" w14:textId="28B53F41" w:rsidR="00D06B43" w:rsidRDefault="00D06B43" w:rsidP="00186642">
            <w:pPr>
              <w:spacing w:line="360" w:lineRule="auto"/>
              <w:rPr>
                <w:b/>
                <w:bCs/>
                <w:sz w:val="24"/>
                <w:szCs w:val="24"/>
                <w:u w:val="single"/>
              </w:rPr>
            </w:pPr>
          </w:p>
          <w:p w14:paraId="4C485B0F" w14:textId="0EDA1C01" w:rsidR="00D06B43" w:rsidRDefault="00D06B43" w:rsidP="00186642">
            <w:pPr>
              <w:spacing w:line="360" w:lineRule="auto"/>
              <w:rPr>
                <w:b/>
                <w:bCs/>
                <w:sz w:val="24"/>
                <w:szCs w:val="24"/>
                <w:u w:val="single"/>
              </w:rPr>
            </w:pPr>
          </w:p>
          <w:p w14:paraId="0578C615" w14:textId="6E0590C1" w:rsidR="00961851" w:rsidRPr="00847D4D" w:rsidRDefault="00961851" w:rsidP="00186642">
            <w:pPr>
              <w:spacing w:line="360" w:lineRule="auto"/>
              <w:rPr>
                <w:b/>
                <w:bCs/>
                <w:sz w:val="24"/>
                <w:szCs w:val="24"/>
                <w:u w:val="single"/>
              </w:rPr>
            </w:pPr>
          </w:p>
        </w:tc>
      </w:tr>
      <w:tr w:rsidR="00961851" w14:paraId="2022358C" w14:textId="77777777" w:rsidTr="009C5CC2">
        <w:trPr>
          <w:trHeight w:val="552"/>
        </w:trPr>
        <w:tc>
          <w:tcPr>
            <w:tcW w:w="9060" w:type="dxa"/>
            <w:gridSpan w:val="2"/>
          </w:tcPr>
          <w:p w14:paraId="3D29C40D" w14:textId="77777777" w:rsidR="00961851" w:rsidRPr="00D06B43" w:rsidRDefault="00961851" w:rsidP="00961851">
            <w:pPr>
              <w:pStyle w:val="ListParagraph"/>
              <w:spacing w:line="360" w:lineRule="auto"/>
              <w:ind w:left="0"/>
              <w:rPr>
                <w:bCs/>
                <w:sz w:val="24"/>
                <w:szCs w:val="24"/>
              </w:rPr>
            </w:pPr>
            <w:r w:rsidRPr="00D06B43">
              <w:rPr>
                <w:b/>
                <w:sz w:val="24"/>
                <w:szCs w:val="24"/>
              </w:rPr>
              <w:t>Postgraduate taught students only:</w:t>
            </w:r>
            <w:r w:rsidRPr="00D06B43">
              <w:rPr>
                <w:sz w:val="24"/>
                <w:szCs w:val="24"/>
              </w:rPr>
              <w:t xml:space="preserve"> </w:t>
            </w:r>
            <w:r w:rsidRPr="00D06B43">
              <w:rPr>
                <w:b/>
                <w:sz w:val="24"/>
                <w:szCs w:val="24"/>
              </w:rPr>
              <w:t xml:space="preserve">There is evidence of inadequate supervision of the thesis/dissertation element of the Postgraduate Taught Programme: </w:t>
            </w:r>
            <w:r w:rsidRPr="00D06B43">
              <w:rPr>
                <w:bCs/>
                <w:sz w:val="24"/>
                <w:szCs w:val="24"/>
              </w:rPr>
              <w:t>Please use bullet points to detail the evidence of inadequate supervision, and when you raised the issue with your School. If not raised, please explain why.</w:t>
            </w:r>
          </w:p>
          <w:p w14:paraId="2432931C" w14:textId="77777777" w:rsidR="00961851" w:rsidRDefault="00961851" w:rsidP="00186642">
            <w:pPr>
              <w:spacing w:line="360" w:lineRule="auto"/>
              <w:rPr>
                <w:b/>
                <w:bCs/>
                <w:sz w:val="24"/>
                <w:szCs w:val="24"/>
                <w:u w:val="single"/>
              </w:rPr>
            </w:pPr>
          </w:p>
          <w:p w14:paraId="66741512" w14:textId="65DB0098" w:rsidR="00961851" w:rsidRDefault="00961851" w:rsidP="00186642">
            <w:pPr>
              <w:spacing w:line="360" w:lineRule="auto"/>
              <w:rPr>
                <w:b/>
                <w:bCs/>
                <w:sz w:val="24"/>
                <w:szCs w:val="24"/>
                <w:u w:val="single"/>
              </w:rPr>
            </w:pPr>
          </w:p>
          <w:p w14:paraId="1DB2BCDC" w14:textId="6D03FE24" w:rsidR="00D06B43" w:rsidRDefault="00D06B43" w:rsidP="00186642">
            <w:pPr>
              <w:spacing w:line="360" w:lineRule="auto"/>
              <w:rPr>
                <w:b/>
                <w:bCs/>
                <w:sz w:val="24"/>
                <w:szCs w:val="24"/>
                <w:u w:val="single"/>
              </w:rPr>
            </w:pPr>
          </w:p>
          <w:p w14:paraId="4D398A16" w14:textId="77777777" w:rsidR="00D06B43" w:rsidRDefault="00D06B43" w:rsidP="00186642">
            <w:pPr>
              <w:spacing w:line="360" w:lineRule="auto"/>
              <w:rPr>
                <w:b/>
                <w:bCs/>
                <w:sz w:val="24"/>
                <w:szCs w:val="24"/>
                <w:u w:val="single"/>
              </w:rPr>
            </w:pPr>
          </w:p>
          <w:p w14:paraId="12564410" w14:textId="77777777" w:rsidR="00961851" w:rsidRDefault="00961851" w:rsidP="00186642">
            <w:pPr>
              <w:spacing w:line="360" w:lineRule="auto"/>
              <w:rPr>
                <w:b/>
                <w:bCs/>
                <w:sz w:val="24"/>
                <w:szCs w:val="24"/>
                <w:u w:val="single"/>
              </w:rPr>
            </w:pPr>
          </w:p>
          <w:p w14:paraId="71172638" w14:textId="0E59491B" w:rsidR="00961851" w:rsidRPr="00847D4D" w:rsidRDefault="00961851" w:rsidP="00186642">
            <w:pPr>
              <w:spacing w:line="360" w:lineRule="auto"/>
              <w:rPr>
                <w:b/>
                <w:bCs/>
                <w:sz w:val="24"/>
                <w:szCs w:val="24"/>
                <w:u w:val="single"/>
              </w:rPr>
            </w:pPr>
          </w:p>
        </w:tc>
      </w:tr>
      <w:tr w:rsidR="00961851" w14:paraId="3FF8E731" w14:textId="77777777" w:rsidTr="009C5CC2">
        <w:trPr>
          <w:trHeight w:val="552"/>
        </w:trPr>
        <w:tc>
          <w:tcPr>
            <w:tcW w:w="9060" w:type="dxa"/>
            <w:gridSpan w:val="2"/>
          </w:tcPr>
          <w:p w14:paraId="4ACA0B55" w14:textId="77777777" w:rsidR="00961851" w:rsidRPr="008E66D3" w:rsidRDefault="00961851" w:rsidP="00961851">
            <w:pPr>
              <w:spacing w:line="360" w:lineRule="auto"/>
              <w:rPr>
                <w:sz w:val="24"/>
                <w:szCs w:val="24"/>
              </w:rPr>
            </w:pPr>
            <w:r w:rsidRPr="008E66D3">
              <w:rPr>
                <w:sz w:val="24"/>
                <w:szCs w:val="24"/>
              </w:rPr>
              <w:t xml:space="preserve">Please state the outcome you are seeking from the appeal, </w:t>
            </w:r>
            <w:r w:rsidRPr="00847D4D">
              <w:rPr>
                <w:sz w:val="24"/>
                <w:szCs w:val="24"/>
                <w:u w:val="single"/>
              </w:rPr>
              <w:t>noting that the FSAC cannot change marks or allow you to re-sit a module which you have already passed</w:t>
            </w:r>
            <w:r w:rsidRPr="008E66D3">
              <w:rPr>
                <w:sz w:val="24"/>
                <w:szCs w:val="24"/>
              </w:rPr>
              <w:t xml:space="preserve">.  </w:t>
            </w:r>
          </w:p>
          <w:p w14:paraId="200473CB" w14:textId="77777777" w:rsidR="00961851" w:rsidRDefault="00961851" w:rsidP="00961851">
            <w:pPr>
              <w:pStyle w:val="ListParagraph"/>
              <w:spacing w:line="360" w:lineRule="auto"/>
              <w:ind w:left="0"/>
              <w:rPr>
                <w:b/>
                <w:sz w:val="24"/>
                <w:szCs w:val="24"/>
                <w:highlight w:val="yellow"/>
              </w:rPr>
            </w:pPr>
          </w:p>
          <w:p w14:paraId="417BA86B" w14:textId="6AF6FAE8" w:rsidR="00D06B43" w:rsidRDefault="00D06B43" w:rsidP="00961851">
            <w:pPr>
              <w:pStyle w:val="ListParagraph"/>
              <w:spacing w:line="360" w:lineRule="auto"/>
              <w:ind w:left="0"/>
              <w:rPr>
                <w:b/>
                <w:sz w:val="24"/>
                <w:szCs w:val="24"/>
                <w:highlight w:val="yellow"/>
              </w:rPr>
            </w:pPr>
          </w:p>
        </w:tc>
      </w:tr>
    </w:tbl>
    <w:p w14:paraId="71D2E090" w14:textId="77777777" w:rsidR="00186642" w:rsidRDefault="00186642" w:rsidP="008E66D3">
      <w:pPr>
        <w:spacing w:line="360" w:lineRule="auto"/>
        <w:rPr>
          <w:sz w:val="24"/>
          <w:szCs w:val="24"/>
        </w:rPr>
      </w:pPr>
    </w:p>
    <w:tbl>
      <w:tblPr>
        <w:tblStyle w:val="TableGrid"/>
        <w:tblW w:w="0" w:type="auto"/>
        <w:tblLook w:val="04A0" w:firstRow="1" w:lastRow="0" w:firstColumn="1" w:lastColumn="0" w:noHBand="0" w:noVBand="1"/>
      </w:tblPr>
      <w:tblGrid>
        <w:gridCol w:w="4530"/>
        <w:gridCol w:w="4530"/>
      </w:tblGrid>
      <w:tr w:rsidR="00A747B0" w14:paraId="5C2A3BE4" w14:textId="77777777" w:rsidTr="00AA1F86">
        <w:tc>
          <w:tcPr>
            <w:tcW w:w="9060" w:type="dxa"/>
            <w:gridSpan w:val="2"/>
            <w:shd w:val="clear" w:color="auto" w:fill="BFBFBF" w:themeFill="background1" w:themeFillShade="BF"/>
          </w:tcPr>
          <w:p w14:paraId="728E679F" w14:textId="08B30747" w:rsidR="008935B4" w:rsidRPr="00961851" w:rsidRDefault="00A747B0" w:rsidP="008E66D3">
            <w:pPr>
              <w:spacing w:line="360" w:lineRule="auto"/>
              <w:rPr>
                <w:b/>
                <w:bCs/>
                <w:sz w:val="24"/>
                <w:szCs w:val="24"/>
              </w:rPr>
            </w:pPr>
            <w:r w:rsidRPr="00A747B0">
              <w:rPr>
                <w:b/>
                <w:bCs/>
                <w:sz w:val="24"/>
                <w:szCs w:val="24"/>
              </w:rPr>
              <w:t xml:space="preserve">SECTION 3 – EVIDENCE </w:t>
            </w:r>
          </w:p>
        </w:tc>
      </w:tr>
      <w:tr w:rsidR="00961851" w14:paraId="7CF42D63" w14:textId="77777777" w:rsidTr="00A747B0">
        <w:tc>
          <w:tcPr>
            <w:tcW w:w="9060" w:type="dxa"/>
            <w:gridSpan w:val="2"/>
          </w:tcPr>
          <w:p w14:paraId="3E7E33E3" w14:textId="77777777" w:rsidR="00961851" w:rsidRPr="008E66D3" w:rsidRDefault="00961851" w:rsidP="00961851">
            <w:pPr>
              <w:spacing w:line="360" w:lineRule="auto"/>
              <w:rPr>
                <w:b/>
                <w:sz w:val="24"/>
                <w:szCs w:val="24"/>
              </w:rPr>
            </w:pPr>
            <w:r w:rsidRPr="008E66D3">
              <w:rPr>
                <w:sz w:val="24"/>
                <w:szCs w:val="24"/>
              </w:rPr>
              <w:t xml:space="preserve">Please list the documentation attached in support of your appeal.  </w:t>
            </w:r>
            <w:r w:rsidRPr="008E66D3">
              <w:rPr>
                <w:b/>
                <w:sz w:val="24"/>
                <w:szCs w:val="24"/>
              </w:rPr>
              <w:t>Please note that documentation submitted after the deadline for appeals to FSAC may not be considered by the FSAC</w:t>
            </w:r>
            <w:r>
              <w:rPr>
                <w:b/>
                <w:sz w:val="24"/>
                <w:szCs w:val="24"/>
              </w:rPr>
              <w:t>, and your appeal (including supporting documents should not exceed 12 pages).</w:t>
            </w:r>
            <w:r w:rsidRPr="008E66D3">
              <w:rPr>
                <w:b/>
                <w:sz w:val="24"/>
                <w:szCs w:val="24"/>
              </w:rPr>
              <w:t xml:space="preserve">  </w:t>
            </w:r>
          </w:p>
          <w:p w14:paraId="1560BE75" w14:textId="77777777" w:rsidR="00961851" w:rsidRDefault="00961851" w:rsidP="008E66D3">
            <w:pPr>
              <w:spacing w:line="360" w:lineRule="auto"/>
              <w:rPr>
                <w:b/>
                <w:bCs/>
                <w:sz w:val="24"/>
                <w:szCs w:val="24"/>
              </w:rPr>
            </w:pPr>
          </w:p>
          <w:p w14:paraId="6CB762FC" w14:textId="77777777" w:rsidR="00961851" w:rsidRDefault="00961851" w:rsidP="008E66D3">
            <w:pPr>
              <w:spacing w:line="360" w:lineRule="auto"/>
              <w:rPr>
                <w:b/>
                <w:bCs/>
                <w:sz w:val="24"/>
                <w:szCs w:val="24"/>
              </w:rPr>
            </w:pPr>
          </w:p>
          <w:p w14:paraId="63219DA6" w14:textId="77777777" w:rsidR="00961851" w:rsidRDefault="00961851" w:rsidP="008E66D3">
            <w:pPr>
              <w:spacing w:line="360" w:lineRule="auto"/>
              <w:rPr>
                <w:b/>
                <w:bCs/>
                <w:sz w:val="24"/>
                <w:szCs w:val="24"/>
              </w:rPr>
            </w:pPr>
          </w:p>
          <w:p w14:paraId="668F5710" w14:textId="77777777" w:rsidR="00961851" w:rsidRDefault="00961851" w:rsidP="008E66D3">
            <w:pPr>
              <w:spacing w:line="360" w:lineRule="auto"/>
              <w:rPr>
                <w:b/>
                <w:bCs/>
                <w:sz w:val="24"/>
                <w:szCs w:val="24"/>
              </w:rPr>
            </w:pPr>
          </w:p>
          <w:p w14:paraId="79F4BA9E" w14:textId="7FA8E269" w:rsidR="00961851" w:rsidRDefault="00961851" w:rsidP="008E66D3">
            <w:pPr>
              <w:spacing w:line="360" w:lineRule="auto"/>
              <w:rPr>
                <w:b/>
                <w:bCs/>
                <w:sz w:val="24"/>
                <w:szCs w:val="24"/>
              </w:rPr>
            </w:pPr>
          </w:p>
          <w:p w14:paraId="0D02E3C3" w14:textId="42E86F01" w:rsidR="00981360" w:rsidRDefault="00981360" w:rsidP="008E66D3">
            <w:pPr>
              <w:spacing w:line="360" w:lineRule="auto"/>
              <w:rPr>
                <w:b/>
                <w:bCs/>
                <w:sz w:val="24"/>
                <w:szCs w:val="24"/>
              </w:rPr>
            </w:pPr>
          </w:p>
          <w:p w14:paraId="69F757EC" w14:textId="50F4DB6A" w:rsidR="00981360" w:rsidRDefault="00981360" w:rsidP="008E66D3">
            <w:pPr>
              <w:spacing w:line="360" w:lineRule="auto"/>
              <w:rPr>
                <w:b/>
                <w:bCs/>
                <w:sz w:val="24"/>
                <w:szCs w:val="24"/>
              </w:rPr>
            </w:pPr>
          </w:p>
          <w:p w14:paraId="5C9253D0" w14:textId="74A63863" w:rsidR="00981360" w:rsidRDefault="00981360" w:rsidP="008E66D3">
            <w:pPr>
              <w:spacing w:line="360" w:lineRule="auto"/>
              <w:rPr>
                <w:b/>
                <w:bCs/>
                <w:sz w:val="24"/>
                <w:szCs w:val="24"/>
              </w:rPr>
            </w:pPr>
          </w:p>
          <w:p w14:paraId="6CB971CB" w14:textId="77777777" w:rsidR="00981360" w:rsidRDefault="00981360" w:rsidP="008E66D3">
            <w:pPr>
              <w:spacing w:line="360" w:lineRule="auto"/>
              <w:rPr>
                <w:b/>
                <w:bCs/>
                <w:sz w:val="24"/>
                <w:szCs w:val="24"/>
              </w:rPr>
            </w:pPr>
          </w:p>
          <w:p w14:paraId="19DF93D6" w14:textId="77777777" w:rsidR="00961851" w:rsidRDefault="00961851" w:rsidP="008E66D3">
            <w:pPr>
              <w:spacing w:line="360" w:lineRule="auto"/>
              <w:rPr>
                <w:b/>
                <w:bCs/>
                <w:sz w:val="24"/>
                <w:szCs w:val="24"/>
              </w:rPr>
            </w:pPr>
          </w:p>
          <w:p w14:paraId="2B9E8F82" w14:textId="09265BD4" w:rsidR="00961851" w:rsidRPr="00A747B0" w:rsidRDefault="00961851" w:rsidP="008E66D3">
            <w:pPr>
              <w:spacing w:line="360" w:lineRule="auto"/>
              <w:rPr>
                <w:b/>
                <w:bCs/>
                <w:sz w:val="24"/>
                <w:szCs w:val="24"/>
              </w:rPr>
            </w:pPr>
            <w:r w:rsidRPr="008E66D3">
              <w:rPr>
                <w:i/>
                <w:sz w:val="24"/>
                <w:szCs w:val="24"/>
              </w:rPr>
              <w:t>Please note:  all hard copies of supporting documentation will be destroyed within 30 days of the appeal hearing unless requested to be returned.</w:t>
            </w:r>
          </w:p>
        </w:tc>
      </w:tr>
      <w:tr w:rsidR="00E042D0" w14:paraId="39D45043" w14:textId="77777777" w:rsidTr="00564A4C">
        <w:tc>
          <w:tcPr>
            <w:tcW w:w="9060" w:type="dxa"/>
            <w:gridSpan w:val="2"/>
            <w:shd w:val="clear" w:color="auto" w:fill="BFBFBF" w:themeFill="background1" w:themeFillShade="BF"/>
          </w:tcPr>
          <w:p w14:paraId="4FF30A05" w14:textId="527F343D" w:rsidR="00E042D0" w:rsidRDefault="00E042D0" w:rsidP="008E66D3">
            <w:pPr>
              <w:spacing w:line="360" w:lineRule="auto"/>
              <w:rPr>
                <w:b/>
                <w:sz w:val="24"/>
                <w:szCs w:val="24"/>
              </w:rPr>
            </w:pPr>
            <w:r w:rsidRPr="00A747B0">
              <w:rPr>
                <w:b/>
                <w:bCs/>
                <w:sz w:val="24"/>
                <w:szCs w:val="24"/>
              </w:rPr>
              <w:lastRenderedPageBreak/>
              <w:t xml:space="preserve">SECTION 4 – </w:t>
            </w:r>
            <w:r w:rsidR="00564A4C">
              <w:rPr>
                <w:b/>
                <w:bCs/>
                <w:sz w:val="24"/>
                <w:szCs w:val="24"/>
              </w:rPr>
              <w:t xml:space="preserve">CHECKLIST AND DECLARATION </w:t>
            </w:r>
          </w:p>
        </w:tc>
      </w:tr>
      <w:tr w:rsidR="00E042D0" w14:paraId="5797C620" w14:textId="77777777" w:rsidTr="00FC5659">
        <w:tc>
          <w:tcPr>
            <w:tcW w:w="4530" w:type="dxa"/>
          </w:tcPr>
          <w:p w14:paraId="7665AEE4" w14:textId="77777777" w:rsidR="00E042D0" w:rsidRDefault="00E042D0" w:rsidP="00E042D0">
            <w:pPr>
              <w:spacing w:line="360" w:lineRule="auto"/>
              <w:rPr>
                <w:b/>
                <w:bCs/>
                <w:sz w:val="24"/>
                <w:szCs w:val="24"/>
              </w:rPr>
            </w:pPr>
            <w:r w:rsidRPr="008E66D3">
              <w:rPr>
                <w:sz w:val="24"/>
                <w:szCs w:val="24"/>
              </w:rPr>
              <w:t>Have you checked, signed and dated your Appeal Form?</w:t>
            </w:r>
          </w:p>
          <w:p w14:paraId="39F79AB3" w14:textId="77777777" w:rsidR="00E042D0" w:rsidRPr="00A747B0" w:rsidRDefault="00E042D0" w:rsidP="008E66D3">
            <w:pPr>
              <w:spacing w:line="360" w:lineRule="auto"/>
              <w:rPr>
                <w:b/>
                <w:bCs/>
                <w:sz w:val="24"/>
                <w:szCs w:val="24"/>
              </w:rPr>
            </w:pPr>
          </w:p>
        </w:tc>
        <w:tc>
          <w:tcPr>
            <w:tcW w:w="4530" w:type="dxa"/>
          </w:tcPr>
          <w:p w14:paraId="3CB06ECF" w14:textId="7BBACA92" w:rsidR="00E042D0" w:rsidRPr="00A747B0" w:rsidRDefault="00E042D0" w:rsidP="008E66D3">
            <w:pPr>
              <w:spacing w:line="360" w:lineRule="auto"/>
              <w:rPr>
                <w:b/>
                <w:bCs/>
                <w:sz w:val="24"/>
                <w:szCs w:val="24"/>
              </w:rPr>
            </w:pPr>
            <w:r w:rsidRPr="00746215">
              <w:rPr>
                <w:sz w:val="24"/>
                <w:szCs w:val="24"/>
              </w:rPr>
              <w:t>YES/ NO</w:t>
            </w:r>
          </w:p>
        </w:tc>
      </w:tr>
      <w:tr w:rsidR="00E042D0" w14:paraId="297FDC99" w14:textId="77777777" w:rsidTr="00EF7C99">
        <w:tc>
          <w:tcPr>
            <w:tcW w:w="4530" w:type="dxa"/>
          </w:tcPr>
          <w:p w14:paraId="3A030AAD" w14:textId="59E2BB56" w:rsidR="00E042D0" w:rsidRPr="00A747B0" w:rsidRDefault="00E042D0" w:rsidP="008E66D3">
            <w:pPr>
              <w:spacing w:line="360" w:lineRule="auto"/>
              <w:rPr>
                <w:b/>
                <w:bCs/>
                <w:sz w:val="24"/>
                <w:szCs w:val="24"/>
              </w:rPr>
            </w:pPr>
            <w:r>
              <w:rPr>
                <w:sz w:val="24"/>
                <w:szCs w:val="24"/>
              </w:rPr>
              <w:t>Have you completed all sections, and selected grounds of appeal?</w:t>
            </w:r>
          </w:p>
        </w:tc>
        <w:tc>
          <w:tcPr>
            <w:tcW w:w="4530" w:type="dxa"/>
          </w:tcPr>
          <w:p w14:paraId="200CE37C" w14:textId="435E6FC6" w:rsidR="00E042D0" w:rsidRPr="00A747B0" w:rsidRDefault="00E042D0" w:rsidP="008E66D3">
            <w:pPr>
              <w:spacing w:line="360" w:lineRule="auto"/>
              <w:rPr>
                <w:b/>
                <w:bCs/>
                <w:sz w:val="24"/>
                <w:szCs w:val="24"/>
              </w:rPr>
            </w:pPr>
            <w:r w:rsidRPr="00746215">
              <w:rPr>
                <w:sz w:val="24"/>
                <w:szCs w:val="24"/>
              </w:rPr>
              <w:t>YES/ NO</w:t>
            </w:r>
          </w:p>
        </w:tc>
      </w:tr>
      <w:tr w:rsidR="00E042D0" w14:paraId="166837E5" w14:textId="77777777" w:rsidTr="00E72797">
        <w:tc>
          <w:tcPr>
            <w:tcW w:w="4530" w:type="dxa"/>
          </w:tcPr>
          <w:p w14:paraId="50DB3A76" w14:textId="77777777" w:rsidR="00E042D0" w:rsidRDefault="00E042D0" w:rsidP="00E042D0">
            <w:pPr>
              <w:spacing w:line="360" w:lineRule="auto"/>
              <w:rPr>
                <w:b/>
                <w:bCs/>
                <w:sz w:val="24"/>
                <w:szCs w:val="24"/>
              </w:rPr>
            </w:pPr>
            <w:r w:rsidRPr="008E66D3">
              <w:rPr>
                <w:sz w:val="24"/>
                <w:szCs w:val="24"/>
              </w:rPr>
              <w:t xml:space="preserve">Have you attached all supporting evidence to your Appeal Form?  </w:t>
            </w:r>
            <w:r w:rsidRPr="008E66D3">
              <w:rPr>
                <w:b/>
                <w:sz w:val="24"/>
                <w:szCs w:val="24"/>
              </w:rPr>
              <w:t xml:space="preserve">The FSAC will consider written evidence only.  </w:t>
            </w:r>
          </w:p>
          <w:p w14:paraId="5753CEB2" w14:textId="77777777" w:rsidR="00E042D0" w:rsidRPr="00A747B0" w:rsidRDefault="00E042D0" w:rsidP="008E66D3">
            <w:pPr>
              <w:spacing w:line="360" w:lineRule="auto"/>
              <w:rPr>
                <w:b/>
                <w:bCs/>
                <w:sz w:val="24"/>
                <w:szCs w:val="24"/>
              </w:rPr>
            </w:pPr>
          </w:p>
        </w:tc>
        <w:tc>
          <w:tcPr>
            <w:tcW w:w="4530" w:type="dxa"/>
          </w:tcPr>
          <w:p w14:paraId="613A58A9" w14:textId="18F2EA4E" w:rsidR="00E042D0" w:rsidRPr="00A747B0" w:rsidRDefault="00E042D0" w:rsidP="008E66D3">
            <w:pPr>
              <w:spacing w:line="360" w:lineRule="auto"/>
              <w:rPr>
                <w:b/>
                <w:bCs/>
                <w:sz w:val="24"/>
                <w:szCs w:val="24"/>
              </w:rPr>
            </w:pPr>
            <w:r w:rsidRPr="00746215">
              <w:rPr>
                <w:sz w:val="24"/>
                <w:szCs w:val="24"/>
              </w:rPr>
              <w:t>YES/ NO</w:t>
            </w:r>
          </w:p>
        </w:tc>
      </w:tr>
      <w:tr w:rsidR="00E042D0" w14:paraId="58FAD842" w14:textId="77777777" w:rsidTr="00E042D0">
        <w:tc>
          <w:tcPr>
            <w:tcW w:w="9060" w:type="dxa"/>
            <w:gridSpan w:val="2"/>
          </w:tcPr>
          <w:p w14:paraId="66F5529A" w14:textId="77777777" w:rsidR="00E042D0" w:rsidRDefault="00E042D0" w:rsidP="00E042D0">
            <w:pPr>
              <w:spacing w:line="360" w:lineRule="auto"/>
              <w:rPr>
                <w:sz w:val="24"/>
                <w:szCs w:val="24"/>
              </w:rPr>
            </w:pPr>
          </w:p>
          <w:p w14:paraId="4862DA76" w14:textId="7BB32F88" w:rsidR="004708CE" w:rsidRDefault="00E042D0" w:rsidP="00E042D0">
            <w:pPr>
              <w:spacing w:line="360" w:lineRule="auto"/>
              <w:rPr>
                <w:sz w:val="24"/>
                <w:szCs w:val="24"/>
              </w:rPr>
            </w:pPr>
            <w:r w:rsidRPr="008E66D3">
              <w:rPr>
                <w:sz w:val="24"/>
                <w:szCs w:val="24"/>
              </w:rPr>
              <w:t xml:space="preserve">The information on this form and any supporting evidence submitted by you will be used to consider the appeal and will, therefore, be disclosed to </w:t>
            </w:r>
            <w:r>
              <w:rPr>
                <w:sz w:val="24"/>
                <w:szCs w:val="24"/>
              </w:rPr>
              <w:t>your</w:t>
            </w:r>
            <w:r w:rsidRPr="008E66D3">
              <w:rPr>
                <w:sz w:val="24"/>
                <w:szCs w:val="24"/>
              </w:rPr>
              <w:t xml:space="preserve"> </w:t>
            </w:r>
            <w:r>
              <w:rPr>
                <w:sz w:val="24"/>
                <w:szCs w:val="24"/>
              </w:rPr>
              <w:t>School, any other relevant / appropriate departments e.g. Disability Services</w:t>
            </w:r>
            <w:r w:rsidR="00AE6ADE">
              <w:rPr>
                <w:sz w:val="24"/>
                <w:szCs w:val="24"/>
              </w:rPr>
              <w:t xml:space="preserve"> / Student Wellbeing Service</w:t>
            </w:r>
            <w:r>
              <w:rPr>
                <w:sz w:val="24"/>
                <w:szCs w:val="24"/>
              </w:rPr>
              <w:t>,</w:t>
            </w:r>
            <w:r w:rsidRPr="008E66D3">
              <w:rPr>
                <w:sz w:val="24"/>
                <w:szCs w:val="24"/>
              </w:rPr>
              <w:t xml:space="preserve"> and the FSAC.  </w:t>
            </w:r>
          </w:p>
          <w:p w14:paraId="72A592F1" w14:textId="77777777" w:rsidR="004708CE" w:rsidRDefault="004708CE" w:rsidP="00E042D0">
            <w:pPr>
              <w:spacing w:line="360" w:lineRule="auto"/>
              <w:rPr>
                <w:sz w:val="24"/>
                <w:szCs w:val="24"/>
              </w:rPr>
            </w:pPr>
          </w:p>
          <w:p w14:paraId="229C7B10" w14:textId="77777777" w:rsidR="004708CE" w:rsidRDefault="00E042D0" w:rsidP="00E042D0">
            <w:pPr>
              <w:spacing w:line="360" w:lineRule="auto"/>
              <w:rPr>
                <w:sz w:val="24"/>
                <w:szCs w:val="24"/>
              </w:rPr>
            </w:pPr>
            <w:r w:rsidRPr="008E66D3">
              <w:rPr>
                <w:sz w:val="24"/>
                <w:szCs w:val="24"/>
              </w:rPr>
              <w:t>In signing this appeal form you are declaring that</w:t>
            </w:r>
            <w:r w:rsidR="004708CE">
              <w:rPr>
                <w:sz w:val="24"/>
                <w:szCs w:val="24"/>
              </w:rPr>
              <w:t>:</w:t>
            </w:r>
          </w:p>
          <w:p w14:paraId="77733E23" w14:textId="224429CC" w:rsidR="004708CE" w:rsidRDefault="00E042D0" w:rsidP="004708CE">
            <w:pPr>
              <w:pStyle w:val="ListParagraph"/>
              <w:numPr>
                <w:ilvl w:val="0"/>
                <w:numId w:val="16"/>
              </w:numPr>
              <w:spacing w:line="360" w:lineRule="auto"/>
              <w:rPr>
                <w:sz w:val="24"/>
                <w:szCs w:val="24"/>
              </w:rPr>
            </w:pPr>
            <w:r w:rsidRPr="004708CE">
              <w:rPr>
                <w:sz w:val="24"/>
                <w:szCs w:val="24"/>
              </w:rPr>
              <w:t xml:space="preserve">you have read and understood the relevant </w:t>
            </w:r>
            <w:hyperlink r:id="rId15" w:history="1">
              <w:r w:rsidRPr="005D4333">
                <w:rPr>
                  <w:rStyle w:val="Hyperlink"/>
                  <w:sz w:val="24"/>
                  <w:szCs w:val="24"/>
                </w:rPr>
                <w:t>University Study Regulations</w:t>
              </w:r>
            </w:hyperlink>
            <w:r w:rsidR="004708CE">
              <w:rPr>
                <w:sz w:val="24"/>
                <w:szCs w:val="24"/>
              </w:rPr>
              <w:t xml:space="preserve">, </w:t>
            </w:r>
            <w:r w:rsidRPr="004708CE">
              <w:rPr>
                <w:sz w:val="24"/>
                <w:szCs w:val="24"/>
              </w:rPr>
              <w:t xml:space="preserve">the </w:t>
            </w:r>
            <w:hyperlink r:id="rId16" w:history="1">
              <w:r w:rsidRPr="004708CE">
                <w:rPr>
                  <w:rStyle w:val="Hyperlink"/>
                  <w:sz w:val="24"/>
                  <w:szCs w:val="24"/>
                </w:rPr>
                <w:t>Academic Appeals Regulations (Taught Programmes)</w:t>
              </w:r>
            </w:hyperlink>
            <w:r w:rsidR="004708CE">
              <w:rPr>
                <w:rStyle w:val="Hyperlink"/>
                <w:sz w:val="24"/>
                <w:szCs w:val="24"/>
              </w:rPr>
              <w:t xml:space="preserve"> </w:t>
            </w:r>
            <w:r w:rsidR="004708CE">
              <w:rPr>
                <w:rStyle w:val="Hyperlink"/>
                <w:color w:val="auto"/>
                <w:sz w:val="24"/>
                <w:szCs w:val="24"/>
                <w:u w:val="none"/>
              </w:rPr>
              <w:t xml:space="preserve">and the </w:t>
            </w:r>
            <w:hyperlink r:id="rId17" w:history="1">
              <w:r w:rsidR="004708CE" w:rsidRPr="004708CE">
                <w:rPr>
                  <w:rStyle w:val="Hyperlink"/>
                  <w:sz w:val="24"/>
                  <w:szCs w:val="24"/>
                </w:rPr>
                <w:t>General Provisions Relating to Academic Appeals, Conduct, Academic Offences and Student Complaints</w:t>
              </w:r>
            </w:hyperlink>
            <w:r w:rsidR="004708CE">
              <w:rPr>
                <w:rStyle w:val="Hyperlink"/>
                <w:color w:val="auto"/>
                <w:sz w:val="24"/>
                <w:szCs w:val="24"/>
                <w:u w:val="none"/>
              </w:rPr>
              <w:t xml:space="preserve">; </w:t>
            </w:r>
            <w:r w:rsidRPr="004708CE">
              <w:rPr>
                <w:sz w:val="24"/>
                <w:szCs w:val="24"/>
              </w:rPr>
              <w:t xml:space="preserve"> </w:t>
            </w:r>
          </w:p>
          <w:p w14:paraId="6C6ECC76" w14:textId="20305FE7" w:rsidR="00E042D0" w:rsidRDefault="00E042D0" w:rsidP="004708CE">
            <w:pPr>
              <w:pStyle w:val="ListParagraph"/>
              <w:numPr>
                <w:ilvl w:val="0"/>
                <w:numId w:val="16"/>
              </w:numPr>
              <w:spacing w:line="360" w:lineRule="auto"/>
              <w:rPr>
                <w:sz w:val="24"/>
                <w:szCs w:val="24"/>
              </w:rPr>
            </w:pPr>
            <w:r w:rsidRPr="004708CE">
              <w:rPr>
                <w:sz w:val="24"/>
                <w:szCs w:val="24"/>
              </w:rPr>
              <w:lastRenderedPageBreak/>
              <w:t>you consent to th</w:t>
            </w:r>
            <w:r w:rsidR="004708CE">
              <w:rPr>
                <w:sz w:val="24"/>
                <w:szCs w:val="24"/>
              </w:rPr>
              <w:t>e</w:t>
            </w:r>
            <w:r w:rsidRPr="004708CE">
              <w:rPr>
                <w:sz w:val="24"/>
                <w:szCs w:val="24"/>
              </w:rPr>
              <w:t xml:space="preserve"> information and supporting evidence</w:t>
            </w:r>
            <w:r w:rsidR="004708CE">
              <w:rPr>
                <w:sz w:val="24"/>
                <w:szCs w:val="24"/>
              </w:rPr>
              <w:t xml:space="preserve"> provided</w:t>
            </w:r>
            <w:r w:rsidRPr="004708CE">
              <w:rPr>
                <w:sz w:val="24"/>
                <w:szCs w:val="24"/>
              </w:rPr>
              <w:t xml:space="preserve"> being disclosed to your School,</w:t>
            </w:r>
            <w:r w:rsidR="005D4333">
              <w:rPr>
                <w:sz w:val="24"/>
                <w:szCs w:val="24"/>
              </w:rPr>
              <w:t xml:space="preserve"> to</w:t>
            </w:r>
            <w:r w:rsidRPr="004708CE">
              <w:rPr>
                <w:sz w:val="24"/>
                <w:szCs w:val="24"/>
              </w:rPr>
              <w:t xml:space="preserve"> any other relevant / appropriate departments, and </w:t>
            </w:r>
            <w:r w:rsidR="005D4333">
              <w:rPr>
                <w:sz w:val="24"/>
                <w:szCs w:val="24"/>
              </w:rPr>
              <w:t xml:space="preserve">to </w:t>
            </w:r>
            <w:r w:rsidRPr="004708CE">
              <w:rPr>
                <w:sz w:val="24"/>
                <w:szCs w:val="24"/>
              </w:rPr>
              <w:t xml:space="preserve">the FSAC as necessary for consideration of your appeal.  If you wish to withdraw consent to any information or supporting evidence being disclosed to your School, other departments or the FSAC, you may do so at any time by sending an email to </w:t>
            </w:r>
            <w:hyperlink r:id="rId18" w:history="1">
              <w:r w:rsidRPr="004708CE">
                <w:rPr>
                  <w:rStyle w:val="Hyperlink"/>
                  <w:sz w:val="24"/>
                  <w:szCs w:val="24"/>
                </w:rPr>
                <w:t>appeals@qub.ac.uk</w:t>
              </w:r>
            </w:hyperlink>
            <w:r w:rsidRPr="004708CE">
              <w:rPr>
                <w:sz w:val="24"/>
                <w:szCs w:val="24"/>
              </w:rPr>
              <w:t>, providing the information has not already been disclosed</w:t>
            </w:r>
            <w:r w:rsidR="004708CE">
              <w:rPr>
                <w:sz w:val="24"/>
                <w:szCs w:val="24"/>
              </w:rPr>
              <w:t>;</w:t>
            </w:r>
          </w:p>
          <w:p w14:paraId="68E3124E" w14:textId="4E42288D" w:rsidR="00E042D0" w:rsidRPr="005D4333" w:rsidRDefault="004708CE" w:rsidP="00E042D0">
            <w:pPr>
              <w:pStyle w:val="ListParagraph"/>
              <w:numPr>
                <w:ilvl w:val="0"/>
                <w:numId w:val="16"/>
              </w:numPr>
              <w:spacing w:line="360" w:lineRule="auto"/>
              <w:rPr>
                <w:sz w:val="24"/>
                <w:szCs w:val="24"/>
              </w:rPr>
            </w:pPr>
            <w:r>
              <w:rPr>
                <w:sz w:val="24"/>
                <w:szCs w:val="24"/>
              </w:rPr>
              <w:t xml:space="preserve">your appeal is a true and accurate reflection of your situation. </w:t>
            </w:r>
          </w:p>
          <w:p w14:paraId="6A421E4A" w14:textId="77777777" w:rsidR="00E042D0" w:rsidRDefault="00E042D0" w:rsidP="00E042D0">
            <w:pPr>
              <w:spacing w:line="360" w:lineRule="auto"/>
              <w:rPr>
                <w:sz w:val="24"/>
                <w:szCs w:val="24"/>
              </w:rPr>
            </w:pPr>
          </w:p>
          <w:p w14:paraId="0590E290" w14:textId="77777777" w:rsidR="00E042D0" w:rsidRPr="008E66D3" w:rsidRDefault="00E042D0" w:rsidP="00E042D0">
            <w:pPr>
              <w:spacing w:line="360" w:lineRule="auto"/>
              <w:rPr>
                <w:b/>
                <w:sz w:val="24"/>
                <w:szCs w:val="24"/>
              </w:rPr>
            </w:pPr>
            <w:r w:rsidRPr="008E66D3">
              <w:rPr>
                <w:sz w:val="24"/>
                <w:szCs w:val="24"/>
              </w:rPr>
              <w:t>Signed:</w:t>
            </w:r>
            <w:r w:rsidRPr="008E66D3">
              <w:rPr>
                <w:b/>
                <w:sz w:val="24"/>
                <w:szCs w:val="24"/>
              </w:rPr>
              <w:tab/>
            </w:r>
            <w:r w:rsidRPr="008E66D3">
              <w:rPr>
                <w:b/>
                <w:sz w:val="24"/>
                <w:szCs w:val="24"/>
              </w:rPr>
              <w:tab/>
            </w:r>
            <w:r w:rsidRPr="008E66D3">
              <w:rPr>
                <w:b/>
                <w:sz w:val="24"/>
                <w:szCs w:val="24"/>
              </w:rPr>
              <w:tab/>
            </w:r>
            <w:r w:rsidRPr="008E66D3">
              <w:rPr>
                <w:b/>
                <w:sz w:val="24"/>
                <w:szCs w:val="24"/>
              </w:rPr>
              <w:tab/>
            </w:r>
            <w:r w:rsidRPr="008E66D3">
              <w:rPr>
                <w:b/>
                <w:sz w:val="24"/>
                <w:szCs w:val="24"/>
              </w:rPr>
              <w:tab/>
            </w:r>
            <w:r w:rsidRPr="008E66D3">
              <w:rPr>
                <w:b/>
                <w:sz w:val="24"/>
                <w:szCs w:val="24"/>
              </w:rPr>
              <w:tab/>
            </w:r>
            <w:r w:rsidRPr="008E66D3">
              <w:rPr>
                <w:b/>
                <w:sz w:val="24"/>
                <w:szCs w:val="24"/>
              </w:rPr>
              <w:tab/>
            </w:r>
            <w:r w:rsidRPr="008E66D3">
              <w:rPr>
                <w:sz w:val="24"/>
                <w:szCs w:val="24"/>
              </w:rPr>
              <w:t>Date:</w:t>
            </w:r>
          </w:p>
          <w:p w14:paraId="075813C3" w14:textId="77777777" w:rsidR="00E042D0" w:rsidRPr="00A747B0" w:rsidRDefault="00E042D0" w:rsidP="008E66D3">
            <w:pPr>
              <w:spacing w:line="360" w:lineRule="auto"/>
              <w:rPr>
                <w:b/>
                <w:bCs/>
                <w:sz w:val="24"/>
                <w:szCs w:val="24"/>
              </w:rPr>
            </w:pPr>
          </w:p>
        </w:tc>
      </w:tr>
    </w:tbl>
    <w:p w14:paraId="26CDA25F" w14:textId="00C9257D" w:rsidR="00C76443" w:rsidRPr="00746215" w:rsidRDefault="00C76443" w:rsidP="008E66D3">
      <w:pPr>
        <w:spacing w:line="360" w:lineRule="auto"/>
        <w:rPr>
          <w:b/>
          <w:sz w:val="24"/>
          <w:szCs w:val="24"/>
        </w:rPr>
      </w:pPr>
    </w:p>
    <w:sectPr w:rsidR="00C76443" w:rsidRPr="00746215" w:rsidSect="00C15A46">
      <w:footerReference w:type="default" r:id="rId19"/>
      <w:footerReference w:type="first" r:id="rId2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F44B" w14:textId="77777777" w:rsidR="00557339" w:rsidRDefault="00557339" w:rsidP="00106D12">
      <w:r>
        <w:separator/>
      </w:r>
    </w:p>
  </w:endnote>
  <w:endnote w:type="continuationSeparator" w:id="0">
    <w:p w14:paraId="3EFE5352" w14:textId="77777777" w:rsidR="00557339" w:rsidRDefault="00557339" w:rsidP="0010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5FEB" w14:textId="6A82FC9B" w:rsidR="000D21A1" w:rsidRPr="00C15A46" w:rsidRDefault="00C15A46">
    <w:pPr>
      <w:pStyle w:val="Footer"/>
      <w:rPr>
        <w:lang w:val="en-GB"/>
      </w:rPr>
    </w:pPr>
    <w:r>
      <w:rPr>
        <w:lang w:val="en-GB"/>
      </w:rPr>
      <w:t xml:space="preserve">Updated </w:t>
    </w:r>
    <w:r w:rsidR="004708CE">
      <w:rPr>
        <w:lang w:val="en-GB"/>
      </w:rPr>
      <w:t>1 February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C4F6" w14:textId="0F27EB9C" w:rsidR="000D21A1" w:rsidRDefault="000D21A1">
    <w:pPr>
      <w:pStyle w:val="Footer"/>
    </w:pPr>
    <w:r>
      <w:rPr>
        <w:lang w:val="en-GB"/>
      </w:rPr>
      <w:t>Reviewed February 2022</w:t>
    </w:r>
  </w:p>
  <w:p w14:paraId="45D9EB22" w14:textId="77777777" w:rsidR="000D21A1" w:rsidRDefault="000D2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5D57" w14:textId="77777777" w:rsidR="00557339" w:rsidRDefault="00557339" w:rsidP="00106D12">
      <w:r>
        <w:separator/>
      </w:r>
    </w:p>
  </w:footnote>
  <w:footnote w:type="continuationSeparator" w:id="0">
    <w:p w14:paraId="3EC5853A" w14:textId="77777777" w:rsidR="00557339" w:rsidRDefault="00557339" w:rsidP="00106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A37"/>
    <w:multiLevelType w:val="hybridMultilevel"/>
    <w:tmpl w:val="DAD81D14"/>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91E16"/>
    <w:multiLevelType w:val="hybridMultilevel"/>
    <w:tmpl w:val="04F6BB22"/>
    <w:lvl w:ilvl="0" w:tplc="033C83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C61EE"/>
    <w:multiLevelType w:val="hybridMultilevel"/>
    <w:tmpl w:val="0CDE1262"/>
    <w:lvl w:ilvl="0" w:tplc="8A7646D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E7521B3"/>
    <w:multiLevelType w:val="hybridMultilevel"/>
    <w:tmpl w:val="1AB0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C0461"/>
    <w:multiLevelType w:val="hybridMultilevel"/>
    <w:tmpl w:val="8982E24E"/>
    <w:lvl w:ilvl="0" w:tplc="C966CB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9D6248B"/>
    <w:multiLevelType w:val="hybridMultilevel"/>
    <w:tmpl w:val="1EB6A97C"/>
    <w:lvl w:ilvl="0" w:tplc="F1C6BB5C">
      <w:start w:val="1"/>
      <w:numFmt w:val="lowerRoman"/>
      <w:lvlText w:val="%1."/>
      <w:lvlJc w:val="left"/>
      <w:pPr>
        <w:ind w:left="360" w:hanging="360"/>
      </w:pPr>
      <w:rPr>
        <w:rFonts w:hint="default"/>
        <w:b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30A27094"/>
    <w:multiLevelType w:val="hybridMultilevel"/>
    <w:tmpl w:val="6C36B7FA"/>
    <w:lvl w:ilvl="0" w:tplc="96CEC266">
      <w:start w:val="1"/>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43509"/>
    <w:multiLevelType w:val="hybridMultilevel"/>
    <w:tmpl w:val="24564BB6"/>
    <w:lvl w:ilvl="0" w:tplc="117ABCF4">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68E116A"/>
    <w:multiLevelType w:val="hybridMultilevel"/>
    <w:tmpl w:val="54A4AD02"/>
    <w:lvl w:ilvl="0" w:tplc="4D8670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892538"/>
    <w:multiLevelType w:val="hybridMultilevel"/>
    <w:tmpl w:val="470AB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25CCA"/>
    <w:multiLevelType w:val="hybridMultilevel"/>
    <w:tmpl w:val="31D4F0B2"/>
    <w:lvl w:ilvl="0" w:tplc="99A6F5F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C015AA1"/>
    <w:multiLevelType w:val="hybridMultilevel"/>
    <w:tmpl w:val="BEB84FFA"/>
    <w:lvl w:ilvl="0" w:tplc="A3DCAEE2">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D164F35"/>
    <w:multiLevelType w:val="hybridMultilevel"/>
    <w:tmpl w:val="BA46815E"/>
    <w:lvl w:ilvl="0" w:tplc="1A2A262C">
      <w:start w:val="2"/>
      <w:numFmt w:val="lowerRoman"/>
      <w:lvlText w:val="%1."/>
      <w:lvlJc w:val="left"/>
      <w:pPr>
        <w:ind w:left="360" w:hanging="360"/>
      </w:pPr>
      <w:rPr>
        <w:rFonts w:hint="default"/>
        <w:b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3" w15:restartNumberingAfterBreak="0">
    <w:nsid w:val="62981B74"/>
    <w:multiLevelType w:val="hybridMultilevel"/>
    <w:tmpl w:val="A43CF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8199A"/>
    <w:multiLevelType w:val="hybridMultilevel"/>
    <w:tmpl w:val="D7AED996"/>
    <w:lvl w:ilvl="0" w:tplc="F02EB0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73E4B17"/>
    <w:multiLevelType w:val="hybridMultilevel"/>
    <w:tmpl w:val="0E24ED64"/>
    <w:lvl w:ilvl="0" w:tplc="8370E336">
      <w:start w:val="1"/>
      <w:numFmt w:val="lowerRoman"/>
      <w:lvlText w:val="(%1)"/>
      <w:lvlJc w:val="left"/>
      <w:pPr>
        <w:ind w:left="2149" w:hanging="72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num w:numId="1" w16cid:durableId="1973241980">
    <w:abstractNumId w:val="15"/>
  </w:num>
  <w:num w:numId="2" w16cid:durableId="986395262">
    <w:abstractNumId w:val="0"/>
  </w:num>
  <w:num w:numId="3" w16cid:durableId="1985426422">
    <w:abstractNumId w:val="1"/>
  </w:num>
  <w:num w:numId="4" w16cid:durableId="1208444555">
    <w:abstractNumId w:val="2"/>
  </w:num>
  <w:num w:numId="5" w16cid:durableId="999894945">
    <w:abstractNumId w:val="14"/>
  </w:num>
  <w:num w:numId="6" w16cid:durableId="70351244">
    <w:abstractNumId w:val="4"/>
  </w:num>
  <w:num w:numId="7" w16cid:durableId="1483229479">
    <w:abstractNumId w:val="10"/>
  </w:num>
  <w:num w:numId="8" w16cid:durableId="593633153">
    <w:abstractNumId w:val="11"/>
  </w:num>
  <w:num w:numId="9" w16cid:durableId="1917589792">
    <w:abstractNumId w:val="7"/>
  </w:num>
  <w:num w:numId="10" w16cid:durableId="1765951363">
    <w:abstractNumId w:val="3"/>
  </w:num>
  <w:num w:numId="11" w16cid:durableId="1475953308">
    <w:abstractNumId w:val="5"/>
  </w:num>
  <w:num w:numId="12" w16cid:durableId="1316954312">
    <w:abstractNumId w:val="12"/>
  </w:num>
  <w:num w:numId="13" w16cid:durableId="1971012237">
    <w:abstractNumId w:val="13"/>
  </w:num>
  <w:num w:numId="14" w16cid:durableId="1611235086">
    <w:abstractNumId w:val="9"/>
  </w:num>
  <w:num w:numId="15" w16cid:durableId="1100224891">
    <w:abstractNumId w:val="6"/>
  </w:num>
  <w:num w:numId="16" w16cid:durableId="1023241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E7"/>
    <w:rsid w:val="0000654A"/>
    <w:rsid w:val="00007670"/>
    <w:rsid w:val="0002448F"/>
    <w:rsid w:val="0003461D"/>
    <w:rsid w:val="000541F5"/>
    <w:rsid w:val="00081363"/>
    <w:rsid w:val="000816E7"/>
    <w:rsid w:val="00094329"/>
    <w:rsid w:val="000A12E0"/>
    <w:rsid w:val="000C60AC"/>
    <w:rsid w:val="000D21A1"/>
    <w:rsid w:val="0010264D"/>
    <w:rsid w:val="00104B3A"/>
    <w:rsid w:val="0010636C"/>
    <w:rsid w:val="00106D12"/>
    <w:rsid w:val="0012420D"/>
    <w:rsid w:val="00154260"/>
    <w:rsid w:val="001761E9"/>
    <w:rsid w:val="00186642"/>
    <w:rsid w:val="00187D6C"/>
    <w:rsid w:val="001909B0"/>
    <w:rsid w:val="001976D1"/>
    <w:rsid w:val="001A5D40"/>
    <w:rsid w:val="001B0C79"/>
    <w:rsid w:val="001C7BD6"/>
    <w:rsid w:val="001E1479"/>
    <w:rsid w:val="001F5C35"/>
    <w:rsid w:val="00210488"/>
    <w:rsid w:val="0021105C"/>
    <w:rsid w:val="00211D8B"/>
    <w:rsid w:val="00213975"/>
    <w:rsid w:val="00217451"/>
    <w:rsid w:val="00220F87"/>
    <w:rsid w:val="00232B8D"/>
    <w:rsid w:val="00253777"/>
    <w:rsid w:val="002551D5"/>
    <w:rsid w:val="002578E5"/>
    <w:rsid w:val="00263A9C"/>
    <w:rsid w:val="00265274"/>
    <w:rsid w:val="0026597D"/>
    <w:rsid w:val="00266104"/>
    <w:rsid w:val="002A6866"/>
    <w:rsid w:val="002B1770"/>
    <w:rsid w:val="002C6545"/>
    <w:rsid w:val="002E4B86"/>
    <w:rsid w:val="002F33A7"/>
    <w:rsid w:val="002F4152"/>
    <w:rsid w:val="002F58F6"/>
    <w:rsid w:val="002F6692"/>
    <w:rsid w:val="00303657"/>
    <w:rsid w:val="0030502A"/>
    <w:rsid w:val="00305F5D"/>
    <w:rsid w:val="003065BC"/>
    <w:rsid w:val="00307D57"/>
    <w:rsid w:val="00313EB5"/>
    <w:rsid w:val="0032220B"/>
    <w:rsid w:val="00340312"/>
    <w:rsid w:val="00356D7D"/>
    <w:rsid w:val="00362F77"/>
    <w:rsid w:val="00367BF0"/>
    <w:rsid w:val="00367CCF"/>
    <w:rsid w:val="00382513"/>
    <w:rsid w:val="00392010"/>
    <w:rsid w:val="00394600"/>
    <w:rsid w:val="003957DA"/>
    <w:rsid w:val="003B43A2"/>
    <w:rsid w:val="003D4F3D"/>
    <w:rsid w:val="003D6497"/>
    <w:rsid w:val="003E544C"/>
    <w:rsid w:val="00422A75"/>
    <w:rsid w:val="0042362A"/>
    <w:rsid w:val="004420CB"/>
    <w:rsid w:val="00470804"/>
    <w:rsid w:val="004708CE"/>
    <w:rsid w:val="00471DA3"/>
    <w:rsid w:val="00477887"/>
    <w:rsid w:val="004C08E7"/>
    <w:rsid w:val="004D23E2"/>
    <w:rsid w:val="004D2F97"/>
    <w:rsid w:val="004E377F"/>
    <w:rsid w:val="004F3A8C"/>
    <w:rsid w:val="005028E8"/>
    <w:rsid w:val="005058DE"/>
    <w:rsid w:val="00524B04"/>
    <w:rsid w:val="00527FFB"/>
    <w:rsid w:val="00542767"/>
    <w:rsid w:val="00555E09"/>
    <w:rsid w:val="00557339"/>
    <w:rsid w:val="00562BB7"/>
    <w:rsid w:val="00564A4C"/>
    <w:rsid w:val="00570C5D"/>
    <w:rsid w:val="005852E9"/>
    <w:rsid w:val="005A19CD"/>
    <w:rsid w:val="005A6FC0"/>
    <w:rsid w:val="005B7AD3"/>
    <w:rsid w:val="005C0967"/>
    <w:rsid w:val="005C1622"/>
    <w:rsid w:val="005D02AA"/>
    <w:rsid w:val="005D1300"/>
    <w:rsid w:val="005D2535"/>
    <w:rsid w:val="005D3D31"/>
    <w:rsid w:val="005D4333"/>
    <w:rsid w:val="005D7EAF"/>
    <w:rsid w:val="005F0780"/>
    <w:rsid w:val="00600508"/>
    <w:rsid w:val="006206CE"/>
    <w:rsid w:val="006225D4"/>
    <w:rsid w:val="00631259"/>
    <w:rsid w:val="00636333"/>
    <w:rsid w:val="006567AB"/>
    <w:rsid w:val="00674AC0"/>
    <w:rsid w:val="00687F48"/>
    <w:rsid w:val="00694A00"/>
    <w:rsid w:val="00695A3E"/>
    <w:rsid w:val="00695BE1"/>
    <w:rsid w:val="006A14A2"/>
    <w:rsid w:val="006B3B3F"/>
    <w:rsid w:val="006B4CB3"/>
    <w:rsid w:val="006B62CC"/>
    <w:rsid w:val="006C4464"/>
    <w:rsid w:val="006D2105"/>
    <w:rsid w:val="006D3E98"/>
    <w:rsid w:val="006E20AA"/>
    <w:rsid w:val="00705765"/>
    <w:rsid w:val="0071076B"/>
    <w:rsid w:val="007109C0"/>
    <w:rsid w:val="00712597"/>
    <w:rsid w:val="00715F1A"/>
    <w:rsid w:val="0072271A"/>
    <w:rsid w:val="00733729"/>
    <w:rsid w:val="007418EC"/>
    <w:rsid w:val="00744901"/>
    <w:rsid w:val="00746215"/>
    <w:rsid w:val="0075376D"/>
    <w:rsid w:val="00766053"/>
    <w:rsid w:val="00767AB7"/>
    <w:rsid w:val="00780DC3"/>
    <w:rsid w:val="007864F2"/>
    <w:rsid w:val="007865DC"/>
    <w:rsid w:val="0079270E"/>
    <w:rsid w:val="00795704"/>
    <w:rsid w:val="007B2952"/>
    <w:rsid w:val="007D6F8A"/>
    <w:rsid w:val="007E2AB0"/>
    <w:rsid w:val="007F07F3"/>
    <w:rsid w:val="007F15D1"/>
    <w:rsid w:val="0080684F"/>
    <w:rsid w:val="00831BD1"/>
    <w:rsid w:val="00833992"/>
    <w:rsid w:val="00837AD1"/>
    <w:rsid w:val="00855435"/>
    <w:rsid w:val="0088375E"/>
    <w:rsid w:val="00887179"/>
    <w:rsid w:val="008879D3"/>
    <w:rsid w:val="008935B4"/>
    <w:rsid w:val="008B3DB8"/>
    <w:rsid w:val="008B4439"/>
    <w:rsid w:val="008C11B7"/>
    <w:rsid w:val="008D1C49"/>
    <w:rsid w:val="008E3C52"/>
    <w:rsid w:val="008E66D3"/>
    <w:rsid w:val="00902337"/>
    <w:rsid w:val="00924843"/>
    <w:rsid w:val="00934E3F"/>
    <w:rsid w:val="00954E68"/>
    <w:rsid w:val="00957DBA"/>
    <w:rsid w:val="00961851"/>
    <w:rsid w:val="00970EED"/>
    <w:rsid w:val="00977CE2"/>
    <w:rsid w:val="00981360"/>
    <w:rsid w:val="00981929"/>
    <w:rsid w:val="00993347"/>
    <w:rsid w:val="00994CE4"/>
    <w:rsid w:val="009A0FF4"/>
    <w:rsid w:val="009A2A6A"/>
    <w:rsid w:val="009A2F00"/>
    <w:rsid w:val="009D1160"/>
    <w:rsid w:val="009D2601"/>
    <w:rsid w:val="009D350D"/>
    <w:rsid w:val="009E4CA1"/>
    <w:rsid w:val="009E7291"/>
    <w:rsid w:val="009F1065"/>
    <w:rsid w:val="009F23F0"/>
    <w:rsid w:val="00A46DCE"/>
    <w:rsid w:val="00A731C0"/>
    <w:rsid w:val="00A747B0"/>
    <w:rsid w:val="00A82703"/>
    <w:rsid w:val="00A83367"/>
    <w:rsid w:val="00A852F1"/>
    <w:rsid w:val="00A92805"/>
    <w:rsid w:val="00A93A2C"/>
    <w:rsid w:val="00AA1F86"/>
    <w:rsid w:val="00AE48F1"/>
    <w:rsid w:val="00AE6ADE"/>
    <w:rsid w:val="00B04823"/>
    <w:rsid w:val="00B12B15"/>
    <w:rsid w:val="00B26249"/>
    <w:rsid w:val="00B41AAA"/>
    <w:rsid w:val="00B46DA0"/>
    <w:rsid w:val="00B56BFE"/>
    <w:rsid w:val="00B72BBB"/>
    <w:rsid w:val="00B94640"/>
    <w:rsid w:val="00BA6B3E"/>
    <w:rsid w:val="00BD5FDD"/>
    <w:rsid w:val="00BE10DE"/>
    <w:rsid w:val="00BF299B"/>
    <w:rsid w:val="00C07709"/>
    <w:rsid w:val="00C1082B"/>
    <w:rsid w:val="00C14594"/>
    <w:rsid w:val="00C15A46"/>
    <w:rsid w:val="00C22097"/>
    <w:rsid w:val="00C6309F"/>
    <w:rsid w:val="00C76443"/>
    <w:rsid w:val="00C8607E"/>
    <w:rsid w:val="00C947EF"/>
    <w:rsid w:val="00CA3A9D"/>
    <w:rsid w:val="00CA62D0"/>
    <w:rsid w:val="00CC7C34"/>
    <w:rsid w:val="00CD201B"/>
    <w:rsid w:val="00CE6731"/>
    <w:rsid w:val="00CF1B14"/>
    <w:rsid w:val="00CF460B"/>
    <w:rsid w:val="00CF545B"/>
    <w:rsid w:val="00CF7032"/>
    <w:rsid w:val="00D05E53"/>
    <w:rsid w:val="00D06B43"/>
    <w:rsid w:val="00D11961"/>
    <w:rsid w:val="00D26043"/>
    <w:rsid w:val="00D31287"/>
    <w:rsid w:val="00D370ED"/>
    <w:rsid w:val="00D3712A"/>
    <w:rsid w:val="00D378D2"/>
    <w:rsid w:val="00D62508"/>
    <w:rsid w:val="00D66716"/>
    <w:rsid w:val="00D7370A"/>
    <w:rsid w:val="00D7533B"/>
    <w:rsid w:val="00D75603"/>
    <w:rsid w:val="00D77D6D"/>
    <w:rsid w:val="00DB4F78"/>
    <w:rsid w:val="00DE27EA"/>
    <w:rsid w:val="00DE5BCF"/>
    <w:rsid w:val="00DE5BF9"/>
    <w:rsid w:val="00E025BA"/>
    <w:rsid w:val="00E042D0"/>
    <w:rsid w:val="00E141E2"/>
    <w:rsid w:val="00E314D6"/>
    <w:rsid w:val="00E3390B"/>
    <w:rsid w:val="00E3398D"/>
    <w:rsid w:val="00E35B02"/>
    <w:rsid w:val="00E55660"/>
    <w:rsid w:val="00E66604"/>
    <w:rsid w:val="00E66C21"/>
    <w:rsid w:val="00E84058"/>
    <w:rsid w:val="00E950B1"/>
    <w:rsid w:val="00E95594"/>
    <w:rsid w:val="00EA487B"/>
    <w:rsid w:val="00EC2E78"/>
    <w:rsid w:val="00ED34E6"/>
    <w:rsid w:val="00ED6F1F"/>
    <w:rsid w:val="00EE33AC"/>
    <w:rsid w:val="00EE4A9A"/>
    <w:rsid w:val="00F0438B"/>
    <w:rsid w:val="00F15CDA"/>
    <w:rsid w:val="00F42ED8"/>
    <w:rsid w:val="00F47859"/>
    <w:rsid w:val="00F523BE"/>
    <w:rsid w:val="00F62CB1"/>
    <w:rsid w:val="00F77345"/>
    <w:rsid w:val="00F90D34"/>
    <w:rsid w:val="00FA6775"/>
    <w:rsid w:val="00FD6425"/>
    <w:rsid w:val="00FD6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66498"/>
  <w15:docId w15:val="{39DA3387-6B93-4052-B06B-8B8A1FDA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E7"/>
    <w:rPr>
      <w:rFonts w:ascii="Arial"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1C49"/>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D12"/>
    <w:pPr>
      <w:tabs>
        <w:tab w:val="center" w:pos="4513"/>
        <w:tab w:val="right" w:pos="9026"/>
      </w:tabs>
    </w:pPr>
    <w:rPr>
      <w:rFonts w:cs="Times New Roman"/>
      <w:sz w:val="20"/>
      <w:szCs w:val="20"/>
      <w:lang w:val="x-none" w:eastAsia="x-none"/>
    </w:rPr>
  </w:style>
  <w:style w:type="character" w:customStyle="1" w:styleId="HeaderChar">
    <w:name w:val="Header Char"/>
    <w:link w:val="Header"/>
    <w:uiPriority w:val="99"/>
    <w:rsid w:val="00106D12"/>
    <w:rPr>
      <w:rFonts w:ascii="Arial" w:eastAsia="Calibri" w:hAnsi="Arial" w:cs="Arial"/>
    </w:rPr>
  </w:style>
  <w:style w:type="paragraph" w:styleId="Footer">
    <w:name w:val="footer"/>
    <w:basedOn w:val="Normal"/>
    <w:link w:val="FooterChar"/>
    <w:uiPriority w:val="99"/>
    <w:unhideWhenUsed/>
    <w:rsid w:val="00106D12"/>
    <w:pPr>
      <w:tabs>
        <w:tab w:val="center" w:pos="4513"/>
        <w:tab w:val="right" w:pos="9026"/>
      </w:tabs>
    </w:pPr>
    <w:rPr>
      <w:rFonts w:cs="Times New Roman"/>
      <w:sz w:val="20"/>
      <w:szCs w:val="20"/>
      <w:lang w:val="x-none" w:eastAsia="x-none"/>
    </w:rPr>
  </w:style>
  <w:style w:type="character" w:customStyle="1" w:styleId="FooterChar">
    <w:name w:val="Footer Char"/>
    <w:link w:val="Footer"/>
    <w:uiPriority w:val="99"/>
    <w:rsid w:val="00106D12"/>
    <w:rPr>
      <w:rFonts w:ascii="Arial" w:eastAsia="Calibri" w:hAnsi="Arial" w:cs="Arial"/>
    </w:rPr>
  </w:style>
  <w:style w:type="paragraph" w:styleId="ListParagraph">
    <w:name w:val="List Paragraph"/>
    <w:basedOn w:val="Normal"/>
    <w:uiPriority w:val="34"/>
    <w:qFormat/>
    <w:rsid w:val="00695BE1"/>
    <w:pPr>
      <w:ind w:left="720"/>
      <w:contextualSpacing/>
    </w:pPr>
  </w:style>
  <w:style w:type="character" w:styleId="Hyperlink">
    <w:name w:val="Hyperlink"/>
    <w:uiPriority w:val="99"/>
    <w:unhideWhenUsed/>
    <w:rsid w:val="005A6FC0"/>
    <w:rPr>
      <w:color w:val="0000FF"/>
      <w:u w:val="single"/>
    </w:rPr>
  </w:style>
  <w:style w:type="paragraph" w:styleId="NoSpacing">
    <w:name w:val="No Spacing"/>
    <w:uiPriority w:val="1"/>
    <w:qFormat/>
    <w:rsid w:val="005C0967"/>
    <w:rPr>
      <w:rFonts w:ascii="Arial" w:hAnsi="Arial" w:cs="Arial"/>
      <w:sz w:val="22"/>
      <w:szCs w:val="22"/>
      <w:lang w:eastAsia="en-US"/>
    </w:rPr>
  </w:style>
  <w:style w:type="paragraph" w:customStyle="1" w:styleId="Indent1">
    <w:name w:val="Indent1"/>
    <w:rsid w:val="00D11961"/>
    <w:pPr>
      <w:keepLines/>
      <w:tabs>
        <w:tab w:val="left" w:pos="467"/>
      </w:tabs>
      <w:spacing w:after="56" w:line="200" w:lineRule="exact"/>
      <w:ind w:left="467" w:hanging="298"/>
    </w:pPr>
    <w:rPr>
      <w:rFonts w:ascii="Arial" w:eastAsia="Times New Roman" w:hAnsi="Arial"/>
      <w:sz w:val="17"/>
      <w:lang w:eastAsia="en-US"/>
    </w:rPr>
  </w:style>
  <w:style w:type="paragraph" w:customStyle="1" w:styleId="indent1plus">
    <w:name w:val="indent1 plus"/>
    <w:basedOn w:val="Indent1"/>
    <w:next w:val="Normal"/>
    <w:rsid w:val="00D11961"/>
    <w:pPr>
      <w:spacing w:after="113"/>
    </w:pPr>
  </w:style>
  <w:style w:type="character" w:styleId="FollowedHyperlink">
    <w:name w:val="FollowedHyperlink"/>
    <w:uiPriority w:val="99"/>
    <w:semiHidden/>
    <w:unhideWhenUsed/>
    <w:rsid w:val="0030502A"/>
    <w:rPr>
      <w:color w:val="800080"/>
      <w:u w:val="single"/>
    </w:rPr>
  </w:style>
  <w:style w:type="paragraph" w:styleId="BalloonText">
    <w:name w:val="Balloon Text"/>
    <w:basedOn w:val="Normal"/>
    <w:link w:val="BalloonTextChar"/>
    <w:uiPriority w:val="99"/>
    <w:semiHidden/>
    <w:unhideWhenUsed/>
    <w:rsid w:val="006D3E98"/>
    <w:rPr>
      <w:rFonts w:ascii="Tahoma" w:hAnsi="Tahoma" w:cs="Tahoma"/>
      <w:sz w:val="16"/>
      <w:szCs w:val="16"/>
    </w:rPr>
  </w:style>
  <w:style w:type="character" w:customStyle="1" w:styleId="BalloonTextChar">
    <w:name w:val="Balloon Text Char"/>
    <w:basedOn w:val="DefaultParagraphFont"/>
    <w:link w:val="BalloonText"/>
    <w:uiPriority w:val="99"/>
    <w:semiHidden/>
    <w:rsid w:val="006D3E98"/>
    <w:rPr>
      <w:rFonts w:ascii="Tahoma" w:hAnsi="Tahoma" w:cs="Tahoma"/>
      <w:sz w:val="16"/>
      <w:szCs w:val="16"/>
      <w:lang w:eastAsia="en-US"/>
    </w:rPr>
  </w:style>
  <w:style w:type="character" w:styleId="CommentReference">
    <w:name w:val="annotation reference"/>
    <w:uiPriority w:val="99"/>
    <w:semiHidden/>
    <w:unhideWhenUsed/>
    <w:rsid w:val="0010636C"/>
    <w:rPr>
      <w:sz w:val="16"/>
      <w:szCs w:val="16"/>
    </w:rPr>
  </w:style>
  <w:style w:type="paragraph" w:styleId="CommentText">
    <w:name w:val="annotation text"/>
    <w:basedOn w:val="Normal"/>
    <w:link w:val="CommentTextChar"/>
    <w:uiPriority w:val="99"/>
    <w:unhideWhenUsed/>
    <w:rsid w:val="0010636C"/>
    <w:rPr>
      <w:sz w:val="20"/>
      <w:szCs w:val="20"/>
    </w:rPr>
  </w:style>
  <w:style w:type="character" w:customStyle="1" w:styleId="CommentTextChar">
    <w:name w:val="Comment Text Char"/>
    <w:basedOn w:val="DefaultParagraphFont"/>
    <w:link w:val="CommentText"/>
    <w:uiPriority w:val="99"/>
    <w:rsid w:val="0010636C"/>
    <w:rPr>
      <w:rFonts w:ascii="Arial" w:hAnsi="Arial" w:cs="Arial"/>
      <w:lang w:eastAsia="en-US"/>
    </w:rPr>
  </w:style>
  <w:style w:type="character" w:styleId="UnresolvedMention">
    <w:name w:val="Unresolved Mention"/>
    <w:basedOn w:val="DefaultParagraphFont"/>
    <w:uiPriority w:val="99"/>
    <w:semiHidden/>
    <w:unhideWhenUsed/>
    <w:rsid w:val="00780DC3"/>
    <w:rPr>
      <w:color w:val="605E5C"/>
      <w:shd w:val="clear" w:color="auto" w:fill="E1DFDD"/>
    </w:rPr>
  </w:style>
  <w:style w:type="paragraph" w:styleId="Revision">
    <w:name w:val="Revision"/>
    <w:hidden/>
    <w:uiPriority w:val="99"/>
    <w:semiHidden/>
    <w:rsid w:val="00780DC3"/>
    <w:rPr>
      <w:rFonts w:ascii="Arial" w:hAnsi="Arial" w:cs="Arial"/>
      <w:sz w:val="22"/>
      <w:szCs w:val="22"/>
      <w:lang w:eastAsia="en-US"/>
    </w:rPr>
  </w:style>
  <w:style w:type="paragraph" w:styleId="CommentSubject">
    <w:name w:val="annotation subject"/>
    <w:basedOn w:val="CommentText"/>
    <w:next w:val="CommentText"/>
    <w:link w:val="CommentSubjectChar"/>
    <w:uiPriority w:val="99"/>
    <w:semiHidden/>
    <w:unhideWhenUsed/>
    <w:rsid w:val="006A14A2"/>
    <w:rPr>
      <w:b/>
      <w:bCs/>
    </w:rPr>
  </w:style>
  <w:style w:type="character" w:customStyle="1" w:styleId="CommentSubjectChar">
    <w:name w:val="Comment Subject Char"/>
    <w:basedOn w:val="CommentTextChar"/>
    <w:link w:val="CommentSubject"/>
    <w:uiPriority w:val="99"/>
    <w:semiHidden/>
    <w:rsid w:val="006A14A2"/>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als@qub.ac.uk" TargetMode="External"/><Relationship Id="rId13" Type="http://schemas.openxmlformats.org/officeDocument/2006/relationships/hyperlink" Target="mailto:appeals@qub.ac.uk" TargetMode="External"/><Relationship Id="rId18" Type="http://schemas.openxmlformats.org/officeDocument/2006/relationships/hyperlink" Target="mailto:appeals@qub.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qub.ac.uk/directorates/AcademicStudentAffairs/AcademicAffairs/AppealsComplaintsandMisconduct/AcademicAppeals/TaughtProgrammes/KeyDates/" TargetMode="External"/><Relationship Id="rId17" Type="http://schemas.openxmlformats.org/officeDocument/2006/relationships/hyperlink" Target="https://www.qub.ac.uk/directorates/AcademicStudentAffairs/AcademicAffairs/GeneralRegulations/GeneralProvisionsRelatingtoAcademicAppealsConductAcademicOffencesandStudentComplaints/" TargetMode="External"/><Relationship Id="rId2" Type="http://schemas.openxmlformats.org/officeDocument/2006/relationships/numbering" Target="numbering.xml"/><Relationship Id="rId16" Type="http://schemas.openxmlformats.org/officeDocument/2006/relationships/hyperlink" Target="https://www.qub.ac.uk/directorates/AcademicStudentAffairs/AcademicAffairs/GeneralRegulations/AcademicAppeal/Taugh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b.ac.uk/directorates/AcademicStudentAffairs/AcademicAffairs/AppealsComplaintsandMisconduct/AcademicAppeals/TaughtProgrammes/GuidanceforStudents/" TargetMode="External"/><Relationship Id="rId5" Type="http://schemas.openxmlformats.org/officeDocument/2006/relationships/webSettings" Target="webSettings.xml"/><Relationship Id="rId15" Type="http://schemas.openxmlformats.org/officeDocument/2006/relationships/hyperlink" Target="https://www.qub.ac.uk/directorates/AcademicStudentAffairs/AcademicAffairs/GeneralRegulations/StudyRegulations/StudyRegulationsforPostgraduateTaughtProgrammes/" TargetMode="External"/><Relationship Id="rId10" Type="http://schemas.openxmlformats.org/officeDocument/2006/relationships/hyperlink" Target="https://www.qub.ac.uk/directorates/AcademicStudentAffairs/AcademicAffairs/GeneralRegulations/GeneralProvisionsRelatingtoAcademicAppealsConductAcademicOffencesandStudentComplai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b.ac.uk/directorates/AcademicStudentAffairs/AcademicAffairs/AppealsComplaintsandMisconduct/AcademicAppeals/" TargetMode="External"/><Relationship Id="rId14" Type="http://schemas.openxmlformats.org/officeDocument/2006/relationships/hyperlink" Target="http://www.qubsu.org/AdviceS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C5E6B-8997-4A14-9832-BF51D6AA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7474</CharactersWithSpaces>
  <SharedDoc>false</SharedDoc>
  <HLinks>
    <vt:vector size="18" baseType="variant">
      <vt:variant>
        <vt:i4>5636158</vt:i4>
      </vt:variant>
      <vt:variant>
        <vt:i4>6</vt:i4>
      </vt:variant>
      <vt:variant>
        <vt:i4>0</vt:i4>
      </vt:variant>
      <vt:variant>
        <vt:i4>5</vt:i4>
      </vt:variant>
      <vt:variant>
        <vt:lpwstr>mailto:appeals@qub.ac.uk</vt:lpwstr>
      </vt:variant>
      <vt:variant>
        <vt:lpwstr/>
      </vt:variant>
      <vt:variant>
        <vt:i4>5636098</vt:i4>
      </vt:variant>
      <vt:variant>
        <vt:i4>3</vt:i4>
      </vt:variant>
      <vt:variant>
        <vt:i4>0</vt:i4>
      </vt:variant>
      <vt:variant>
        <vt:i4>5</vt:i4>
      </vt:variant>
      <vt:variant>
        <vt:lpwstr>http://www.qub.ac.uk/directorates/AcademicStudentAffairs/AcademicAffairs/</vt:lpwstr>
      </vt:variant>
      <vt:variant>
        <vt:lpwstr/>
      </vt:variant>
      <vt:variant>
        <vt:i4>5636158</vt:i4>
      </vt:variant>
      <vt:variant>
        <vt:i4>0</vt:i4>
      </vt:variant>
      <vt:variant>
        <vt:i4>0</vt:i4>
      </vt:variant>
      <vt:variant>
        <vt:i4>5</vt:i4>
      </vt:variant>
      <vt:variant>
        <vt:lpwstr>mailto:appeals@qub.ac.uk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Anna Bell</cp:lastModifiedBy>
  <cp:revision>7</cp:revision>
  <cp:lastPrinted>2016-10-20T15:59:00Z</cp:lastPrinted>
  <dcterms:created xsi:type="dcterms:W3CDTF">2023-02-01T15:24:00Z</dcterms:created>
  <dcterms:modified xsi:type="dcterms:W3CDTF">2023-02-01T15:41:00Z</dcterms:modified>
</cp:coreProperties>
</file>