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582" w:rsidRDefault="006C1582" w:rsidP="006C1582">
      <w:pPr>
        <w:pStyle w:val="Header"/>
        <w:tabs>
          <w:tab w:val="clear" w:pos="4153"/>
          <w:tab w:val="clear" w:pos="8306"/>
        </w:tabs>
      </w:pPr>
      <w:bookmarkStart w:id="0" w:name="_GoBack"/>
      <w:bookmarkEnd w:id="0"/>
    </w:p>
    <w:p w:rsidR="006C1582" w:rsidRPr="003E31D9" w:rsidRDefault="006C1582" w:rsidP="006C1582">
      <w:pPr>
        <w:rPr>
          <w:rFonts w:ascii="Arial" w:hAnsi="Arial" w:cs="Arial"/>
        </w:rPr>
      </w:pPr>
    </w:p>
    <w:p w:rsidR="006C1582" w:rsidRPr="003E31D9" w:rsidRDefault="006C1582" w:rsidP="006C1582">
      <w:pPr>
        <w:rPr>
          <w:rFonts w:ascii="Arial" w:hAnsi="Arial" w:cs="Arial"/>
        </w:rPr>
      </w:pPr>
    </w:p>
    <w:p w:rsidR="00B26ADA" w:rsidRDefault="00B26ADA" w:rsidP="00B26ADA">
      <w:pPr>
        <w:jc w:val="center"/>
        <w:rPr>
          <w:rFonts w:ascii="Arial" w:hAnsi="Arial" w:cs="Arial"/>
          <w:b/>
        </w:rPr>
      </w:pPr>
      <w:r>
        <w:rPr>
          <w:rFonts w:ascii="Arial" w:hAnsi="Arial" w:cs="Arial"/>
          <w:b/>
        </w:rPr>
        <w:t>QUEEN’S UNIVERSITY BELFAST</w:t>
      </w:r>
    </w:p>
    <w:p w:rsidR="00B26ADA" w:rsidRDefault="00B26ADA" w:rsidP="00B26ADA">
      <w:pPr>
        <w:jc w:val="cente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p>
    <w:p w:rsidR="00B26ADA" w:rsidRDefault="00B26ADA" w:rsidP="00B26ADA">
      <w:pPr>
        <w:jc w:val="center"/>
        <w:rPr>
          <w:rFonts w:ascii="Arial" w:hAnsi="Arial" w:cs="Arial"/>
        </w:rPr>
      </w:pPr>
    </w:p>
    <w:p w:rsidR="00B26ADA" w:rsidRPr="00787F0C" w:rsidRDefault="00B26ADA" w:rsidP="00B26ADA">
      <w:pPr>
        <w:jc w:val="center"/>
        <w:rPr>
          <w:rFonts w:ascii="Arial" w:hAnsi="Arial" w:cs="Arial"/>
          <w:sz w:val="22"/>
        </w:rPr>
      </w:pPr>
      <w:r w:rsidRPr="00787F0C">
        <w:rPr>
          <w:rFonts w:ascii="Arial" w:hAnsi="Arial" w:cs="Arial"/>
          <w:sz w:val="22"/>
        </w:rPr>
        <w:t>Health &amp; Safety Compliance Committee</w:t>
      </w:r>
    </w:p>
    <w:p w:rsidR="00B26ADA" w:rsidRPr="00B26ADA" w:rsidRDefault="00B26ADA" w:rsidP="00B26ADA">
      <w:pPr>
        <w:jc w:val="center"/>
        <w:rPr>
          <w:rFonts w:ascii="Arial" w:hAnsi="Arial" w:cs="Arial"/>
          <w:b/>
        </w:rPr>
      </w:pPr>
      <w:r w:rsidRPr="00787F0C">
        <w:rPr>
          <w:rFonts w:ascii="Arial" w:hAnsi="Arial" w:cs="Arial"/>
          <w:sz w:val="22"/>
        </w:rPr>
        <w:t>20 June 2014</w:t>
      </w:r>
    </w:p>
    <w:p w:rsidR="00B26ADA" w:rsidRDefault="00B26ADA" w:rsidP="00B26ADA">
      <w:pPr>
        <w:jc w:val="cente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p>
    <w:p w:rsidR="00FC4A99" w:rsidRDefault="00FC4A99" w:rsidP="00B26ADA">
      <w:pPr>
        <w:pStyle w:val="Heading4"/>
        <w:jc w:val="center"/>
        <w:rPr>
          <w:rFonts w:ascii="Arial" w:hAnsi="Arial" w:cs="Arial"/>
          <w:i w:val="0"/>
          <w:color w:val="auto"/>
        </w:rPr>
      </w:pPr>
    </w:p>
    <w:p w:rsidR="00FC4A99" w:rsidRDefault="00FC4A99" w:rsidP="00B26ADA">
      <w:pPr>
        <w:pStyle w:val="Heading4"/>
        <w:jc w:val="center"/>
        <w:rPr>
          <w:rFonts w:ascii="Arial" w:hAnsi="Arial" w:cs="Arial"/>
          <w:i w:val="0"/>
          <w:color w:val="auto"/>
        </w:rPr>
      </w:pPr>
    </w:p>
    <w:p w:rsidR="00B26ADA" w:rsidRPr="00FC4A99" w:rsidRDefault="00B26ADA" w:rsidP="00B26ADA">
      <w:pPr>
        <w:pStyle w:val="Heading4"/>
        <w:jc w:val="center"/>
        <w:rPr>
          <w:rFonts w:ascii="Arial" w:hAnsi="Arial" w:cs="Arial"/>
          <w:i w:val="0"/>
          <w:color w:val="auto"/>
          <w:sz w:val="24"/>
        </w:rPr>
      </w:pPr>
      <w:r w:rsidRPr="00FC4A99">
        <w:rPr>
          <w:rFonts w:ascii="Arial" w:hAnsi="Arial" w:cs="Arial"/>
          <w:i w:val="0"/>
          <w:color w:val="auto"/>
          <w:sz w:val="24"/>
        </w:rPr>
        <w:t>Control</w:t>
      </w:r>
      <w:r w:rsidR="00787F0C" w:rsidRPr="00FC4A99">
        <w:rPr>
          <w:rFonts w:ascii="Arial" w:hAnsi="Arial" w:cs="Arial"/>
          <w:i w:val="0"/>
          <w:color w:val="auto"/>
          <w:sz w:val="24"/>
        </w:rPr>
        <w:t xml:space="preserve"> of Vibration Hazards at Work</w:t>
      </w:r>
    </w:p>
    <w:p w:rsidR="00B26ADA" w:rsidRDefault="00B26ADA" w:rsidP="00B26ADA">
      <w:pPr>
        <w:jc w:val="center"/>
        <w:rPr>
          <w:rFonts w:ascii="Arial" w:hAnsi="Arial" w:cs="Arial"/>
          <w:b/>
        </w:rPr>
      </w:pPr>
    </w:p>
    <w:p w:rsidR="00B26ADA" w:rsidRDefault="00B26ADA" w:rsidP="00B26ADA">
      <w:pPr>
        <w:rPr>
          <w:rFonts w:ascii="Arial" w:hAnsi="Arial" w:cs="Arial"/>
        </w:rPr>
      </w:pPr>
    </w:p>
    <w:p w:rsidR="00B26ADA" w:rsidRDefault="00B26ADA" w:rsidP="00B26ADA">
      <w:pPr>
        <w:rPr>
          <w:rFonts w:ascii="Arial" w:hAnsi="Arial" w:cs="Arial"/>
          <w:sz w:val="22"/>
          <w:szCs w:val="22"/>
          <w:lang w:eastAsia="en-US"/>
        </w:rPr>
      </w:pPr>
    </w:p>
    <w:p w:rsidR="006C1582" w:rsidRPr="003E31D9" w:rsidRDefault="006C1582" w:rsidP="006C1582">
      <w:pPr>
        <w:rPr>
          <w:rFonts w:ascii="Arial" w:hAnsi="Arial" w:cs="Arial"/>
        </w:rPr>
      </w:pPr>
    </w:p>
    <w:p w:rsidR="006C1582" w:rsidRPr="006A7518" w:rsidRDefault="006C1582" w:rsidP="006C1582">
      <w:pPr>
        <w:jc w:val="center"/>
        <w:rPr>
          <w:rFonts w:ascii="Arial" w:hAnsi="Arial" w:cs="Arial"/>
          <w:b/>
        </w:rPr>
      </w:pPr>
      <w:r>
        <w:rPr>
          <w:rFonts w:ascii="Arial" w:hAnsi="Arial" w:cs="Arial"/>
          <w:b/>
          <w:sz w:val="36"/>
          <w:szCs w:val="36"/>
        </w:rPr>
        <w:br w:type="page"/>
      </w:r>
    </w:p>
    <w:p w:rsidR="006C1582" w:rsidRPr="003E31D9" w:rsidRDefault="006C1582" w:rsidP="006C1582">
      <w:pPr>
        <w:jc w:val="center"/>
        <w:rPr>
          <w:rFonts w:ascii="Arial" w:hAnsi="Arial" w:cs="Arial"/>
          <w:b/>
        </w:rPr>
      </w:pPr>
      <w:r>
        <w:rPr>
          <w:rFonts w:ascii="Arial" w:hAnsi="Arial" w:cs="Arial"/>
          <w:b/>
        </w:rPr>
        <w:lastRenderedPageBreak/>
        <w:t>I</w:t>
      </w:r>
      <w:r w:rsidRPr="003E31D9">
        <w:rPr>
          <w:rFonts w:ascii="Arial" w:hAnsi="Arial" w:cs="Arial"/>
          <w:b/>
        </w:rPr>
        <w:t xml:space="preserve"> N D E X</w:t>
      </w:r>
    </w:p>
    <w:p w:rsidR="006C1582" w:rsidRPr="003E31D9" w:rsidRDefault="006C1582" w:rsidP="006C1582">
      <w:pPr>
        <w:rPr>
          <w:rFonts w:ascii="Arial" w:hAnsi="Arial" w:cs="Arial"/>
          <w:sz w:val="22"/>
          <w:szCs w:val="22"/>
        </w:rPr>
      </w:pPr>
    </w:p>
    <w:p w:rsidR="006C1582" w:rsidRPr="003E31D9" w:rsidRDefault="006C1582" w:rsidP="006C1582">
      <w:pPr>
        <w:rPr>
          <w:rFonts w:ascii="Arial" w:hAnsi="Arial" w:cs="Arial"/>
          <w:sz w:val="22"/>
          <w:szCs w:val="22"/>
        </w:rPr>
      </w:pPr>
    </w:p>
    <w:p w:rsidR="006C1582" w:rsidRPr="003E31D9" w:rsidRDefault="006C1582" w:rsidP="006C1582">
      <w:pPr>
        <w:rPr>
          <w:rFonts w:ascii="Arial" w:hAnsi="Arial" w:cs="Arial"/>
          <w:sz w:val="22"/>
          <w:szCs w:val="22"/>
        </w:rPr>
      </w:pPr>
      <w:r>
        <w:rPr>
          <w:rFonts w:ascii="Arial" w:hAnsi="Arial" w:cs="Arial"/>
          <w:sz w:val="22"/>
          <w:szCs w:val="22"/>
        </w:rPr>
        <w:t>1.</w:t>
      </w:r>
      <w:r w:rsidR="00746F23">
        <w:rPr>
          <w:rFonts w:ascii="Arial" w:hAnsi="Arial" w:cs="Arial"/>
          <w:sz w:val="22"/>
          <w:szCs w:val="22"/>
        </w:rPr>
        <w:t>0</w:t>
      </w:r>
      <w:r>
        <w:rPr>
          <w:rFonts w:ascii="Arial" w:hAnsi="Arial" w:cs="Arial"/>
          <w:sz w:val="22"/>
          <w:szCs w:val="22"/>
        </w:rPr>
        <w:tab/>
      </w:r>
      <w:r w:rsidR="00746F23">
        <w:rPr>
          <w:rFonts w:ascii="Arial" w:hAnsi="Arial" w:cs="Arial"/>
          <w:sz w:val="22"/>
          <w:szCs w:val="22"/>
          <w:u w:val="single"/>
        </w:rPr>
        <w:t>Summary</w:t>
      </w:r>
      <w:r>
        <w:rPr>
          <w:rFonts w:ascii="Arial" w:hAnsi="Arial" w:cs="Arial"/>
          <w:sz w:val="22"/>
          <w:szCs w:val="22"/>
        </w:rPr>
        <w:tab/>
      </w:r>
      <w:r w:rsidR="00747B6A">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114ED">
        <w:rPr>
          <w:rFonts w:ascii="Arial" w:hAnsi="Arial" w:cs="Arial"/>
          <w:sz w:val="22"/>
          <w:szCs w:val="22"/>
        </w:rPr>
        <w:t>3</w:t>
      </w:r>
    </w:p>
    <w:p w:rsidR="006C1582" w:rsidRDefault="006C1582" w:rsidP="006C1582">
      <w:pPr>
        <w:rPr>
          <w:rFonts w:ascii="Arial" w:hAnsi="Arial" w:cs="Arial"/>
          <w:sz w:val="22"/>
          <w:szCs w:val="22"/>
        </w:rPr>
      </w:pPr>
    </w:p>
    <w:p w:rsidR="00DD3E20" w:rsidRPr="003E31D9" w:rsidRDefault="00DD3E20" w:rsidP="006C1582">
      <w:pPr>
        <w:rPr>
          <w:rFonts w:ascii="Arial" w:hAnsi="Arial" w:cs="Arial"/>
          <w:sz w:val="22"/>
          <w:szCs w:val="22"/>
        </w:rPr>
      </w:pPr>
    </w:p>
    <w:p w:rsidR="006C1582" w:rsidRPr="003E31D9" w:rsidRDefault="006C1582" w:rsidP="006C1582">
      <w:pPr>
        <w:rPr>
          <w:rFonts w:ascii="Arial" w:hAnsi="Arial" w:cs="Arial"/>
          <w:sz w:val="22"/>
          <w:szCs w:val="22"/>
        </w:rPr>
      </w:pPr>
      <w:r>
        <w:rPr>
          <w:rFonts w:ascii="Arial" w:hAnsi="Arial" w:cs="Arial"/>
          <w:sz w:val="22"/>
          <w:szCs w:val="22"/>
        </w:rPr>
        <w:t>2.</w:t>
      </w:r>
      <w:r w:rsidR="00746F23">
        <w:rPr>
          <w:rFonts w:ascii="Arial" w:hAnsi="Arial" w:cs="Arial"/>
          <w:sz w:val="22"/>
          <w:szCs w:val="22"/>
        </w:rPr>
        <w:t>0</w:t>
      </w:r>
      <w:r>
        <w:rPr>
          <w:rFonts w:ascii="Arial" w:hAnsi="Arial" w:cs="Arial"/>
          <w:sz w:val="22"/>
          <w:szCs w:val="22"/>
        </w:rPr>
        <w:tab/>
      </w:r>
      <w:r w:rsidR="00746F23">
        <w:rPr>
          <w:rFonts w:ascii="Arial" w:hAnsi="Arial" w:cs="Arial"/>
          <w:sz w:val="22"/>
          <w:szCs w:val="22"/>
          <w:u w:val="single"/>
        </w:rPr>
        <w:t>Introduction</w:t>
      </w:r>
      <w:r>
        <w:rPr>
          <w:rFonts w:ascii="Arial" w:hAnsi="Arial" w:cs="Arial"/>
          <w:sz w:val="22"/>
          <w:szCs w:val="22"/>
        </w:rPr>
        <w:tab/>
      </w:r>
      <w:r w:rsidR="00512955">
        <w:rPr>
          <w:rFonts w:ascii="Arial" w:hAnsi="Arial" w:cs="Arial"/>
          <w:sz w:val="22"/>
          <w:szCs w:val="22"/>
        </w:rPr>
        <w:tab/>
      </w:r>
      <w:r w:rsidR="00512955">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114ED">
        <w:rPr>
          <w:rFonts w:ascii="Arial" w:hAnsi="Arial" w:cs="Arial"/>
          <w:sz w:val="22"/>
          <w:szCs w:val="22"/>
        </w:rPr>
        <w:t>3</w:t>
      </w:r>
    </w:p>
    <w:p w:rsidR="006C1582" w:rsidRDefault="006C1582" w:rsidP="006C1582">
      <w:pPr>
        <w:rPr>
          <w:rFonts w:ascii="Arial" w:hAnsi="Arial" w:cs="Arial"/>
          <w:sz w:val="22"/>
          <w:szCs w:val="22"/>
        </w:rPr>
      </w:pPr>
    </w:p>
    <w:p w:rsidR="006C1582" w:rsidRDefault="006C1582" w:rsidP="006C1582">
      <w:pPr>
        <w:rPr>
          <w:rFonts w:ascii="Arial" w:hAnsi="Arial" w:cs="Arial"/>
          <w:sz w:val="22"/>
          <w:szCs w:val="22"/>
        </w:rPr>
      </w:pPr>
      <w:r>
        <w:rPr>
          <w:rFonts w:ascii="Arial" w:hAnsi="Arial" w:cs="Arial"/>
          <w:sz w:val="22"/>
          <w:szCs w:val="22"/>
        </w:rPr>
        <w:tab/>
        <w:t>2.1</w:t>
      </w:r>
      <w:r>
        <w:rPr>
          <w:rFonts w:ascii="Arial" w:hAnsi="Arial" w:cs="Arial"/>
          <w:sz w:val="22"/>
          <w:szCs w:val="22"/>
        </w:rPr>
        <w:tab/>
      </w:r>
      <w:r w:rsidR="00747B6A">
        <w:rPr>
          <w:rFonts w:ascii="Arial" w:hAnsi="Arial" w:cs="Arial"/>
          <w:sz w:val="22"/>
          <w:szCs w:val="22"/>
        </w:rPr>
        <w:t>Hand-Arm Vibration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747B6A">
        <w:rPr>
          <w:rFonts w:ascii="Arial" w:hAnsi="Arial" w:cs="Arial"/>
          <w:sz w:val="22"/>
          <w:szCs w:val="22"/>
        </w:rPr>
        <w:tab/>
      </w:r>
      <w:r>
        <w:rPr>
          <w:rFonts w:ascii="Arial" w:hAnsi="Arial" w:cs="Arial"/>
          <w:sz w:val="22"/>
          <w:szCs w:val="22"/>
        </w:rPr>
        <w:tab/>
      </w:r>
      <w:r>
        <w:rPr>
          <w:rFonts w:ascii="Arial" w:hAnsi="Arial" w:cs="Arial"/>
          <w:sz w:val="22"/>
          <w:szCs w:val="22"/>
        </w:rPr>
        <w:tab/>
      </w:r>
      <w:r w:rsidR="00A114ED">
        <w:rPr>
          <w:rFonts w:ascii="Arial" w:hAnsi="Arial" w:cs="Arial"/>
          <w:sz w:val="22"/>
          <w:szCs w:val="22"/>
        </w:rPr>
        <w:t>3</w:t>
      </w:r>
    </w:p>
    <w:p w:rsidR="006C1582" w:rsidRDefault="006C1582" w:rsidP="006C1582">
      <w:pPr>
        <w:rPr>
          <w:rFonts w:ascii="Arial" w:hAnsi="Arial" w:cs="Arial"/>
          <w:sz w:val="22"/>
          <w:szCs w:val="22"/>
        </w:rPr>
      </w:pPr>
      <w:r>
        <w:rPr>
          <w:rFonts w:ascii="Arial" w:hAnsi="Arial" w:cs="Arial"/>
          <w:sz w:val="22"/>
          <w:szCs w:val="22"/>
        </w:rPr>
        <w:tab/>
        <w:t>2.2</w:t>
      </w:r>
      <w:r>
        <w:rPr>
          <w:rFonts w:ascii="Arial" w:hAnsi="Arial" w:cs="Arial"/>
          <w:sz w:val="22"/>
          <w:szCs w:val="22"/>
        </w:rPr>
        <w:tab/>
      </w:r>
      <w:r w:rsidR="00747B6A">
        <w:rPr>
          <w:rFonts w:ascii="Arial" w:hAnsi="Arial" w:cs="Arial"/>
          <w:sz w:val="22"/>
          <w:szCs w:val="22"/>
        </w:rPr>
        <w:t>Whole-Body Vibration</w:t>
      </w:r>
      <w:r>
        <w:rPr>
          <w:rFonts w:ascii="Arial" w:hAnsi="Arial" w:cs="Arial"/>
          <w:sz w:val="22"/>
          <w:szCs w:val="22"/>
        </w:rPr>
        <w:tab/>
      </w:r>
      <w:r>
        <w:rPr>
          <w:rFonts w:ascii="Arial" w:hAnsi="Arial" w:cs="Arial"/>
          <w:sz w:val="22"/>
          <w:szCs w:val="22"/>
        </w:rPr>
        <w:tab/>
      </w:r>
      <w:r>
        <w:rPr>
          <w:rFonts w:ascii="Arial" w:hAnsi="Arial" w:cs="Arial"/>
          <w:sz w:val="22"/>
          <w:szCs w:val="22"/>
        </w:rPr>
        <w:tab/>
      </w:r>
      <w:r w:rsidR="00747B6A">
        <w:rPr>
          <w:rFonts w:ascii="Arial" w:hAnsi="Arial" w:cs="Arial"/>
          <w:sz w:val="22"/>
          <w:szCs w:val="22"/>
        </w:rPr>
        <w:tab/>
      </w:r>
      <w:r w:rsidR="00747B6A">
        <w:rPr>
          <w:rFonts w:ascii="Arial" w:hAnsi="Arial" w:cs="Arial"/>
          <w:sz w:val="22"/>
          <w:szCs w:val="22"/>
        </w:rPr>
        <w:tab/>
      </w:r>
      <w:r>
        <w:rPr>
          <w:rFonts w:ascii="Arial" w:hAnsi="Arial" w:cs="Arial"/>
          <w:sz w:val="22"/>
          <w:szCs w:val="22"/>
        </w:rPr>
        <w:tab/>
      </w:r>
      <w:r>
        <w:rPr>
          <w:rFonts w:ascii="Arial" w:hAnsi="Arial" w:cs="Arial"/>
          <w:sz w:val="22"/>
          <w:szCs w:val="22"/>
        </w:rPr>
        <w:tab/>
      </w:r>
      <w:r w:rsidR="00A114ED">
        <w:rPr>
          <w:rFonts w:ascii="Arial" w:hAnsi="Arial" w:cs="Arial"/>
          <w:sz w:val="22"/>
          <w:szCs w:val="22"/>
        </w:rPr>
        <w:t>3</w:t>
      </w:r>
    </w:p>
    <w:p w:rsidR="00746F23" w:rsidRDefault="00746F23" w:rsidP="006C1582">
      <w:pPr>
        <w:rPr>
          <w:rFonts w:ascii="Arial" w:hAnsi="Arial" w:cs="Arial"/>
          <w:sz w:val="22"/>
          <w:szCs w:val="22"/>
        </w:rPr>
      </w:pPr>
      <w:r>
        <w:rPr>
          <w:rFonts w:ascii="Arial" w:hAnsi="Arial" w:cs="Arial"/>
          <w:sz w:val="22"/>
          <w:szCs w:val="22"/>
        </w:rPr>
        <w:tab/>
        <w:t>2.3</w:t>
      </w:r>
      <w:r>
        <w:rPr>
          <w:rFonts w:ascii="Arial" w:hAnsi="Arial" w:cs="Arial"/>
          <w:sz w:val="22"/>
          <w:szCs w:val="22"/>
        </w:rPr>
        <w:tab/>
        <w:t>Potential sources of high vibration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34E29">
        <w:rPr>
          <w:rFonts w:ascii="Arial" w:hAnsi="Arial" w:cs="Arial"/>
          <w:sz w:val="22"/>
          <w:szCs w:val="22"/>
        </w:rPr>
        <w:t>4</w:t>
      </w:r>
    </w:p>
    <w:p w:rsidR="00746F23" w:rsidRDefault="00746F23" w:rsidP="006C1582">
      <w:pPr>
        <w:rPr>
          <w:rFonts w:ascii="Arial" w:hAnsi="Arial" w:cs="Arial"/>
          <w:sz w:val="22"/>
          <w:szCs w:val="22"/>
        </w:rPr>
      </w:pPr>
      <w:r>
        <w:rPr>
          <w:rFonts w:ascii="Arial" w:hAnsi="Arial" w:cs="Arial"/>
          <w:sz w:val="22"/>
          <w:szCs w:val="22"/>
        </w:rPr>
        <w:tab/>
        <w:t>2.4</w:t>
      </w:r>
      <w:r>
        <w:rPr>
          <w:rFonts w:ascii="Arial" w:hAnsi="Arial" w:cs="Arial"/>
          <w:sz w:val="22"/>
          <w:szCs w:val="22"/>
        </w:rPr>
        <w:tab/>
        <w:t>Vibration exposure limits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34E29">
        <w:rPr>
          <w:rFonts w:ascii="Arial" w:hAnsi="Arial" w:cs="Arial"/>
          <w:sz w:val="22"/>
          <w:szCs w:val="22"/>
        </w:rPr>
        <w:t>4</w:t>
      </w:r>
    </w:p>
    <w:p w:rsidR="006C1582" w:rsidRDefault="006C1582" w:rsidP="006C1582">
      <w:pPr>
        <w:rPr>
          <w:rFonts w:ascii="Arial" w:hAnsi="Arial" w:cs="Arial"/>
          <w:sz w:val="22"/>
          <w:szCs w:val="22"/>
        </w:rPr>
      </w:pPr>
    </w:p>
    <w:p w:rsidR="00747B6A" w:rsidRDefault="00747B6A" w:rsidP="006C1582">
      <w:pPr>
        <w:rPr>
          <w:rFonts w:ascii="Arial" w:hAnsi="Arial" w:cs="Arial"/>
          <w:sz w:val="22"/>
          <w:szCs w:val="22"/>
        </w:rPr>
      </w:pPr>
    </w:p>
    <w:p w:rsidR="00747B6A" w:rsidRDefault="00746F23" w:rsidP="006C1582">
      <w:pPr>
        <w:rPr>
          <w:rFonts w:ascii="Arial" w:hAnsi="Arial" w:cs="Arial"/>
          <w:sz w:val="22"/>
          <w:szCs w:val="22"/>
        </w:rPr>
      </w:pPr>
      <w:r>
        <w:rPr>
          <w:rFonts w:ascii="Arial" w:hAnsi="Arial" w:cs="Arial"/>
          <w:sz w:val="22"/>
          <w:szCs w:val="22"/>
        </w:rPr>
        <w:t>3</w:t>
      </w:r>
      <w:r w:rsidR="00747B6A">
        <w:rPr>
          <w:rFonts w:ascii="Arial" w:hAnsi="Arial" w:cs="Arial"/>
          <w:sz w:val="22"/>
          <w:szCs w:val="22"/>
        </w:rPr>
        <w:t>.</w:t>
      </w:r>
      <w:r>
        <w:rPr>
          <w:rFonts w:ascii="Arial" w:hAnsi="Arial" w:cs="Arial"/>
          <w:sz w:val="22"/>
          <w:szCs w:val="22"/>
        </w:rPr>
        <w:t>0</w:t>
      </w:r>
      <w:r w:rsidR="00747B6A">
        <w:rPr>
          <w:rFonts w:ascii="Arial" w:hAnsi="Arial" w:cs="Arial"/>
          <w:sz w:val="22"/>
          <w:szCs w:val="22"/>
        </w:rPr>
        <w:tab/>
      </w:r>
      <w:r w:rsidR="00747B6A" w:rsidRPr="00747B6A">
        <w:rPr>
          <w:rFonts w:ascii="Arial" w:hAnsi="Arial" w:cs="Arial"/>
          <w:sz w:val="22"/>
          <w:szCs w:val="22"/>
          <w:u w:val="single"/>
        </w:rPr>
        <w:t>Responsibilities</w:t>
      </w:r>
      <w:r w:rsidR="00747B6A">
        <w:rPr>
          <w:rFonts w:ascii="Arial" w:hAnsi="Arial" w:cs="Arial"/>
          <w:sz w:val="22"/>
          <w:szCs w:val="22"/>
        </w:rPr>
        <w:tab/>
      </w:r>
      <w:r w:rsidR="00747B6A">
        <w:rPr>
          <w:rFonts w:ascii="Arial" w:hAnsi="Arial" w:cs="Arial"/>
          <w:sz w:val="22"/>
          <w:szCs w:val="22"/>
        </w:rPr>
        <w:tab/>
      </w:r>
      <w:r w:rsidR="00747B6A">
        <w:rPr>
          <w:rFonts w:ascii="Arial" w:hAnsi="Arial" w:cs="Arial"/>
          <w:sz w:val="22"/>
          <w:szCs w:val="22"/>
        </w:rPr>
        <w:tab/>
      </w:r>
      <w:r w:rsidR="00747B6A">
        <w:rPr>
          <w:rFonts w:ascii="Arial" w:hAnsi="Arial" w:cs="Arial"/>
          <w:sz w:val="22"/>
          <w:szCs w:val="22"/>
        </w:rPr>
        <w:tab/>
      </w:r>
      <w:r w:rsidR="00747B6A">
        <w:rPr>
          <w:rFonts w:ascii="Arial" w:hAnsi="Arial" w:cs="Arial"/>
          <w:sz w:val="22"/>
          <w:szCs w:val="22"/>
        </w:rPr>
        <w:tab/>
      </w:r>
      <w:r w:rsidR="00747B6A">
        <w:rPr>
          <w:rFonts w:ascii="Arial" w:hAnsi="Arial" w:cs="Arial"/>
          <w:sz w:val="22"/>
          <w:szCs w:val="22"/>
        </w:rPr>
        <w:tab/>
      </w:r>
      <w:r w:rsidR="00747B6A">
        <w:rPr>
          <w:rFonts w:ascii="Arial" w:hAnsi="Arial" w:cs="Arial"/>
          <w:sz w:val="22"/>
          <w:szCs w:val="22"/>
        </w:rPr>
        <w:tab/>
      </w:r>
      <w:r w:rsidR="00747B6A">
        <w:rPr>
          <w:rFonts w:ascii="Arial" w:hAnsi="Arial" w:cs="Arial"/>
          <w:sz w:val="22"/>
          <w:szCs w:val="22"/>
        </w:rPr>
        <w:tab/>
      </w:r>
      <w:r w:rsidR="00234E29">
        <w:rPr>
          <w:rFonts w:ascii="Arial" w:hAnsi="Arial" w:cs="Arial"/>
          <w:sz w:val="22"/>
          <w:szCs w:val="22"/>
        </w:rPr>
        <w:t>4</w:t>
      </w:r>
    </w:p>
    <w:p w:rsidR="006C1582" w:rsidRDefault="006C1582" w:rsidP="006C1582">
      <w:pPr>
        <w:rPr>
          <w:rFonts w:ascii="Arial" w:hAnsi="Arial" w:cs="Arial"/>
          <w:sz w:val="22"/>
          <w:szCs w:val="22"/>
        </w:rPr>
      </w:pPr>
    </w:p>
    <w:p w:rsidR="006C1582" w:rsidRDefault="006C1582" w:rsidP="006C1582">
      <w:pPr>
        <w:rPr>
          <w:rFonts w:ascii="Arial" w:hAnsi="Arial" w:cs="Arial"/>
          <w:sz w:val="22"/>
          <w:szCs w:val="22"/>
        </w:rPr>
      </w:pPr>
      <w:r>
        <w:rPr>
          <w:rFonts w:ascii="Arial" w:hAnsi="Arial" w:cs="Arial"/>
          <w:sz w:val="22"/>
          <w:szCs w:val="22"/>
        </w:rPr>
        <w:tab/>
      </w:r>
      <w:r w:rsidR="00746F23">
        <w:rPr>
          <w:rFonts w:ascii="Arial" w:hAnsi="Arial" w:cs="Arial"/>
          <w:sz w:val="22"/>
          <w:szCs w:val="22"/>
        </w:rPr>
        <w:t>3</w:t>
      </w:r>
      <w:r>
        <w:rPr>
          <w:rFonts w:ascii="Arial" w:hAnsi="Arial" w:cs="Arial"/>
          <w:sz w:val="22"/>
          <w:szCs w:val="22"/>
        </w:rPr>
        <w:t>.1</w:t>
      </w:r>
      <w:r>
        <w:rPr>
          <w:rFonts w:ascii="Arial" w:hAnsi="Arial" w:cs="Arial"/>
          <w:sz w:val="22"/>
          <w:szCs w:val="22"/>
        </w:rPr>
        <w:tab/>
      </w:r>
      <w:r w:rsidR="00747B6A">
        <w:rPr>
          <w:rFonts w:ascii="Arial" w:hAnsi="Arial" w:cs="Arial"/>
          <w:sz w:val="22"/>
          <w:szCs w:val="22"/>
        </w:rPr>
        <w:t>Head</w:t>
      </w:r>
      <w:r w:rsidR="00E165B4">
        <w:rPr>
          <w:rFonts w:ascii="Arial" w:hAnsi="Arial" w:cs="Arial"/>
          <w:sz w:val="22"/>
          <w:szCs w:val="22"/>
        </w:rPr>
        <w:t>s</w:t>
      </w:r>
      <w:r w:rsidR="00747B6A">
        <w:rPr>
          <w:rFonts w:ascii="Arial" w:hAnsi="Arial" w:cs="Arial"/>
          <w:sz w:val="22"/>
          <w:szCs w:val="22"/>
        </w:rPr>
        <w:t xml:space="preserve"> of School/Directorate</w:t>
      </w:r>
      <w:r w:rsidR="00E165B4">
        <w:rPr>
          <w:rFonts w:ascii="Arial" w:hAnsi="Arial" w:cs="Arial"/>
          <w:sz w:val="22"/>
          <w:szCs w:val="22"/>
        </w:rPr>
        <w:t>s</w:t>
      </w:r>
      <w:r>
        <w:rPr>
          <w:rFonts w:ascii="Arial" w:hAnsi="Arial" w:cs="Arial"/>
          <w:sz w:val="22"/>
          <w:szCs w:val="22"/>
        </w:rPr>
        <w:tab/>
      </w:r>
      <w:r>
        <w:rPr>
          <w:rFonts w:ascii="Arial" w:hAnsi="Arial" w:cs="Arial"/>
          <w:sz w:val="22"/>
          <w:szCs w:val="22"/>
        </w:rPr>
        <w:tab/>
      </w:r>
      <w:r w:rsidR="00747B6A">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34E29">
        <w:rPr>
          <w:rFonts w:ascii="Arial" w:hAnsi="Arial" w:cs="Arial"/>
          <w:sz w:val="22"/>
          <w:szCs w:val="22"/>
        </w:rPr>
        <w:t>4</w:t>
      </w:r>
    </w:p>
    <w:p w:rsidR="006C1582" w:rsidRDefault="006C1582" w:rsidP="006C1582">
      <w:pPr>
        <w:rPr>
          <w:rFonts w:ascii="Arial" w:hAnsi="Arial" w:cs="Arial"/>
          <w:sz w:val="22"/>
          <w:szCs w:val="22"/>
        </w:rPr>
      </w:pPr>
      <w:r>
        <w:rPr>
          <w:rFonts w:ascii="Arial" w:hAnsi="Arial" w:cs="Arial"/>
          <w:sz w:val="22"/>
          <w:szCs w:val="22"/>
        </w:rPr>
        <w:tab/>
      </w:r>
      <w:r w:rsidR="00746F23">
        <w:rPr>
          <w:rFonts w:ascii="Arial" w:hAnsi="Arial" w:cs="Arial"/>
          <w:sz w:val="22"/>
          <w:szCs w:val="22"/>
        </w:rPr>
        <w:t>3</w:t>
      </w:r>
      <w:r>
        <w:rPr>
          <w:rFonts w:ascii="Arial" w:hAnsi="Arial" w:cs="Arial"/>
          <w:sz w:val="22"/>
          <w:szCs w:val="22"/>
        </w:rPr>
        <w:t>.2</w:t>
      </w:r>
      <w:r>
        <w:rPr>
          <w:rFonts w:ascii="Arial" w:hAnsi="Arial" w:cs="Arial"/>
          <w:sz w:val="22"/>
          <w:szCs w:val="22"/>
        </w:rPr>
        <w:tab/>
      </w:r>
      <w:r w:rsidR="00747B6A">
        <w:rPr>
          <w:rFonts w:ascii="Arial" w:hAnsi="Arial" w:cs="Arial"/>
          <w:sz w:val="22"/>
          <w:szCs w:val="22"/>
        </w:rPr>
        <w:t>Line Manager/Supervisor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34E29">
        <w:rPr>
          <w:rFonts w:ascii="Arial" w:hAnsi="Arial" w:cs="Arial"/>
          <w:sz w:val="22"/>
          <w:szCs w:val="22"/>
        </w:rPr>
        <w:t>4</w:t>
      </w:r>
    </w:p>
    <w:p w:rsidR="006C1582" w:rsidRDefault="006C1582" w:rsidP="006C1582">
      <w:pPr>
        <w:rPr>
          <w:rFonts w:ascii="Arial" w:hAnsi="Arial" w:cs="Arial"/>
          <w:sz w:val="22"/>
          <w:szCs w:val="22"/>
        </w:rPr>
      </w:pPr>
      <w:r>
        <w:rPr>
          <w:rFonts w:ascii="Arial" w:hAnsi="Arial" w:cs="Arial"/>
          <w:sz w:val="22"/>
          <w:szCs w:val="22"/>
        </w:rPr>
        <w:tab/>
      </w:r>
      <w:r w:rsidR="00746F23">
        <w:rPr>
          <w:rFonts w:ascii="Arial" w:hAnsi="Arial" w:cs="Arial"/>
          <w:sz w:val="22"/>
          <w:szCs w:val="22"/>
        </w:rPr>
        <w:t>3</w:t>
      </w:r>
      <w:r>
        <w:rPr>
          <w:rFonts w:ascii="Arial" w:hAnsi="Arial" w:cs="Arial"/>
          <w:sz w:val="22"/>
          <w:szCs w:val="22"/>
        </w:rPr>
        <w:t>.3</w:t>
      </w:r>
      <w:r>
        <w:rPr>
          <w:rFonts w:ascii="Arial" w:hAnsi="Arial" w:cs="Arial"/>
          <w:sz w:val="22"/>
          <w:szCs w:val="22"/>
        </w:rPr>
        <w:tab/>
      </w:r>
      <w:r w:rsidR="00747B6A">
        <w:rPr>
          <w:rFonts w:ascii="Arial" w:hAnsi="Arial" w:cs="Arial"/>
          <w:sz w:val="22"/>
          <w:szCs w:val="22"/>
        </w:rPr>
        <w:t>Employee/Student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34E29">
        <w:rPr>
          <w:rFonts w:ascii="Arial" w:hAnsi="Arial" w:cs="Arial"/>
          <w:sz w:val="22"/>
          <w:szCs w:val="22"/>
        </w:rPr>
        <w:t>5</w:t>
      </w:r>
    </w:p>
    <w:p w:rsidR="006C1582" w:rsidRDefault="006C1582" w:rsidP="006C1582">
      <w:pPr>
        <w:rPr>
          <w:rFonts w:ascii="Arial" w:hAnsi="Arial" w:cs="Arial"/>
          <w:sz w:val="22"/>
          <w:szCs w:val="22"/>
        </w:rPr>
      </w:pPr>
      <w:r>
        <w:rPr>
          <w:rFonts w:ascii="Arial" w:hAnsi="Arial" w:cs="Arial"/>
          <w:sz w:val="22"/>
          <w:szCs w:val="22"/>
        </w:rPr>
        <w:tab/>
      </w:r>
      <w:r w:rsidR="00746F23">
        <w:rPr>
          <w:rFonts w:ascii="Arial" w:hAnsi="Arial" w:cs="Arial"/>
          <w:sz w:val="22"/>
          <w:szCs w:val="22"/>
        </w:rPr>
        <w:t>3</w:t>
      </w:r>
      <w:r>
        <w:rPr>
          <w:rFonts w:ascii="Arial" w:hAnsi="Arial" w:cs="Arial"/>
          <w:sz w:val="22"/>
          <w:szCs w:val="22"/>
        </w:rPr>
        <w:t>.4</w:t>
      </w:r>
      <w:r>
        <w:rPr>
          <w:rFonts w:ascii="Arial" w:hAnsi="Arial" w:cs="Arial"/>
          <w:sz w:val="22"/>
          <w:szCs w:val="22"/>
        </w:rPr>
        <w:tab/>
      </w:r>
      <w:r w:rsidR="00747B6A">
        <w:rPr>
          <w:rFonts w:ascii="Arial" w:hAnsi="Arial" w:cs="Arial"/>
          <w:sz w:val="22"/>
          <w:szCs w:val="22"/>
        </w:rPr>
        <w:t>Occupational Health Service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34E29">
        <w:rPr>
          <w:rFonts w:ascii="Arial" w:hAnsi="Arial" w:cs="Arial"/>
          <w:sz w:val="22"/>
          <w:szCs w:val="22"/>
        </w:rPr>
        <w:t>5</w:t>
      </w:r>
    </w:p>
    <w:p w:rsidR="006C1582" w:rsidRDefault="006C1582" w:rsidP="006C1582">
      <w:pPr>
        <w:rPr>
          <w:rFonts w:ascii="Arial" w:hAnsi="Arial" w:cs="Arial"/>
          <w:sz w:val="22"/>
          <w:szCs w:val="22"/>
        </w:rPr>
      </w:pPr>
    </w:p>
    <w:p w:rsidR="00746F23" w:rsidRDefault="00746F23" w:rsidP="006C1582">
      <w:pPr>
        <w:rPr>
          <w:rFonts w:ascii="Arial" w:hAnsi="Arial" w:cs="Arial"/>
          <w:sz w:val="22"/>
          <w:szCs w:val="22"/>
        </w:rPr>
      </w:pPr>
    </w:p>
    <w:p w:rsidR="006C1582" w:rsidRDefault="00746F23" w:rsidP="00747B6A">
      <w:pPr>
        <w:rPr>
          <w:rFonts w:ascii="Arial" w:hAnsi="Arial" w:cs="Arial"/>
          <w:sz w:val="22"/>
          <w:szCs w:val="22"/>
        </w:rPr>
      </w:pPr>
      <w:r>
        <w:rPr>
          <w:rFonts w:ascii="Arial" w:hAnsi="Arial" w:cs="Arial"/>
          <w:sz w:val="22"/>
          <w:szCs w:val="22"/>
        </w:rPr>
        <w:t>4</w:t>
      </w:r>
      <w:r w:rsidR="00747B6A">
        <w:rPr>
          <w:rFonts w:ascii="Arial" w:hAnsi="Arial" w:cs="Arial"/>
          <w:sz w:val="22"/>
          <w:szCs w:val="22"/>
        </w:rPr>
        <w:t>.</w:t>
      </w:r>
      <w:r>
        <w:rPr>
          <w:rFonts w:ascii="Arial" w:hAnsi="Arial" w:cs="Arial"/>
          <w:sz w:val="22"/>
          <w:szCs w:val="22"/>
        </w:rPr>
        <w:t>0</w:t>
      </w:r>
      <w:r w:rsidR="006C1582">
        <w:rPr>
          <w:rFonts w:ascii="Arial" w:hAnsi="Arial" w:cs="Arial"/>
          <w:sz w:val="22"/>
          <w:szCs w:val="22"/>
        </w:rPr>
        <w:tab/>
      </w:r>
      <w:r w:rsidR="004A0215">
        <w:rPr>
          <w:rFonts w:ascii="Arial" w:hAnsi="Arial" w:cs="Arial"/>
          <w:sz w:val="22"/>
          <w:szCs w:val="22"/>
          <w:u w:val="single"/>
        </w:rPr>
        <w:t>Policy Provisions</w:t>
      </w:r>
      <w:r w:rsidR="006C1582">
        <w:rPr>
          <w:rFonts w:ascii="Arial" w:hAnsi="Arial" w:cs="Arial"/>
          <w:sz w:val="22"/>
          <w:szCs w:val="22"/>
        </w:rPr>
        <w:tab/>
      </w:r>
      <w:r w:rsidR="00747B6A">
        <w:rPr>
          <w:rFonts w:ascii="Arial" w:hAnsi="Arial" w:cs="Arial"/>
          <w:sz w:val="22"/>
          <w:szCs w:val="22"/>
        </w:rPr>
        <w:tab/>
      </w:r>
      <w:r w:rsidR="00747B6A">
        <w:rPr>
          <w:rFonts w:ascii="Arial" w:hAnsi="Arial" w:cs="Arial"/>
          <w:sz w:val="22"/>
          <w:szCs w:val="22"/>
        </w:rPr>
        <w:tab/>
      </w:r>
      <w:r w:rsidR="006C1582">
        <w:rPr>
          <w:rFonts w:ascii="Arial" w:hAnsi="Arial" w:cs="Arial"/>
          <w:sz w:val="22"/>
          <w:szCs w:val="22"/>
        </w:rPr>
        <w:tab/>
      </w:r>
      <w:r w:rsidR="006C1582">
        <w:rPr>
          <w:rFonts w:ascii="Arial" w:hAnsi="Arial" w:cs="Arial"/>
          <w:sz w:val="22"/>
          <w:szCs w:val="22"/>
        </w:rPr>
        <w:tab/>
      </w:r>
      <w:r w:rsidR="006C1582">
        <w:rPr>
          <w:rFonts w:ascii="Arial" w:hAnsi="Arial" w:cs="Arial"/>
          <w:sz w:val="22"/>
          <w:szCs w:val="22"/>
        </w:rPr>
        <w:tab/>
      </w:r>
      <w:r w:rsidR="006C1582">
        <w:rPr>
          <w:rFonts w:ascii="Arial" w:hAnsi="Arial" w:cs="Arial"/>
          <w:sz w:val="22"/>
          <w:szCs w:val="22"/>
        </w:rPr>
        <w:tab/>
      </w:r>
      <w:r w:rsidR="006C1582">
        <w:rPr>
          <w:rFonts w:ascii="Arial" w:hAnsi="Arial" w:cs="Arial"/>
          <w:sz w:val="22"/>
          <w:szCs w:val="22"/>
        </w:rPr>
        <w:tab/>
      </w:r>
      <w:r w:rsidR="00234E29">
        <w:rPr>
          <w:rFonts w:ascii="Arial" w:hAnsi="Arial" w:cs="Arial"/>
          <w:sz w:val="22"/>
          <w:szCs w:val="22"/>
        </w:rPr>
        <w:t>5</w:t>
      </w:r>
    </w:p>
    <w:p w:rsidR="006C1582" w:rsidRDefault="006C1582" w:rsidP="006C1582">
      <w:pPr>
        <w:ind w:firstLine="720"/>
        <w:rPr>
          <w:rFonts w:ascii="Arial" w:hAnsi="Arial" w:cs="Arial"/>
          <w:sz w:val="22"/>
          <w:szCs w:val="22"/>
        </w:rPr>
      </w:pPr>
    </w:p>
    <w:p w:rsidR="006C1582" w:rsidRDefault="006C1582" w:rsidP="006C1582">
      <w:pPr>
        <w:rPr>
          <w:rFonts w:ascii="Arial" w:hAnsi="Arial" w:cs="Arial"/>
          <w:sz w:val="22"/>
          <w:szCs w:val="22"/>
        </w:rPr>
      </w:pPr>
      <w:r>
        <w:rPr>
          <w:rFonts w:ascii="Arial" w:hAnsi="Arial" w:cs="Arial"/>
          <w:sz w:val="22"/>
          <w:szCs w:val="22"/>
        </w:rPr>
        <w:tab/>
      </w:r>
      <w:r w:rsidR="00746F23">
        <w:rPr>
          <w:rFonts w:ascii="Arial" w:hAnsi="Arial" w:cs="Arial"/>
          <w:sz w:val="22"/>
          <w:szCs w:val="22"/>
        </w:rPr>
        <w:t>4</w:t>
      </w:r>
      <w:r w:rsidR="00747B6A">
        <w:rPr>
          <w:rFonts w:ascii="Arial" w:hAnsi="Arial" w:cs="Arial"/>
          <w:sz w:val="22"/>
          <w:szCs w:val="22"/>
        </w:rPr>
        <w:t>.1</w:t>
      </w:r>
      <w:r>
        <w:rPr>
          <w:rFonts w:ascii="Arial" w:hAnsi="Arial" w:cs="Arial"/>
          <w:sz w:val="22"/>
          <w:szCs w:val="22"/>
        </w:rPr>
        <w:tab/>
      </w:r>
      <w:r w:rsidR="004A0215">
        <w:rPr>
          <w:rFonts w:ascii="Arial" w:hAnsi="Arial" w:cs="Arial"/>
          <w:bCs/>
          <w:sz w:val="22"/>
          <w:szCs w:val="28"/>
        </w:rPr>
        <w:t>Risk Assessment</w:t>
      </w:r>
      <w:r w:rsidR="00746F23">
        <w:rPr>
          <w:rFonts w:ascii="Arial" w:hAnsi="Arial" w:cs="Arial"/>
          <w:bCs/>
          <w:sz w:val="22"/>
          <w:szCs w:val="28"/>
        </w:rPr>
        <w:tab/>
      </w:r>
      <w:r w:rsidR="00746F23">
        <w:rPr>
          <w:rFonts w:ascii="Arial" w:hAnsi="Arial" w:cs="Arial"/>
          <w:bCs/>
          <w:sz w:val="22"/>
          <w:szCs w:val="28"/>
        </w:rPr>
        <w:tab/>
      </w:r>
      <w:r w:rsidR="00746F23">
        <w:rPr>
          <w:rFonts w:ascii="Arial" w:hAnsi="Arial" w:cs="Arial"/>
          <w:bCs/>
          <w:sz w:val="22"/>
          <w:szCs w:val="28"/>
        </w:rPr>
        <w:tab/>
      </w:r>
      <w:r w:rsidR="00746F23">
        <w:rPr>
          <w:rFonts w:ascii="Arial" w:hAnsi="Arial" w:cs="Arial"/>
          <w:bCs/>
          <w:sz w:val="22"/>
          <w:szCs w:val="28"/>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34E29">
        <w:rPr>
          <w:rFonts w:ascii="Arial" w:hAnsi="Arial" w:cs="Arial"/>
          <w:sz w:val="22"/>
          <w:szCs w:val="22"/>
        </w:rPr>
        <w:t>5</w:t>
      </w:r>
    </w:p>
    <w:p w:rsidR="00746F23" w:rsidRDefault="00746F23" w:rsidP="006C1582">
      <w:pPr>
        <w:rPr>
          <w:rFonts w:ascii="Arial" w:hAnsi="Arial" w:cs="Arial"/>
          <w:sz w:val="22"/>
          <w:szCs w:val="22"/>
        </w:rPr>
      </w:pPr>
      <w:r>
        <w:rPr>
          <w:rFonts w:ascii="Arial" w:hAnsi="Arial" w:cs="Arial"/>
          <w:sz w:val="22"/>
          <w:szCs w:val="22"/>
        </w:rPr>
        <w:tab/>
        <w:t>4.2</w:t>
      </w:r>
      <w:r>
        <w:rPr>
          <w:rFonts w:ascii="Arial" w:hAnsi="Arial" w:cs="Arial"/>
          <w:sz w:val="22"/>
          <w:szCs w:val="22"/>
        </w:rPr>
        <w:tab/>
        <w:t>Control Methodology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34E29">
        <w:rPr>
          <w:rFonts w:ascii="Arial" w:hAnsi="Arial" w:cs="Arial"/>
          <w:sz w:val="22"/>
          <w:szCs w:val="22"/>
        </w:rPr>
        <w:t>6</w:t>
      </w:r>
    </w:p>
    <w:p w:rsidR="00746F23" w:rsidRDefault="00746F23" w:rsidP="006C1582">
      <w:pPr>
        <w:rPr>
          <w:rFonts w:ascii="Arial" w:hAnsi="Arial" w:cs="Arial"/>
          <w:sz w:val="22"/>
          <w:szCs w:val="22"/>
        </w:rPr>
      </w:pPr>
      <w:r>
        <w:rPr>
          <w:rFonts w:ascii="Arial" w:hAnsi="Arial" w:cs="Arial"/>
          <w:sz w:val="22"/>
          <w:szCs w:val="22"/>
        </w:rPr>
        <w:tab/>
      </w:r>
      <w:r>
        <w:rPr>
          <w:rFonts w:ascii="Arial" w:hAnsi="Arial" w:cs="Arial"/>
          <w:sz w:val="22"/>
          <w:szCs w:val="22"/>
        </w:rPr>
        <w:tab/>
        <w:t>4.2.1</w:t>
      </w:r>
      <w:r>
        <w:rPr>
          <w:rFonts w:ascii="Arial" w:hAnsi="Arial" w:cs="Arial"/>
          <w:sz w:val="22"/>
          <w:szCs w:val="22"/>
        </w:rPr>
        <w:tab/>
        <w:t>Purchasing new equipment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34E29">
        <w:rPr>
          <w:rFonts w:ascii="Arial" w:hAnsi="Arial" w:cs="Arial"/>
          <w:sz w:val="22"/>
          <w:szCs w:val="22"/>
        </w:rPr>
        <w:t>6</w:t>
      </w:r>
    </w:p>
    <w:p w:rsidR="00746F23" w:rsidRDefault="00746F23" w:rsidP="006C1582">
      <w:pPr>
        <w:rPr>
          <w:rFonts w:ascii="Arial" w:hAnsi="Arial" w:cs="Arial"/>
          <w:sz w:val="22"/>
          <w:szCs w:val="22"/>
        </w:rPr>
      </w:pPr>
      <w:r>
        <w:rPr>
          <w:rFonts w:ascii="Arial" w:hAnsi="Arial" w:cs="Arial"/>
          <w:sz w:val="22"/>
          <w:szCs w:val="22"/>
        </w:rPr>
        <w:tab/>
      </w:r>
      <w:r>
        <w:rPr>
          <w:rFonts w:ascii="Arial" w:hAnsi="Arial" w:cs="Arial"/>
          <w:sz w:val="22"/>
          <w:szCs w:val="22"/>
        </w:rPr>
        <w:tab/>
        <w:t>4.2.2</w:t>
      </w:r>
      <w:r>
        <w:rPr>
          <w:rFonts w:ascii="Arial" w:hAnsi="Arial" w:cs="Arial"/>
          <w:sz w:val="22"/>
          <w:szCs w:val="22"/>
        </w:rPr>
        <w:tab/>
        <w:t>Reducing vibration risk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34E29">
        <w:rPr>
          <w:rFonts w:ascii="Arial" w:hAnsi="Arial" w:cs="Arial"/>
          <w:sz w:val="22"/>
          <w:szCs w:val="22"/>
        </w:rPr>
        <w:t>6</w:t>
      </w:r>
    </w:p>
    <w:p w:rsidR="00746F23" w:rsidRDefault="00746F23" w:rsidP="00746F23">
      <w:pPr>
        <w:jc w:val="both"/>
        <w:rPr>
          <w:rFonts w:ascii="Arial" w:hAnsi="Arial" w:cs="Arial"/>
          <w:sz w:val="22"/>
          <w:szCs w:val="22"/>
        </w:rPr>
      </w:pPr>
      <w:r>
        <w:rPr>
          <w:rFonts w:ascii="Arial" w:hAnsi="Arial" w:cs="Arial"/>
          <w:sz w:val="22"/>
          <w:szCs w:val="22"/>
        </w:rPr>
        <w:tab/>
      </w:r>
      <w:r>
        <w:rPr>
          <w:rFonts w:ascii="Arial" w:hAnsi="Arial" w:cs="Arial"/>
          <w:sz w:val="22"/>
          <w:szCs w:val="22"/>
        </w:rPr>
        <w:tab/>
        <w:t>4.2.3</w:t>
      </w:r>
      <w:r>
        <w:rPr>
          <w:rFonts w:ascii="Arial" w:hAnsi="Arial" w:cs="Arial"/>
          <w:sz w:val="22"/>
          <w:szCs w:val="22"/>
        </w:rPr>
        <w:tab/>
      </w:r>
      <w:r w:rsidRPr="0078429D">
        <w:rPr>
          <w:rFonts w:ascii="Arial" w:hAnsi="Arial" w:cs="Arial"/>
          <w:sz w:val="22"/>
          <w:szCs w:val="22"/>
        </w:rPr>
        <w:t>Maintenance of Work Equipment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34E29">
        <w:rPr>
          <w:rFonts w:ascii="Arial" w:hAnsi="Arial" w:cs="Arial"/>
          <w:sz w:val="22"/>
          <w:szCs w:val="22"/>
        </w:rPr>
        <w:t>6</w:t>
      </w:r>
    </w:p>
    <w:p w:rsidR="00746F23" w:rsidRDefault="00746F23" w:rsidP="00746F23">
      <w:pPr>
        <w:jc w:val="both"/>
        <w:rPr>
          <w:rFonts w:ascii="Arial" w:hAnsi="Arial" w:cs="Arial"/>
          <w:sz w:val="22"/>
          <w:szCs w:val="23"/>
        </w:rPr>
      </w:pPr>
      <w:r>
        <w:rPr>
          <w:rFonts w:ascii="Arial" w:hAnsi="Arial" w:cs="Arial"/>
          <w:sz w:val="22"/>
          <w:szCs w:val="22"/>
        </w:rPr>
        <w:tab/>
      </w:r>
      <w:r>
        <w:rPr>
          <w:rFonts w:ascii="Arial" w:hAnsi="Arial" w:cs="Arial"/>
          <w:sz w:val="22"/>
          <w:szCs w:val="22"/>
        </w:rPr>
        <w:tab/>
      </w:r>
      <w:r>
        <w:rPr>
          <w:rFonts w:ascii="Arial" w:hAnsi="Arial" w:cs="Arial"/>
          <w:sz w:val="22"/>
          <w:szCs w:val="23"/>
        </w:rPr>
        <w:t>4.2.4.</w:t>
      </w:r>
      <w:r>
        <w:rPr>
          <w:rFonts w:ascii="Arial" w:hAnsi="Arial" w:cs="Arial"/>
          <w:sz w:val="22"/>
          <w:szCs w:val="23"/>
        </w:rPr>
        <w:tab/>
      </w:r>
      <w:r w:rsidRPr="00746F23">
        <w:rPr>
          <w:rFonts w:ascii="Arial" w:hAnsi="Arial" w:cs="Arial"/>
          <w:sz w:val="22"/>
          <w:szCs w:val="23"/>
        </w:rPr>
        <w:t>Health Surveillance</w:t>
      </w:r>
      <w:r>
        <w:rPr>
          <w:rFonts w:ascii="Arial" w:hAnsi="Arial" w:cs="Arial"/>
          <w:sz w:val="22"/>
          <w:szCs w:val="23"/>
        </w:rPr>
        <w:tab/>
      </w:r>
      <w:r>
        <w:rPr>
          <w:rFonts w:ascii="Arial" w:hAnsi="Arial" w:cs="Arial"/>
          <w:sz w:val="22"/>
          <w:szCs w:val="23"/>
        </w:rPr>
        <w:tab/>
      </w:r>
      <w:r>
        <w:rPr>
          <w:rFonts w:ascii="Arial" w:hAnsi="Arial" w:cs="Arial"/>
          <w:sz w:val="22"/>
          <w:szCs w:val="23"/>
        </w:rPr>
        <w:tab/>
      </w:r>
      <w:r>
        <w:rPr>
          <w:rFonts w:ascii="Arial" w:hAnsi="Arial" w:cs="Arial"/>
          <w:sz w:val="22"/>
          <w:szCs w:val="23"/>
        </w:rPr>
        <w:tab/>
      </w:r>
      <w:r>
        <w:rPr>
          <w:rFonts w:ascii="Arial" w:hAnsi="Arial" w:cs="Arial"/>
          <w:sz w:val="22"/>
          <w:szCs w:val="23"/>
        </w:rPr>
        <w:tab/>
      </w:r>
      <w:r>
        <w:rPr>
          <w:rFonts w:ascii="Arial" w:hAnsi="Arial" w:cs="Arial"/>
          <w:sz w:val="22"/>
          <w:szCs w:val="23"/>
        </w:rPr>
        <w:tab/>
      </w:r>
      <w:r w:rsidR="00FC4A99">
        <w:rPr>
          <w:rFonts w:ascii="Arial" w:hAnsi="Arial" w:cs="Arial"/>
          <w:sz w:val="22"/>
          <w:szCs w:val="23"/>
        </w:rPr>
        <w:t>6</w:t>
      </w:r>
    </w:p>
    <w:p w:rsidR="00234E29" w:rsidRDefault="00234E29" w:rsidP="00234E29">
      <w:pPr>
        <w:jc w:val="both"/>
        <w:rPr>
          <w:rFonts w:ascii="Arial" w:hAnsi="Arial" w:cs="Arial"/>
          <w:sz w:val="22"/>
          <w:szCs w:val="22"/>
        </w:rPr>
      </w:pPr>
      <w:r>
        <w:rPr>
          <w:rFonts w:ascii="Arial" w:hAnsi="Arial" w:cs="Arial"/>
          <w:sz w:val="22"/>
          <w:szCs w:val="23"/>
        </w:rPr>
        <w:tab/>
      </w:r>
      <w:r>
        <w:rPr>
          <w:rFonts w:ascii="Arial" w:hAnsi="Arial" w:cs="Arial"/>
          <w:sz w:val="22"/>
          <w:szCs w:val="23"/>
        </w:rPr>
        <w:tab/>
      </w:r>
      <w:r>
        <w:rPr>
          <w:rFonts w:ascii="Arial" w:hAnsi="Arial" w:cs="Arial"/>
          <w:sz w:val="22"/>
          <w:szCs w:val="22"/>
        </w:rPr>
        <w:t>4.2.5.</w:t>
      </w:r>
      <w:r>
        <w:rPr>
          <w:rFonts w:ascii="Arial" w:hAnsi="Arial" w:cs="Arial"/>
          <w:sz w:val="22"/>
          <w:szCs w:val="22"/>
        </w:rPr>
        <w:tab/>
      </w:r>
      <w:r w:rsidRPr="00746F23">
        <w:rPr>
          <w:rFonts w:ascii="Arial" w:hAnsi="Arial" w:cs="Arial"/>
          <w:sz w:val="22"/>
          <w:szCs w:val="22"/>
        </w:rPr>
        <w:t>Information, Instruction and Training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7</w:t>
      </w:r>
    </w:p>
    <w:p w:rsidR="00746F23" w:rsidRDefault="00746F23" w:rsidP="006C1582">
      <w:pPr>
        <w:rPr>
          <w:rFonts w:ascii="Arial" w:hAnsi="Arial" w:cs="Arial"/>
          <w:sz w:val="22"/>
          <w:szCs w:val="22"/>
        </w:rPr>
      </w:pPr>
    </w:p>
    <w:p w:rsidR="006C1582" w:rsidRDefault="006C1582" w:rsidP="006C1582">
      <w:pPr>
        <w:rPr>
          <w:rFonts w:ascii="Arial" w:hAnsi="Arial" w:cs="Arial"/>
          <w:sz w:val="22"/>
          <w:szCs w:val="22"/>
        </w:rPr>
      </w:pPr>
    </w:p>
    <w:p w:rsidR="006C1582" w:rsidRDefault="00234E29" w:rsidP="006C1582">
      <w:pPr>
        <w:rPr>
          <w:rFonts w:ascii="Arial" w:hAnsi="Arial" w:cs="Arial"/>
          <w:sz w:val="22"/>
          <w:szCs w:val="22"/>
        </w:rPr>
      </w:pPr>
      <w:r>
        <w:rPr>
          <w:rFonts w:ascii="Arial" w:hAnsi="Arial" w:cs="Arial"/>
          <w:sz w:val="22"/>
          <w:szCs w:val="22"/>
        </w:rPr>
        <w:t>5.0</w:t>
      </w:r>
      <w:r w:rsidR="000A5B25">
        <w:rPr>
          <w:rFonts w:ascii="Arial" w:hAnsi="Arial" w:cs="Arial"/>
          <w:sz w:val="22"/>
          <w:szCs w:val="22"/>
        </w:rPr>
        <w:t>.</w:t>
      </w:r>
      <w:r w:rsidR="006C1582">
        <w:rPr>
          <w:rFonts w:ascii="Arial" w:hAnsi="Arial" w:cs="Arial"/>
          <w:sz w:val="22"/>
          <w:szCs w:val="22"/>
        </w:rPr>
        <w:tab/>
      </w:r>
      <w:r>
        <w:rPr>
          <w:rFonts w:ascii="Arial" w:hAnsi="Arial" w:cs="Arial"/>
          <w:sz w:val="22"/>
          <w:szCs w:val="22"/>
          <w:u w:val="single"/>
        </w:rPr>
        <w:t>Compliance Monitoring</w:t>
      </w:r>
      <w:r w:rsidR="006C1582">
        <w:rPr>
          <w:rFonts w:ascii="Arial" w:hAnsi="Arial" w:cs="Arial"/>
          <w:sz w:val="22"/>
          <w:szCs w:val="22"/>
        </w:rPr>
        <w:tab/>
      </w:r>
      <w:r w:rsidR="006C1582">
        <w:rPr>
          <w:rFonts w:ascii="Arial" w:hAnsi="Arial" w:cs="Arial"/>
          <w:sz w:val="22"/>
          <w:szCs w:val="22"/>
        </w:rPr>
        <w:tab/>
      </w:r>
      <w:r w:rsidR="006C1582">
        <w:rPr>
          <w:rFonts w:ascii="Arial" w:hAnsi="Arial" w:cs="Arial"/>
          <w:sz w:val="22"/>
          <w:szCs w:val="22"/>
        </w:rPr>
        <w:tab/>
      </w:r>
      <w:r w:rsidR="006C1582">
        <w:rPr>
          <w:rFonts w:ascii="Arial" w:hAnsi="Arial" w:cs="Arial"/>
          <w:sz w:val="22"/>
          <w:szCs w:val="22"/>
        </w:rPr>
        <w:tab/>
      </w:r>
      <w:r w:rsidR="006C1582">
        <w:rPr>
          <w:rFonts w:ascii="Arial" w:hAnsi="Arial" w:cs="Arial"/>
          <w:sz w:val="22"/>
          <w:szCs w:val="22"/>
        </w:rPr>
        <w:tab/>
      </w:r>
      <w:r w:rsidR="006C1582">
        <w:rPr>
          <w:rFonts w:ascii="Arial" w:hAnsi="Arial" w:cs="Arial"/>
          <w:sz w:val="22"/>
          <w:szCs w:val="22"/>
        </w:rPr>
        <w:tab/>
      </w:r>
      <w:r w:rsidR="006C1582">
        <w:rPr>
          <w:rFonts w:ascii="Arial" w:hAnsi="Arial" w:cs="Arial"/>
          <w:sz w:val="22"/>
          <w:szCs w:val="22"/>
        </w:rPr>
        <w:tab/>
      </w:r>
      <w:r>
        <w:rPr>
          <w:rFonts w:ascii="Arial" w:hAnsi="Arial" w:cs="Arial"/>
          <w:sz w:val="22"/>
          <w:szCs w:val="22"/>
        </w:rPr>
        <w:t>7</w:t>
      </w:r>
    </w:p>
    <w:p w:rsidR="006C1582" w:rsidRDefault="006C1582" w:rsidP="006C1582">
      <w:pPr>
        <w:rPr>
          <w:rFonts w:ascii="Arial" w:hAnsi="Arial" w:cs="Arial"/>
          <w:sz w:val="22"/>
          <w:szCs w:val="22"/>
        </w:rPr>
      </w:pPr>
    </w:p>
    <w:p w:rsidR="00234E29" w:rsidRPr="003E31D9" w:rsidRDefault="00234E29" w:rsidP="006C1582">
      <w:pPr>
        <w:rPr>
          <w:rFonts w:ascii="Arial" w:hAnsi="Arial" w:cs="Arial"/>
          <w:sz w:val="22"/>
          <w:szCs w:val="22"/>
        </w:rPr>
      </w:pPr>
    </w:p>
    <w:p w:rsidR="006C1582" w:rsidRDefault="00234E29" w:rsidP="006C1582">
      <w:pPr>
        <w:rPr>
          <w:rFonts w:ascii="Arial" w:hAnsi="Arial" w:cs="Arial"/>
          <w:sz w:val="22"/>
          <w:szCs w:val="22"/>
        </w:rPr>
      </w:pPr>
      <w:r>
        <w:rPr>
          <w:rFonts w:ascii="Arial" w:hAnsi="Arial" w:cs="Arial"/>
          <w:sz w:val="22"/>
          <w:szCs w:val="22"/>
        </w:rPr>
        <w:t>6.0</w:t>
      </w:r>
      <w:r w:rsidR="006C1582">
        <w:rPr>
          <w:rFonts w:ascii="Arial" w:hAnsi="Arial" w:cs="Arial"/>
          <w:sz w:val="22"/>
          <w:szCs w:val="22"/>
        </w:rPr>
        <w:t>.</w:t>
      </w:r>
      <w:r w:rsidR="006C1582">
        <w:rPr>
          <w:rFonts w:ascii="Arial" w:hAnsi="Arial" w:cs="Arial"/>
          <w:sz w:val="22"/>
          <w:szCs w:val="22"/>
        </w:rPr>
        <w:tab/>
      </w:r>
      <w:r w:rsidR="006C1582">
        <w:rPr>
          <w:rFonts w:ascii="Arial" w:hAnsi="Arial" w:cs="Arial"/>
          <w:sz w:val="22"/>
          <w:szCs w:val="22"/>
          <w:u w:val="single"/>
        </w:rPr>
        <w:t>Further Guidance</w:t>
      </w:r>
      <w:r w:rsidR="006C1582">
        <w:rPr>
          <w:rFonts w:ascii="Arial" w:hAnsi="Arial" w:cs="Arial"/>
          <w:sz w:val="22"/>
          <w:szCs w:val="22"/>
        </w:rPr>
        <w:tab/>
      </w:r>
      <w:r w:rsidR="006C1582">
        <w:rPr>
          <w:rFonts w:ascii="Arial" w:hAnsi="Arial" w:cs="Arial"/>
          <w:sz w:val="22"/>
          <w:szCs w:val="22"/>
        </w:rPr>
        <w:tab/>
      </w:r>
      <w:r w:rsidR="006C1582">
        <w:rPr>
          <w:rFonts w:ascii="Arial" w:hAnsi="Arial" w:cs="Arial"/>
          <w:sz w:val="22"/>
          <w:szCs w:val="22"/>
        </w:rPr>
        <w:tab/>
      </w:r>
      <w:r w:rsidR="006C1582">
        <w:rPr>
          <w:rFonts w:ascii="Arial" w:hAnsi="Arial" w:cs="Arial"/>
          <w:sz w:val="22"/>
          <w:szCs w:val="22"/>
        </w:rPr>
        <w:tab/>
      </w:r>
      <w:r w:rsidR="006C1582">
        <w:rPr>
          <w:rFonts w:ascii="Arial" w:hAnsi="Arial" w:cs="Arial"/>
          <w:sz w:val="22"/>
          <w:szCs w:val="22"/>
        </w:rPr>
        <w:tab/>
      </w:r>
      <w:r w:rsidR="006C1582">
        <w:rPr>
          <w:rFonts w:ascii="Arial" w:hAnsi="Arial" w:cs="Arial"/>
          <w:sz w:val="22"/>
          <w:szCs w:val="22"/>
        </w:rPr>
        <w:tab/>
      </w:r>
      <w:r w:rsidR="006C1582">
        <w:rPr>
          <w:rFonts w:ascii="Arial" w:hAnsi="Arial" w:cs="Arial"/>
          <w:sz w:val="22"/>
          <w:szCs w:val="22"/>
        </w:rPr>
        <w:tab/>
      </w:r>
      <w:r w:rsidR="006C1582">
        <w:rPr>
          <w:rFonts w:ascii="Arial" w:hAnsi="Arial" w:cs="Arial"/>
          <w:sz w:val="22"/>
          <w:szCs w:val="22"/>
        </w:rPr>
        <w:tab/>
      </w:r>
      <w:r w:rsidR="00FC4A99">
        <w:rPr>
          <w:rFonts w:ascii="Arial" w:hAnsi="Arial" w:cs="Arial"/>
          <w:sz w:val="22"/>
          <w:szCs w:val="22"/>
        </w:rPr>
        <w:t>7</w:t>
      </w:r>
    </w:p>
    <w:p w:rsidR="00234E29" w:rsidRDefault="00234E29" w:rsidP="006C1582">
      <w:pPr>
        <w:rPr>
          <w:rFonts w:ascii="Arial" w:hAnsi="Arial" w:cs="Arial"/>
          <w:sz w:val="22"/>
          <w:szCs w:val="22"/>
        </w:rPr>
      </w:pPr>
    </w:p>
    <w:p w:rsidR="00234E29" w:rsidRDefault="00234E29" w:rsidP="006C1582">
      <w:pPr>
        <w:rPr>
          <w:rFonts w:ascii="Arial" w:hAnsi="Arial" w:cs="Arial"/>
          <w:sz w:val="22"/>
          <w:szCs w:val="22"/>
        </w:rPr>
      </w:pPr>
    </w:p>
    <w:p w:rsidR="00234E29" w:rsidRDefault="00234E29" w:rsidP="00234E29">
      <w:pPr>
        <w:ind w:firstLine="720"/>
        <w:rPr>
          <w:rFonts w:ascii="Arial" w:hAnsi="Arial" w:cs="Arial"/>
          <w:sz w:val="22"/>
          <w:szCs w:val="22"/>
        </w:rPr>
      </w:pPr>
      <w:r>
        <w:rPr>
          <w:rFonts w:ascii="Arial" w:hAnsi="Arial" w:cs="Arial"/>
          <w:sz w:val="22"/>
          <w:szCs w:val="22"/>
        </w:rPr>
        <w:t>Appendix 1</w:t>
      </w:r>
      <w:r>
        <w:rPr>
          <w:rFonts w:ascii="Arial" w:hAnsi="Arial" w:cs="Arial"/>
          <w:sz w:val="22"/>
          <w:szCs w:val="22"/>
        </w:rPr>
        <w:tab/>
        <w:t xml:space="preserve">Risk </w:t>
      </w:r>
      <w:r w:rsidR="00512955">
        <w:rPr>
          <w:rFonts w:ascii="Arial" w:hAnsi="Arial" w:cs="Arial"/>
          <w:sz w:val="22"/>
          <w:szCs w:val="22"/>
        </w:rPr>
        <w:t>A</w:t>
      </w:r>
      <w:r>
        <w:rPr>
          <w:rFonts w:ascii="Arial" w:hAnsi="Arial" w:cs="Arial"/>
          <w:sz w:val="22"/>
          <w:szCs w:val="22"/>
        </w:rPr>
        <w:t>ssessment of Vibration</w:t>
      </w:r>
    </w:p>
    <w:p w:rsidR="00234E29" w:rsidRPr="006C1582" w:rsidRDefault="00234E29" w:rsidP="006C1582">
      <w:pPr>
        <w:rPr>
          <w:rFonts w:ascii="Arial" w:hAnsi="Arial" w:cs="Arial"/>
          <w:sz w:val="22"/>
          <w:szCs w:val="22"/>
        </w:rPr>
      </w:pPr>
    </w:p>
    <w:p w:rsidR="00234E29" w:rsidRDefault="00234E29" w:rsidP="00234E29">
      <w:pPr>
        <w:ind w:firstLine="720"/>
        <w:rPr>
          <w:rFonts w:ascii="Arial" w:hAnsi="Arial" w:cs="Arial"/>
          <w:sz w:val="22"/>
          <w:szCs w:val="22"/>
        </w:rPr>
      </w:pPr>
      <w:r>
        <w:rPr>
          <w:rFonts w:ascii="Arial" w:hAnsi="Arial" w:cs="Arial"/>
          <w:sz w:val="22"/>
          <w:szCs w:val="22"/>
        </w:rPr>
        <w:t>Appendix 2</w:t>
      </w:r>
      <w:r>
        <w:rPr>
          <w:rFonts w:ascii="Arial" w:hAnsi="Arial" w:cs="Arial"/>
          <w:sz w:val="22"/>
          <w:szCs w:val="22"/>
        </w:rPr>
        <w:tab/>
      </w:r>
      <w:r w:rsidR="004B1F79">
        <w:rPr>
          <w:rFonts w:ascii="Arial" w:hAnsi="Arial" w:cs="Arial"/>
          <w:sz w:val="22"/>
          <w:szCs w:val="22"/>
        </w:rPr>
        <w:t>Explanation of Vibration action levels and exposure limits</w:t>
      </w:r>
    </w:p>
    <w:p w:rsidR="006C1582" w:rsidRPr="00234E29" w:rsidRDefault="006C1582" w:rsidP="006C1582">
      <w:pPr>
        <w:rPr>
          <w:rFonts w:ascii="Arial" w:hAnsi="Arial" w:cs="Arial"/>
          <w:sz w:val="22"/>
          <w:szCs w:val="22"/>
        </w:rPr>
      </w:pPr>
    </w:p>
    <w:p w:rsidR="004A0215" w:rsidRDefault="004A0215" w:rsidP="00234E29">
      <w:pPr>
        <w:rPr>
          <w:rFonts w:ascii="Arial" w:hAnsi="Arial" w:cs="Arial"/>
          <w:sz w:val="22"/>
          <w:szCs w:val="22"/>
        </w:rPr>
      </w:pPr>
    </w:p>
    <w:p w:rsidR="004A0215" w:rsidRDefault="004A0215" w:rsidP="004A0215">
      <w:pPr>
        <w:ind w:firstLine="720"/>
        <w:rPr>
          <w:rFonts w:ascii="Arial" w:hAnsi="Arial" w:cs="Arial"/>
          <w:sz w:val="22"/>
          <w:szCs w:val="22"/>
        </w:rPr>
      </w:pPr>
    </w:p>
    <w:p w:rsidR="00B20192" w:rsidRDefault="006C1582" w:rsidP="006C1582">
      <w:pPr>
        <w:jc w:val="both"/>
        <w:rPr>
          <w:rFonts w:ascii="Arial" w:hAnsi="Arial" w:cs="Arial"/>
          <w:b/>
          <w:sz w:val="22"/>
          <w:szCs w:val="22"/>
          <w:u w:val="single"/>
        </w:rPr>
      </w:pPr>
      <w:r>
        <w:rPr>
          <w:rFonts w:ascii="Arial" w:hAnsi="Arial" w:cs="Arial"/>
          <w:b/>
          <w:sz w:val="22"/>
          <w:szCs w:val="22"/>
          <w:u w:val="single"/>
        </w:rPr>
        <w:br w:type="page"/>
      </w:r>
    </w:p>
    <w:p w:rsidR="00B20192" w:rsidRPr="002407BD" w:rsidRDefault="00B20192" w:rsidP="00B20192">
      <w:pPr>
        <w:pStyle w:val="ListParagraph"/>
        <w:numPr>
          <w:ilvl w:val="0"/>
          <w:numId w:val="37"/>
        </w:numPr>
        <w:ind w:left="709" w:hanging="709"/>
        <w:jc w:val="both"/>
        <w:rPr>
          <w:rFonts w:ascii="Arial" w:hAnsi="Arial" w:cs="Arial"/>
          <w:sz w:val="22"/>
          <w:szCs w:val="22"/>
          <w:u w:val="single"/>
        </w:rPr>
      </w:pPr>
      <w:r w:rsidRPr="002407BD">
        <w:rPr>
          <w:rFonts w:ascii="Arial" w:hAnsi="Arial" w:cs="Arial"/>
          <w:sz w:val="22"/>
          <w:szCs w:val="22"/>
          <w:u w:val="single"/>
        </w:rPr>
        <w:lastRenderedPageBreak/>
        <w:t>Summary</w:t>
      </w:r>
    </w:p>
    <w:p w:rsidR="00B20192" w:rsidRDefault="00B20192" w:rsidP="00B20192">
      <w:pPr>
        <w:pStyle w:val="ListParagraph"/>
        <w:ind w:left="1080"/>
        <w:jc w:val="both"/>
        <w:rPr>
          <w:rFonts w:ascii="Arial" w:hAnsi="Arial" w:cs="Arial"/>
          <w:sz w:val="22"/>
          <w:szCs w:val="22"/>
        </w:rPr>
      </w:pPr>
    </w:p>
    <w:p w:rsidR="00B20192" w:rsidRDefault="00B20192" w:rsidP="00B20192">
      <w:pPr>
        <w:ind w:left="709"/>
        <w:jc w:val="both"/>
        <w:rPr>
          <w:rFonts w:ascii="Arial" w:hAnsi="Arial" w:cs="Arial"/>
          <w:sz w:val="22"/>
          <w:szCs w:val="22"/>
        </w:rPr>
      </w:pPr>
      <w:r>
        <w:rPr>
          <w:rFonts w:ascii="Arial" w:hAnsi="Arial" w:cs="Arial"/>
          <w:sz w:val="22"/>
          <w:szCs w:val="22"/>
        </w:rPr>
        <w:t xml:space="preserve">The Control of Vibration at </w:t>
      </w:r>
      <w:r w:rsidR="00E165B4">
        <w:rPr>
          <w:rFonts w:ascii="Arial" w:hAnsi="Arial" w:cs="Arial"/>
          <w:sz w:val="22"/>
          <w:szCs w:val="22"/>
        </w:rPr>
        <w:t xml:space="preserve">Work </w:t>
      </w:r>
      <w:r>
        <w:rPr>
          <w:rFonts w:ascii="Arial" w:hAnsi="Arial" w:cs="Arial"/>
          <w:sz w:val="22"/>
          <w:szCs w:val="22"/>
        </w:rPr>
        <w:t>Regulations (CVWR) place specific duties on employers such as the University to manage risks from vibration.</w:t>
      </w:r>
    </w:p>
    <w:p w:rsidR="00B20192" w:rsidRDefault="00B20192" w:rsidP="00B20192">
      <w:pPr>
        <w:ind w:left="709"/>
        <w:jc w:val="both"/>
        <w:rPr>
          <w:rFonts w:ascii="Arial" w:hAnsi="Arial" w:cs="Arial"/>
          <w:sz w:val="22"/>
          <w:szCs w:val="22"/>
        </w:rPr>
      </w:pPr>
    </w:p>
    <w:p w:rsidR="00B20192" w:rsidRDefault="00B20192" w:rsidP="00B20192">
      <w:pPr>
        <w:ind w:left="709"/>
        <w:jc w:val="both"/>
        <w:rPr>
          <w:rFonts w:ascii="Arial" w:hAnsi="Arial" w:cs="Arial"/>
          <w:sz w:val="22"/>
          <w:szCs w:val="22"/>
        </w:rPr>
      </w:pPr>
      <w:r>
        <w:rPr>
          <w:rFonts w:ascii="Arial" w:hAnsi="Arial" w:cs="Arial"/>
          <w:sz w:val="22"/>
          <w:szCs w:val="22"/>
        </w:rPr>
        <w:t>The CVWR’s require the University to assess the risks from vibrating equipment, machinery and vehicles provided at work and eliminate or reduce these risks to as low a level as is reasonably practicable. The primary aim is to protect staff and other</w:t>
      </w:r>
      <w:r w:rsidR="001D5D3D">
        <w:rPr>
          <w:rFonts w:ascii="Arial" w:hAnsi="Arial" w:cs="Arial"/>
          <w:sz w:val="22"/>
          <w:szCs w:val="22"/>
        </w:rPr>
        <w:t>s</w:t>
      </w:r>
      <w:r>
        <w:rPr>
          <w:rFonts w:ascii="Arial" w:hAnsi="Arial" w:cs="Arial"/>
          <w:sz w:val="22"/>
          <w:szCs w:val="22"/>
        </w:rPr>
        <w:t xml:space="preserve"> </w:t>
      </w:r>
      <w:r w:rsidR="001D5D3D">
        <w:rPr>
          <w:rFonts w:ascii="Arial" w:hAnsi="Arial" w:cs="Arial"/>
          <w:sz w:val="22"/>
          <w:szCs w:val="22"/>
        </w:rPr>
        <w:t>such as</w:t>
      </w:r>
      <w:r>
        <w:rPr>
          <w:rFonts w:ascii="Arial" w:hAnsi="Arial" w:cs="Arial"/>
          <w:sz w:val="22"/>
          <w:szCs w:val="22"/>
        </w:rPr>
        <w:t xml:space="preserve"> students who may be put at risk from the ill health effects of vibration.</w:t>
      </w:r>
    </w:p>
    <w:p w:rsidR="00983C2A" w:rsidRDefault="00983C2A" w:rsidP="00B20192">
      <w:pPr>
        <w:ind w:left="709"/>
        <w:jc w:val="both"/>
        <w:rPr>
          <w:rFonts w:ascii="Arial" w:hAnsi="Arial" w:cs="Arial"/>
          <w:sz w:val="22"/>
          <w:szCs w:val="22"/>
        </w:rPr>
      </w:pPr>
    </w:p>
    <w:p w:rsidR="006C1582" w:rsidRPr="003E31D9" w:rsidRDefault="00983C2A" w:rsidP="006C1582">
      <w:pPr>
        <w:jc w:val="both"/>
        <w:rPr>
          <w:rFonts w:ascii="Arial" w:hAnsi="Arial" w:cs="Arial"/>
          <w:sz w:val="22"/>
          <w:szCs w:val="22"/>
          <w:u w:val="single"/>
        </w:rPr>
      </w:pPr>
      <w:r>
        <w:rPr>
          <w:rFonts w:ascii="Arial" w:hAnsi="Arial" w:cs="Arial"/>
          <w:sz w:val="22"/>
          <w:szCs w:val="22"/>
        </w:rPr>
        <w:t>2</w:t>
      </w:r>
      <w:r w:rsidR="006C1582" w:rsidRPr="003E31D9">
        <w:rPr>
          <w:rFonts w:ascii="Arial" w:hAnsi="Arial" w:cs="Arial"/>
          <w:sz w:val="22"/>
          <w:szCs w:val="22"/>
        </w:rPr>
        <w:t>.</w:t>
      </w:r>
      <w:r w:rsidR="00AC30AE">
        <w:rPr>
          <w:rFonts w:ascii="Arial" w:hAnsi="Arial" w:cs="Arial"/>
          <w:sz w:val="22"/>
          <w:szCs w:val="22"/>
        </w:rPr>
        <w:t>0</w:t>
      </w:r>
      <w:r w:rsidR="006C1582" w:rsidRPr="003E31D9">
        <w:rPr>
          <w:rFonts w:ascii="Arial" w:hAnsi="Arial" w:cs="Arial"/>
          <w:b/>
          <w:sz w:val="22"/>
          <w:szCs w:val="22"/>
        </w:rPr>
        <w:tab/>
      </w:r>
      <w:r w:rsidR="00F01901">
        <w:rPr>
          <w:rFonts w:ascii="Arial" w:hAnsi="Arial" w:cs="Arial"/>
          <w:sz w:val="22"/>
          <w:szCs w:val="22"/>
          <w:u w:val="single"/>
        </w:rPr>
        <w:t>Introduction</w:t>
      </w:r>
    </w:p>
    <w:p w:rsidR="006C1582" w:rsidRPr="003E31D9" w:rsidRDefault="006C1582" w:rsidP="006C1582">
      <w:pPr>
        <w:jc w:val="both"/>
        <w:rPr>
          <w:rFonts w:ascii="Arial" w:hAnsi="Arial" w:cs="Arial"/>
          <w:sz w:val="22"/>
          <w:szCs w:val="22"/>
        </w:rPr>
      </w:pPr>
    </w:p>
    <w:p w:rsidR="001C415E" w:rsidRDefault="00F77814" w:rsidP="00F01901">
      <w:pPr>
        <w:ind w:left="709"/>
        <w:jc w:val="both"/>
        <w:rPr>
          <w:rFonts w:ascii="Arial" w:hAnsi="Arial" w:cs="Arial"/>
          <w:sz w:val="22"/>
          <w:szCs w:val="23"/>
        </w:rPr>
      </w:pPr>
      <w:r w:rsidRPr="00F77814">
        <w:rPr>
          <w:rFonts w:ascii="Arial" w:hAnsi="Arial" w:cs="Arial"/>
          <w:sz w:val="22"/>
          <w:szCs w:val="23"/>
        </w:rPr>
        <w:t>This guidance outlines measures to protect employees</w:t>
      </w:r>
      <w:r w:rsidR="00B20192">
        <w:rPr>
          <w:rFonts w:ascii="Arial" w:hAnsi="Arial" w:cs="Arial"/>
          <w:sz w:val="22"/>
          <w:szCs w:val="23"/>
        </w:rPr>
        <w:t xml:space="preserve"> and others</w:t>
      </w:r>
      <w:r w:rsidRPr="00F77814">
        <w:rPr>
          <w:rFonts w:ascii="Arial" w:hAnsi="Arial" w:cs="Arial"/>
          <w:sz w:val="22"/>
          <w:szCs w:val="23"/>
        </w:rPr>
        <w:t xml:space="preserve"> from the risks of Hand Arm Vibration Syndrome (HAVS) and an increased risk of back pain which can be caused by </w:t>
      </w:r>
      <w:r w:rsidR="00F01901">
        <w:rPr>
          <w:rFonts w:ascii="Arial" w:hAnsi="Arial" w:cs="Arial"/>
          <w:sz w:val="22"/>
          <w:szCs w:val="23"/>
        </w:rPr>
        <w:t xml:space="preserve">exposure to whole-body </w:t>
      </w:r>
      <w:r w:rsidRPr="00F77814">
        <w:rPr>
          <w:rFonts w:ascii="Arial" w:hAnsi="Arial" w:cs="Arial"/>
          <w:sz w:val="22"/>
          <w:szCs w:val="23"/>
        </w:rPr>
        <w:t>vibration</w:t>
      </w:r>
      <w:r w:rsidR="00F01901">
        <w:rPr>
          <w:rFonts w:ascii="Arial" w:hAnsi="Arial" w:cs="Arial"/>
          <w:sz w:val="22"/>
          <w:szCs w:val="23"/>
        </w:rPr>
        <w:t xml:space="preserve"> (WBV)</w:t>
      </w:r>
      <w:r w:rsidRPr="00F77814">
        <w:rPr>
          <w:rFonts w:ascii="Arial" w:hAnsi="Arial" w:cs="Arial"/>
          <w:sz w:val="22"/>
          <w:szCs w:val="23"/>
        </w:rPr>
        <w:t>.</w:t>
      </w:r>
    </w:p>
    <w:p w:rsidR="00F01901" w:rsidRDefault="00F01901" w:rsidP="001C415E">
      <w:pPr>
        <w:jc w:val="both"/>
        <w:rPr>
          <w:rFonts w:ascii="Arial" w:hAnsi="Arial" w:cs="Arial"/>
          <w:sz w:val="20"/>
          <w:szCs w:val="23"/>
        </w:rPr>
      </w:pPr>
    </w:p>
    <w:p w:rsidR="00F01901" w:rsidRPr="00F01901" w:rsidRDefault="00F01901" w:rsidP="00F01901">
      <w:pPr>
        <w:ind w:left="709"/>
        <w:jc w:val="both"/>
        <w:rPr>
          <w:rFonts w:ascii="Arial" w:hAnsi="Arial" w:cs="Arial"/>
          <w:sz w:val="18"/>
          <w:szCs w:val="23"/>
        </w:rPr>
      </w:pPr>
      <w:r w:rsidRPr="00F01901">
        <w:rPr>
          <w:rFonts w:ascii="Arial" w:hAnsi="Arial" w:cs="Arial"/>
          <w:sz w:val="22"/>
          <w:szCs w:val="23"/>
        </w:rPr>
        <w:t>The</w:t>
      </w:r>
      <w:r w:rsidR="00E165B4">
        <w:rPr>
          <w:rFonts w:ascii="Arial" w:hAnsi="Arial" w:cs="Arial"/>
          <w:sz w:val="22"/>
          <w:szCs w:val="23"/>
        </w:rPr>
        <w:t>se</w:t>
      </w:r>
      <w:r w:rsidRPr="00F01901">
        <w:rPr>
          <w:rFonts w:ascii="Arial" w:hAnsi="Arial" w:cs="Arial"/>
          <w:sz w:val="22"/>
          <w:szCs w:val="23"/>
        </w:rPr>
        <w:t xml:space="preserve"> measures include assessing the risks from exposure</w:t>
      </w:r>
      <w:r w:rsidR="001D5D3D">
        <w:rPr>
          <w:rFonts w:ascii="Arial" w:hAnsi="Arial" w:cs="Arial"/>
          <w:sz w:val="22"/>
          <w:szCs w:val="23"/>
        </w:rPr>
        <w:t xml:space="preserve"> to vibration</w:t>
      </w:r>
      <w:r w:rsidR="00523D0B">
        <w:rPr>
          <w:rFonts w:ascii="Arial" w:hAnsi="Arial" w:cs="Arial"/>
          <w:sz w:val="22"/>
          <w:szCs w:val="23"/>
        </w:rPr>
        <w:t>,</w:t>
      </w:r>
      <w:r w:rsidRPr="00F01901">
        <w:rPr>
          <w:rFonts w:ascii="Arial" w:hAnsi="Arial" w:cs="Arial"/>
          <w:sz w:val="22"/>
          <w:szCs w:val="23"/>
        </w:rPr>
        <w:t xml:space="preserve"> taking steps to reduce exposure</w:t>
      </w:r>
      <w:r w:rsidR="001D5D3D">
        <w:rPr>
          <w:rFonts w:ascii="Arial" w:hAnsi="Arial" w:cs="Arial"/>
          <w:sz w:val="22"/>
          <w:szCs w:val="23"/>
        </w:rPr>
        <w:t xml:space="preserve"> to vibration</w:t>
      </w:r>
      <w:r w:rsidR="00523D0B">
        <w:rPr>
          <w:rFonts w:ascii="Arial" w:hAnsi="Arial" w:cs="Arial"/>
          <w:sz w:val="22"/>
          <w:szCs w:val="23"/>
        </w:rPr>
        <w:t xml:space="preserve"> and</w:t>
      </w:r>
      <w:r w:rsidRPr="00F01901">
        <w:rPr>
          <w:rFonts w:ascii="Arial" w:hAnsi="Arial" w:cs="Arial"/>
          <w:sz w:val="22"/>
          <w:szCs w:val="23"/>
        </w:rPr>
        <w:t xml:space="preserve"> </w:t>
      </w:r>
      <w:r w:rsidR="00523D0B">
        <w:rPr>
          <w:rFonts w:ascii="Arial" w:hAnsi="Arial" w:cs="Arial"/>
          <w:sz w:val="22"/>
          <w:szCs w:val="23"/>
        </w:rPr>
        <w:t>p</w:t>
      </w:r>
      <w:r w:rsidR="00787F0C">
        <w:rPr>
          <w:rFonts w:ascii="Arial" w:hAnsi="Arial" w:cs="Arial"/>
          <w:sz w:val="22"/>
          <w:szCs w:val="23"/>
        </w:rPr>
        <w:t>rov</w:t>
      </w:r>
      <w:r w:rsidR="00E165B4">
        <w:rPr>
          <w:rFonts w:ascii="Arial" w:hAnsi="Arial" w:cs="Arial"/>
          <w:sz w:val="22"/>
          <w:szCs w:val="23"/>
        </w:rPr>
        <w:t>ision of</w:t>
      </w:r>
      <w:r w:rsidRPr="00F01901">
        <w:rPr>
          <w:rFonts w:ascii="Arial" w:hAnsi="Arial" w:cs="Arial"/>
          <w:sz w:val="22"/>
          <w:szCs w:val="23"/>
        </w:rPr>
        <w:t xml:space="preserve"> training and information for employees</w:t>
      </w:r>
      <w:r w:rsidR="00523D0B">
        <w:rPr>
          <w:rFonts w:ascii="Arial" w:hAnsi="Arial" w:cs="Arial"/>
          <w:sz w:val="22"/>
          <w:szCs w:val="23"/>
        </w:rPr>
        <w:t>/students</w:t>
      </w:r>
      <w:r w:rsidRPr="00F01901">
        <w:rPr>
          <w:rFonts w:ascii="Arial" w:hAnsi="Arial" w:cs="Arial"/>
          <w:sz w:val="22"/>
          <w:szCs w:val="23"/>
        </w:rPr>
        <w:t xml:space="preserve"> on the risks from vibration and the </w:t>
      </w:r>
      <w:r w:rsidR="009C5727">
        <w:rPr>
          <w:rFonts w:ascii="Arial" w:hAnsi="Arial" w:cs="Arial"/>
          <w:sz w:val="22"/>
          <w:szCs w:val="23"/>
        </w:rPr>
        <w:t xml:space="preserve">control </w:t>
      </w:r>
      <w:r w:rsidRPr="00F01901">
        <w:rPr>
          <w:rFonts w:ascii="Arial" w:hAnsi="Arial" w:cs="Arial"/>
          <w:sz w:val="22"/>
          <w:szCs w:val="23"/>
        </w:rPr>
        <w:t xml:space="preserve">measures in place </w:t>
      </w:r>
    </w:p>
    <w:p w:rsidR="00F01901" w:rsidRPr="00F77814" w:rsidRDefault="00F01901" w:rsidP="001C415E">
      <w:pPr>
        <w:jc w:val="both"/>
        <w:rPr>
          <w:rFonts w:ascii="Arial" w:hAnsi="Arial" w:cs="Arial"/>
          <w:sz w:val="20"/>
          <w:szCs w:val="23"/>
        </w:rPr>
      </w:pPr>
    </w:p>
    <w:p w:rsidR="00523D0B" w:rsidRDefault="009C5727" w:rsidP="009C5727">
      <w:pPr>
        <w:pStyle w:val="Default"/>
        <w:ind w:left="720" w:hanging="720"/>
        <w:rPr>
          <w:sz w:val="22"/>
          <w:szCs w:val="23"/>
        </w:rPr>
      </w:pPr>
      <w:r w:rsidRPr="000F5C58">
        <w:rPr>
          <w:sz w:val="22"/>
          <w:szCs w:val="23"/>
        </w:rPr>
        <w:tab/>
        <w:t xml:space="preserve">This guidance applies to all work within the University where there is a risk of elevated levels of exposure to </w:t>
      </w:r>
      <w:r w:rsidR="00523D0B">
        <w:rPr>
          <w:sz w:val="22"/>
          <w:szCs w:val="23"/>
        </w:rPr>
        <w:t>hand-arm vibration or whole body vibration</w:t>
      </w:r>
      <w:r w:rsidR="00E165B4">
        <w:rPr>
          <w:sz w:val="22"/>
          <w:szCs w:val="23"/>
        </w:rPr>
        <w:t>.</w:t>
      </w:r>
      <w:r w:rsidR="00B20192">
        <w:rPr>
          <w:sz w:val="22"/>
          <w:szCs w:val="23"/>
        </w:rPr>
        <w:t xml:space="preserve"> </w:t>
      </w:r>
      <w:r w:rsidR="00E165B4">
        <w:rPr>
          <w:sz w:val="22"/>
          <w:szCs w:val="23"/>
        </w:rPr>
        <w:t>Exposure to vibrating machinery is</w:t>
      </w:r>
      <w:r w:rsidR="00B20192">
        <w:rPr>
          <w:sz w:val="22"/>
          <w:szCs w:val="23"/>
        </w:rPr>
        <w:t xml:space="preserve"> most likely to be </w:t>
      </w:r>
      <w:r w:rsidR="00E165B4">
        <w:rPr>
          <w:sz w:val="22"/>
          <w:szCs w:val="23"/>
        </w:rPr>
        <w:t xml:space="preserve">applicable </w:t>
      </w:r>
      <w:r w:rsidR="00B20192">
        <w:rPr>
          <w:sz w:val="22"/>
          <w:szCs w:val="23"/>
        </w:rPr>
        <w:t>to the University Maintenance and Grounds staff</w:t>
      </w:r>
      <w:r w:rsidR="00E165B4">
        <w:rPr>
          <w:sz w:val="22"/>
          <w:szCs w:val="23"/>
        </w:rPr>
        <w:t>,</w:t>
      </w:r>
      <w:r w:rsidR="00B20192">
        <w:rPr>
          <w:sz w:val="22"/>
          <w:szCs w:val="23"/>
        </w:rPr>
        <w:t xml:space="preserve"> but wider consideration should be made within the University</w:t>
      </w:r>
      <w:r w:rsidRPr="000F5C58">
        <w:rPr>
          <w:sz w:val="22"/>
          <w:szCs w:val="23"/>
        </w:rPr>
        <w:t xml:space="preserve">. </w:t>
      </w:r>
    </w:p>
    <w:p w:rsidR="00F436A4" w:rsidRDefault="00B20192" w:rsidP="009C5727">
      <w:pPr>
        <w:pStyle w:val="Default"/>
        <w:ind w:left="720" w:hanging="720"/>
        <w:rPr>
          <w:sz w:val="22"/>
          <w:szCs w:val="23"/>
        </w:rPr>
      </w:pPr>
      <w:r>
        <w:rPr>
          <w:sz w:val="22"/>
          <w:szCs w:val="23"/>
        </w:rPr>
        <w:tab/>
      </w:r>
    </w:p>
    <w:p w:rsidR="00B20192" w:rsidRDefault="00B20192" w:rsidP="00F436A4">
      <w:pPr>
        <w:pStyle w:val="Default"/>
        <w:ind w:left="720"/>
        <w:rPr>
          <w:sz w:val="22"/>
          <w:szCs w:val="23"/>
        </w:rPr>
      </w:pPr>
      <w:r>
        <w:rPr>
          <w:sz w:val="22"/>
          <w:szCs w:val="23"/>
        </w:rPr>
        <w:t>Generally, it is anticipated that the level of risk is not high because of the nature of the work taking place</w:t>
      </w:r>
      <w:r w:rsidR="00DD3E20">
        <w:rPr>
          <w:sz w:val="22"/>
          <w:szCs w:val="23"/>
        </w:rPr>
        <w:t>,</w:t>
      </w:r>
      <w:r>
        <w:rPr>
          <w:sz w:val="22"/>
          <w:szCs w:val="23"/>
        </w:rPr>
        <w:t xml:space="preserve"> i.e. vibration exposure is not prolonged</w:t>
      </w:r>
      <w:r w:rsidR="00E165B4">
        <w:rPr>
          <w:sz w:val="22"/>
          <w:szCs w:val="23"/>
        </w:rPr>
        <w:t>,</w:t>
      </w:r>
      <w:r>
        <w:rPr>
          <w:sz w:val="22"/>
          <w:szCs w:val="23"/>
        </w:rPr>
        <w:t xml:space="preserve"> is frequently interrupted</w:t>
      </w:r>
      <w:r w:rsidR="00E165B4">
        <w:rPr>
          <w:sz w:val="22"/>
          <w:szCs w:val="23"/>
        </w:rPr>
        <w:t>,</w:t>
      </w:r>
      <w:r>
        <w:rPr>
          <w:sz w:val="22"/>
          <w:szCs w:val="23"/>
        </w:rPr>
        <w:t xml:space="preserve"> and occasional exposure is unlikely to c</w:t>
      </w:r>
      <w:r w:rsidR="001F6A2E">
        <w:rPr>
          <w:sz w:val="22"/>
          <w:szCs w:val="23"/>
        </w:rPr>
        <w:t>ause</w:t>
      </w:r>
      <w:r>
        <w:rPr>
          <w:sz w:val="22"/>
          <w:szCs w:val="23"/>
        </w:rPr>
        <w:t xml:space="preserve"> ill</w:t>
      </w:r>
      <w:r w:rsidR="001F6A2E">
        <w:rPr>
          <w:sz w:val="22"/>
          <w:szCs w:val="23"/>
        </w:rPr>
        <w:t xml:space="preserve"> health.</w:t>
      </w:r>
    </w:p>
    <w:p w:rsidR="0078429D" w:rsidRDefault="0078429D" w:rsidP="00F3468C">
      <w:pPr>
        <w:ind w:left="720" w:hanging="720"/>
        <w:jc w:val="both"/>
        <w:rPr>
          <w:rFonts w:ascii="Arial" w:hAnsi="Arial" w:cs="Arial"/>
          <w:sz w:val="22"/>
          <w:szCs w:val="23"/>
        </w:rPr>
      </w:pPr>
    </w:p>
    <w:p w:rsidR="009052A7" w:rsidRPr="009052A7" w:rsidRDefault="0042677B" w:rsidP="00F3468C">
      <w:pPr>
        <w:ind w:left="720" w:hanging="720"/>
        <w:jc w:val="both"/>
        <w:rPr>
          <w:rFonts w:ascii="Arial" w:hAnsi="Arial" w:cs="Arial"/>
          <w:sz w:val="22"/>
          <w:szCs w:val="23"/>
        </w:rPr>
      </w:pPr>
      <w:r>
        <w:rPr>
          <w:rFonts w:ascii="Arial" w:hAnsi="Arial" w:cs="Arial"/>
          <w:sz w:val="22"/>
          <w:szCs w:val="23"/>
        </w:rPr>
        <w:t>2</w:t>
      </w:r>
      <w:r w:rsidR="009052A7">
        <w:rPr>
          <w:rFonts w:ascii="Arial" w:hAnsi="Arial" w:cs="Arial"/>
          <w:sz w:val="22"/>
          <w:szCs w:val="23"/>
        </w:rPr>
        <w:t>.1</w:t>
      </w:r>
      <w:r w:rsidR="009052A7">
        <w:rPr>
          <w:rFonts w:ascii="Arial" w:hAnsi="Arial" w:cs="Arial"/>
          <w:sz w:val="22"/>
          <w:szCs w:val="23"/>
        </w:rPr>
        <w:tab/>
      </w:r>
      <w:r w:rsidR="009052A7" w:rsidRPr="009052A7">
        <w:rPr>
          <w:rFonts w:ascii="Arial" w:hAnsi="Arial" w:cs="Arial"/>
          <w:sz w:val="22"/>
          <w:szCs w:val="23"/>
        </w:rPr>
        <w:t>Hand arm vibration</w:t>
      </w:r>
    </w:p>
    <w:p w:rsidR="009052A7" w:rsidRDefault="009052A7" w:rsidP="009052A7">
      <w:pPr>
        <w:pStyle w:val="Default"/>
        <w:ind w:left="720"/>
        <w:rPr>
          <w:sz w:val="22"/>
          <w:szCs w:val="22"/>
        </w:rPr>
      </w:pPr>
    </w:p>
    <w:p w:rsidR="00F3468C" w:rsidRPr="00F3468C" w:rsidRDefault="009052A7" w:rsidP="009052A7">
      <w:pPr>
        <w:pStyle w:val="Default"/>
        <w:ind w:left="720"/>
      </w:pPr>
      <w:r>
        <w:rPr>
          <w:sz w:val="23"/>
          <w:szCs w:val="23"/>
        </w:rPr>
        <w:t xml:space="preserve">Hand-arm vibration (HAV) is vibration transmitted from work processes into </w:t>
      </w:r>
      <w:r w:rsidR="00E165B4">
        <w:rPr>
          <w:sz w:val="23"/>
          <w:szCs w:val="23"/>
        </w:rPr>
        <w:t xml:space="preserve">operators’ </w:t>
      </w:r>
      <w:r>
        <w:rPr>
          <w:sz w:val="23"/>
          <w:szCs w:val="23"/>
        </w:rPr>
        <w:t>hands and arms. HAV</w:t>
      </w:r>
      <w:r w:rsidR="00F3468C">
        <w:rPr>
          <w:sz w:val="23"/>
          <w:szCs w:val="23"/>
        </w:rPr>
        <w:t xml:space="preserve"> is a potential hazard for </w:t>
      </w:r>
      <w:r w:rsidR="00512955">
        <w:rPr>
          <w:sz w:val="23"/>
          <w:szCs w:val="23"/>
        </w:rPr>
        <w:t>persons</w:t>
      </w:r>
      <w:r w:rsidR="00F3468C">
        <w:rPr>
          <w:sz w:val="23"/>
          <w:szCs w:val="23"/>
        </w:rPr>
        <w:t xml:space="preserve"> who work with hand held tools, hand guided machinery or feed work by hand to a machine where this exposes their hands and arms to high levels of vibration. Prolonged and regular exposure to excessive levels of HAV can affect the operator’</w:t>
      </w:r>
      <w:r w:rsidR="0078429D">
        <w:rPr>
          <w:sz w:val="23"/>
          <w:szCs w:val="23"/>
        </w:rPr>
        <w:t xml:space="preserve">s hands and arm, </w:t>
      </w:r>
      <w:r w:rsidR="00512955">
        <w:rPr>
          <w:sz w:val="23"/>
          <w:szCs w:val="23"/>
        </w:rPr>
        <w:t>resulting in</w:t>
      </w:r>
      <w:r w:rsidR="0078429D">
        <w:rPr>
          <w:sz w:val="23"/>
          <w:szCs w:val="23"/>
        </w:rPr>
        <w:t xml:space="preserve"> impaired blood circulation and damage to the nerves and muscles. This can be felt as tingling or numbness in the fingers and finger blanching. The effects are cumulative and may involve pain, loss of manual dexterity</w:t>
      </w:r>
      <w:r w:rsidR="00F3468C">
        <w:rPr>
          <w:sz w:val="23"/>
          <w:szCs w:val="23"/>
        </w:rPr>
        <w:t xml:space="preserve"> </w:t>
      </w:r>
      <w:r w:rsidR="0078429D">
        <w:rPr>
          <w:sz w:val="23"/>
          <w:szCs w:val="23"/>
        </w:rPr>
        <w:t>and reduced grip strength. In severe cases blood circulation may be permanently impaired leading to</w:t>
      </w:r>
      <w:r w:rsidR="00F3468C">
        <w:rPr>
          <w:sz w:val="23"/>
          <w:szCs w:val="23"/>
        </w:rPr>
        <w:t xml:space="preserve"> Hand Arm Vibration Syndrome, of which the best known condition is </w:t>
      </w:r>
      <w:r w:rsidR="00E165B4">
        <w:rPr>
          <w:sz w:val="23"/>
          <w:szCs w:val="23"/>
        </w:rPr>
        <w:t>‘</w:t>
      </w:r>
      <w:r w:rsidR="00F3468C">
        <w:rPr>
          <w:sz w:val="23"/>
          <w:szCs w:val="23"/>
        </w:rPr>
        <w:t>Vibration White Finger</w:t>
      </w:r>
      <w:r w:rsidR="00E165B4">
        <w:rPr>
          <w:sz w:val="23"/>
          <w:szCs w:val="23"/>
        </w:rPr>
        <w:t>’</w:t>
      </w:r>
      <w:r w:rsidR="00F3468C">
        <w:rPr>
          <w:sz w:val="23"/>
          <w:szCs w:val="23"/>
        </w:rPr>
        <w:t>.</w:t>
      </w:r>
    </w:p>
    <w:p w:rsidR="0078429D" w:rsidRDefault="0078429D" w:rsidP="00F3468C">
      <w:pPr>
        <w:jc w:val="both"/>
        <w:rPr>
          <w:rFonts w:ascii="Arial" w:hAnsi="Arial" w:cs="Arial"/>
          <w:sz w:val="22"/>
          <w:szCs w:val="22"/>
        </w:rPr>
      </w:pPr>
    </w:p>
    <w:p w:rsidR="006C1582" w:rsidRDefault="0042677B" w:rsidP="00F3468C">
      <w:pPr>
        <w:jc w:val="both"/>
        <w:rPr>
          <w:rFonts w:ascii="Arial" w:hAnsi="Arial" w:cs="Arial"/>
          <w:sz w:val="22"/>
          <w:szCs w:val="22"/>
        </w:rPr>
      </w:pPr>
      <w:r>
        <w:rPr>
          <w:rFonts w:ascii="Arial" w:hAnsi="Arial" w:cs="Arial"/>
          <w:sz w:val="22"/>
          <w:szCs w:val="22"/>
        </w:rPr>
        <w:t>2</w:t>
      </w:r>
      <w:r w:rsidR="009052A7">
        <w:rPr>
          <w:rFonts w:ascii="Arial" w:hAnsi="Arial" w:cs="Arial"/>
          <w:sz w:val="22"/>
          <w:szCs w:val="22"/>
        </w:rPr>
        <w:t>.2</w:t>
      </w:r>
      <w:r w:rsidR="009052A7">
        <w:rPr>
          <w:rFonts w:ascii="Arial" w:hAnsi="Arial" w:cs="Arial"/>
          <w:sz w:val="22"/>
          <w:szCs w:val="22"/>
        </w:rPr>
        <w:tab/>
        <w:t>Whole Body Vibration</w:t>
      </w:r>
    </w:p>
    <w:p w:rsidR="009052A7" w:rsidRDefault="009052A7" w:rsidP="00F3468C">
      <w:pPr>
        <w:pStyle w:val="Default"/>
        <w:ind w:left="720" w:hanging="720"/>
        <w:rPr>
          <w:sz w:val="22"/>
          <w:szCs w:val="22"/>
        </w:rPr>
      </w:pPr>
    </w:p>
    <w:p w:rsidR="00F3468C" w:rsidRDefault="00F3468C" w:rsidP="009052A7">
      <w:pPr>
        <w:pStyle w:val="Default"/>
        <w:ind w:left="720"/>
        <w:rPr>
          <w:sz w:val="23"/>
          <w:szCs w:val="23"/>
        </w:rPr>
      </w:pPr>
      <w:r>
        <w:rPr>
          <w:sz w:val="23"/>
          <w:szCs w:val="23"/>
        </w:rPr>
        <w:t xml:space="preserve">Whole body vibration (WBV) is mainly concerned with large shocks or jolts </w:t>
      </w:r>
      <w:r w:rsidR="00E165B4">
        <w:rPr>
          <w:sz w:val="23"/>
          <w:szCs w:val="23"/>
        </w:rPr>
        <w:t>(</w:t>
      </w:r>
      <w:r>
        <w:rPr>
          <w:sz w:val="23"/>
          <w:szCs w:val="23"/>
        </w:rPr>
        <w:t>when there is a risk of injury to the back</w:t>
      </w:r>
      <w:r w:rsidR="00E165B4">
        <w:rPr>
          <w:sz w:val="23"/>
          <w:szCs w:val="23"/>
        </w:rPr>
        <w:t>)</w:t>
      </w:r>
      <w:r>
        <w:rPr>
          <w:sz w:val="23"/>
          <w:szCs w:val="23"/>
        </w:rPr>
        <w:t xml:space="preserve"> and usually applies to </w:t>
      </w:r>
      <w:r w:rsidR="00F01901">
        <w:rPr>
          <w:sz w:val="23"/>
          <w:szCs w:val="23"/>
        </w:rPr>
        <w:t>persons</w:t>
      </w:r>
      <w:r>
        <w:rPr>
          <w:sz w:val="23"/>
          <w:szCs w:val="23"/>
        </w:rPr>
        <w:t xml:space="preserve"> in the sitting or standing position when travelling in mobile machinery </w:t>
      </w:r>
      <w:r w:rsidR="008F44B8">
        <w:rPr>
          <w:sz w:val="23"/>
          <w:szCs w:val="23"/>
        </w:rPr>
        <w:t>(</w:t>
      </w:r>
      <w:r w:rsidR="00E165B4">
        <w:rPr>
          <w:sz w:val="23"/>
          <w:szCs w:val="23"/>
        </w:rPr>
        <w:t>e.g.</w:t>
      </w:r>
      <w:r w:rsidR="009052A7">
        <w:rPr>
          <w:sz w:val="23"/>
          <w:szCs w:val="23"/>
        </w:rPr>
        <w:t xml:space="preserve"> tractors</w:t>
      </w:r>
      <w:r w:rsidR="008F44B8">
        <w:rPr>
          <w:sz w:val="23"/>
          <w:szCs w:val="23"/>
        </w:rPr>
        <w:t>)</w:t>
      </w:r>
      <w:r w:rsidR="009052A7">
        <w:rPr>
          <w:sz w:val="23"/>
          <w:szCs w:val="23"/>
        </w:rPr>
        <w:t xml:space="preserve"> </w:t>
      </w:r>
      <w:r>
        <w:rPr>
          <w:sz w:val="23"/>
          <w:szCs w:val="23"/>
        </w:rPr>
        <w:t>for extended periods.</w:t>
      </w:r>
    </w:p>
    <w:p w:rsidR="000E094A" w:rsidRDefault="000E094A" w:rsidP="009052A7">
      <w:pPr>
        <w:pStyle w:val="Default"/>
        <w:ind w:left="720"/>
        <w:rPr>
          <w:sz w:val="23"/>
          <w:szCs w:val="23"/>
        </w:rPr>
      </w:pPr>
    </w:p>
    <w:p w:rsidR="009052A7" w:rsidRDefault="008F44B8" w:rsidP="009052A7">
      <w:pPr>
        <w:pStyle w:val="Default"/>
        <w:ind w:left="720"/>
        <w:rPr>
          <w:sz w:val="23"/>
          <w:szCs w:val="23"/>
        </w:rPr>
      </w:pPr>
      <w:r>
        <w:rPr>
          <w:sz w:val="23"/>
          <w:szCs w:val="23"/>
        </w:rPr>
        <w:t xml:space="preserve">Although </w:t>
      </w:r>
      <w:r w:rsidR="000E094A">
        <w:rPr>
          <w:sz w:val="23"/>
          <w:szCs w:val="23"/>
        </w:rPr>
        <w:t xml:space="preserve">exposure to whole-body vibration </w:t>
      </w:r>
      <w:r>
        <w:rPr>
          <w:sz w:val="23"/>
          <w:szCs w:val="23"/>
        </w:rPr>
        <w:t>alone is unlikely</w:t>
      </w:r>
      <w:r w:rsidR="000E094A">
        <w:rPr>
          <w:sz w:val="23"/>
          <w:szCs w:val="23"/>
        </w:rPr>
        <w:t xml:space="preserve"> </w:t>
      </w:r>
      <w:r>
        <w:rPr>
          <w:sz w:val="23"/>
          <w:szCs w:val="23"/>
        </w:rPr>
        <w:t xml:space="preserve">to </w:t>
      </w:r>
      <w:r w:rsidR="000E094A">
        <w:rPr>
          <w:sz w:val="23"/>
          <w:szCs w:val="23"/>
        </w:rPr>
        <w:t>cause back pain</w:t>
      </w:r>
      <w:r w:rsidR="001D5D3D">
        <w:rPr>
          <w:sz w:val="23"/>
          <w:szCs w:val="23"/>
        </w:rPr>
        <w:t xml:space="preserve"> </w:t>
      </w:r>
      <w:r>
        <w:rPr>
          <w:sz w:val="23"/>
          <w:szCs w:val="23"/>
        </w:rPr>
        <w:t>pre-existing back conditions may be</w:t>
      </w:r>
      <w:r w:rsidR="001D5D3D">
        <w:rPr>
          <w:sz w:val="23"/>
          <w:szCs w:val="23"/>
        </w:rPr>
        <w:t xml:space="preserve"> aggravate</w:t>
      </w:r>
      <w:r>
        <w:rPr>
          <w:sz w:val="23"/>
          <w:szCs w:val="23"/>
        </w:rPr>
        <w:t>d</w:t>
      </w:r>
      <w:r w:rsidR="001D5D3D">
        <w:rPr>
          <w:sz w:val="23"/>
          <w:szCs w:val="23"/>
        </w:rPr>
        <w:t xml:space="preserve"> </w:t>
      </w:r>
      <w:r>
        <w:rPr>
          <w:sz w:val="23"/>
          <w:szCs w:val="23"/>
        </w:rPr>
        <w:t>by this exposure</w:t>
      </w:r>
      <w:r w:rsidR="000E094A">
        <w:rPr>
          <w:sz w:val="23"/>
          <w:szCs w:val="23"/>
        </w:rPr>
        <w:t>.</w:t>
      </w:r>
    </w:p>
    <w:p w:rsidR="00F3468C" w:rsidRDefault="00F3468C" w:rsidP="00F3468C">
      <w:pPr>
        <w:pStyle w:val="Default"/>
        <w:ind w:left="720" w:hanging="720"/>
        <w:rPr>
          <w:sz w:val="23"/>
          <w:szCs w:val="23"/>
        </w:rPr>
      </w:pPr>
    </w:p>
    <w:p w:rsidR="001C415E" w:rsidRDefault="006C2984" w:rsidP="00F3468C">
      <w:pPr>
        <w:pStyle w:val="Default"/>
        <w:ind w:left="720" w:hanging="720"/>
        <w:rPr>
          <w:sz w:val="22"/>
        </w:rPr>
      </w:pPr>
      <w:r w:rsidRPr="006C2984">
        <w:rPr>
          <w:sz w:val="22"/>
        </w:rPr>
        <w:t>2.3</w:t>
      </w:r>
      <w:r w:rsidRPr="006C2984">
        <w:rPr>
          <w:sz w:val="22"/>
        </w:rPr>
        <w:tab/>
        <w:t>Potential sources of</w:t>
      </w:r>
      <w:r>
        <w:rPr>
          <w:sz w:val="22"/>
        </w:rPr>
        <w:t xml:space="preserve"> high vibration</w:t>
      </w:r>
    </w:p>
    <w:p w:rsidR="006C2984" w:rsidRDefault="006C2984" w:rsidP="00F3468C">
      <w:pPr>
        <w:pStyle w:val="Default"/>
        <w:ind w:left="720" w:hanging="720"/>
        <w:rPr>
          <w:sz w:val="22"/>
        </w:rPr>
      </w:pPr>
    </w:p>
    <w:p w:rsidR="00F436A4" w:rsidRDefault="008F44B8" w:rsidP="00F436A4">
      <w:pPr>
        <w:pStyle w:val="Default"/>
        <w:ind w:left="720"/>
        <w:rPr>
          <w:sz w:val="22"/>
          <w:szCs w:val="23"/>
        </w:rPr>
      </w:pPr>
      <w:r>
        <w:rPr>
          <w:sz w:val="22"/>
          <w:szCs w:val="23"/>
        </w:rPr>
        <w:t xml:space="preserve">Sources of </w:t>
      </w:r>
      <w:r w:rsidR="00F436A4">
        <w:rPr>
          <w:sz w:val="22"/>
          <w:szCs w:val="23"/>
        </w:rPr>
        <w:t>hand</w:t>
      </w:r>
      <w:r>
        <w:rPr>
          <w:sz w:val="22"/>
          <w:szCs w:val="23"/>
        </w:rPr>
        <w:t>-</w:t>
      </w:r>
      <w:r w:rsidR="00F436A4">
        <w:rPr>
          <w:sz w:val="22"/>
          <w:szCs w:val="23"/>
        </w:rPr>
        <w:t>arm vibration</w:t>
      </w:r>
      <w:r w:rsidR="00F436A4" w:rsidRPr="000F5C58">
        <w:rPr>
          <w:sz w:val="22"/>
          <w:szCs w:val="23"/>
        </w:rPr>
        <w:t xml:space="preserve"> include work with powered hand-held tools</w:t>
      </w:r>
      <w:r>
        <w:rPr>
          <w:sz w:val="22"/>
          <w:szCs w:val="23"/>
        </w:rPr>
        <w:t>,</w:t>
      </w:r>
      <w:r w:rsidR="00F436A4" w:rsidRPr="000F5C58">
        <w:rPr>
          <w:sz w:val="22"/>
          <w:szCs w:val="23"/>
        </w:rPr>
        <w:t xml:space="preserve"> hand guided machinery and hand fed machines</w:t>
      </w:r>
      <w:r w:rsidR="00F436A4">
        <w:rPr>
          <w:sz w:val="22"/>
          <w:szCs w:val="23"/>
        </w:rPr>
        <w:t xml:space="preserve">. </w:t>
      </w:r>
    </w:p>
    <w:p w:rsidR="00F436A4" w:rsidRDefault="00F436A4" w:rsidP="00F436A4">
      <w:pPr>
        <w:pStyle w:val="Default"/>
        <w:ind w:left="720"/>
        <w:rPr>
          <w:sz w:val="22"/>
          <w:szCs w:val="23"/>
        </w:rPr>
      </w:pPr>
    </w:p>
    <w:p w:rsidR="00F436A4" w:rsidRPr="000F5C58" w:rsidRDefault="008F44B8" w:rsidP="00F436A4">
      <w:pPr>
        <w:pStyle w:val="Default"/>
        <w:ind w:left="720"/>
        <w:rPr>
          <w:sz w:val="22"/>
          <w:szCs w:val="23"/>
        </w:rPr>
      </w:pPr>
      <w:r>
        <w:rPr>
          <w:sz w:val="22"/>
          <w:szCs w:val="23"/>
        </w:rPr>
        <w:t>Sources of</w:t>
      </w:r>
      <w:r w:rsidR="00F436A4" w:rsidRPr="000F5C58">
        <w:rPr>
          <w:sz w:val="22"/>
          <w:szCs w:val="23"/>
        </w:rPr>
        <w:t xml:space="preserve"> </w:t>
      </w:r>
      <w:r w:rsidR="00F436A4">
        <w:rPr>
          <w:sz w:val="22"/>
          <w:szCs w:val="23"/>
        </w:rPr>
        <w:t>whole-body vibration</w:t>
      </w:r>
      <w:r w:rsidR="00F436A4" w:rsidRPr="000F5C58">
        <w:rPr>
          <w:sz w:val="22"/>
          <w:szCs w:val="23"/>
        </w:rPr>
        <w:t xml:space="preserve"> </w:t>
      </w:r>
      <w:r>
        <w:rPr>
          <w:sz w:val="22"/>
          <w:szCs w:val="23"/>
        </w:rPr>
        <w:t>are found in</w:t>
      </w:r>
      <w:r w:rsidR="00F436A4" w:rsidRPr="000F5C58">
        <w:rPr>
          <w:sz w:val="22"/>
          <w:szCs w:val="23"/>
        </w:rPr>
        <w:t xml:space="preserve"> work activities where the body is exposed to high levels of shock or vibration especially where persons drive vehicles off-road or across rough surfaces</w:t>
      </w:r>
      <w:r>
        <w:rPr>
          <w:sz w:val="22"/>
          <w:szCs w:val="23"/>
        </w:rPr>
        <w:t xml:space="preserve"> e.g. ride-on mowers</w:t>
      </w:r>
      <w:r w:rsidR="0082745C">
        <w:rPr>
          <w:sz w:val="22"/>
          <w:szCs w:val="23"/>
        </w:rPr>
        <w:t>, tractors, off-road vehicles etc.</w:t>
      </w:r>
      <w:r w:rsidR="00F436A4" w:rsidRPr="000F5C58">
        <w:rPr>
          <w:sz w:val="22"/>
          <w:szCs w:val="23"/>
        </w:rPr>
        <w:t xml:space="preserve"> </w:t>
      </w:r>
    </w:p>
    <w:p w:rsidR="00F436A4" w:rsidRDefault="00F436A4" w:rsidP="00F3468C">
      <w:pPr>
        <w:pStyle w:val="Default"/>
        <w:ind w:left="720" w:hanging="720"/>
        <w:rPr>
          <w:sz w:val="22"/>
        </w:rPr>
      </w:pPr>
    </w:p>
    <w:p w:rsidR="006C2984" w:rsidRDefault="006C2984" w:rsidP="00F436A4">
      <w:pPr>
        <w:pStyle w:val="Default"/>
        <w:ind w:left="720"/>
        <w:rPr>
          <w:sz w:val="22"/>
        </w:rPr>
      </w:pPr>
      <w:r>
        <w:rPr>
          <w:sz w:val="22"/>
        </w:rPr>
        <w:t>The following is an indicative list</w:t>
      </w:r>
      <w:r w:rsidR="00C0493A">
        <w:rPr>
          <w:sz w:val="22"/>
        </w:rPr>
        <w:t xml:space="preserve"> of the types of equipment used in the University that may present a vibration hazard:</w:t>
      </w:r>
    </w:p>
    <w:p w:rsidR="00C0493A" w:rsidRDefault="00C0493A" w:rsidP="00F3468C">
      <w:pPr>
        <w:pStyle w:val="Default"/>
        <w:ind w:left="720" w:hanging="720"/>
        <w:rPr>
          <w:sz w:val="22"/>
        </w:rPr>
      </w:pPr>
    </w:p>
    <w:p w:rsidR="00C0493A" w:rsidRDefault="00C0493A" w:rsidP="00C0493A">
      <w:pPr>
        <w:pStyle w:val="Default"/>
        <w:numPr>
          <w:ilvl w:val="0"/>
          <w:numId w:val="38"/>
        </w:numPr>
        <w:rPr>
          <w:sz w:val="22"/>
        </w:rPr>
      </w:pPr>
      <w:r>
        <w:rPr>
          <w:sz w:val="22"/>
        </w:rPr>
        <w:t xml:space="preserve">Grounds work, e.g. chainsaws, </w:t>
      </w:r>
      <w:proofErr w:type="spellStart"/>
      <w:r>
        <w:rPr>
          <w:sz w:val="22"/>
        </w:rPr>
        <w:t>strimmers</w:t>
      </w:r>
      <w:proofErr w:type="spellEnd"/>
      <w:r>
        <w:rPr>
          <w:sz w:val="22"/>
        </w:rPr>
        <w:t xml:space="preserve">, leaf blowers, powered hedge trimmers, push mowers, </w:t>
      </w:r>
      <w:proofErr w:type="spellStart"/>
      <w:r>
        <w:rPr>
          <w:sz w:val="22"/>
        </w:rPr>
        <w:t>etc</w:t>
      </w:r>
      <w:proofErr w:type="spellEnd"/>
      <w:r w:rsidR="00DD3E20">
        <w:rPr>
          <w:sz w:val="22"/>
        </w:rPr>
        <w:t>;</w:t>
      </w:r>
    </w:p>
    <w:p w:rsidR="00C0493A" w:rsidRDefault="00C0493A" w:rsidP="00C0493A">
      <w:pPr>
        <w:pStyle w:val="Default"/>
        <w:numPr>
          <w:ilvl w:val="0"/>
          <w:numId w:val="38"/>
        </w:numPr>
        <w:rPr>
          <w:sz w:val="22"/>
        </w:rPr>
      </w:pPr>
      <w:r>
        <w:rPr>
          <w:sz w:val="22"/>
        </w:rPr>
        <w:t xml:space="preserve">Maintenance equipment, e.g. angle grinders, rotary burring tools, sanders, drills </w:t>
      </w:r>
      <w:proofErr w:type="spellStart"/>
      <w:r>
        <w:rPr>
          <w:sz w:val="22"/>
        </w:rPr>
        <w:t>etc</w:t>
      </w:r>
      <w:proofErr w:type="spellEnd"/>
      <w:r w:rsidR="00DD3E20">
        <w:rPr>
          <w:sz w:val="22"/>
        </w:rPr>
        <w:t>;</w:t>
      </w:r>
      <w:r>
        <w:rPr>
          <w:sz w:val="22"/>
        </w:rPr>
        <w:t xml:space="preserve"> </w:t>
      </w:r>
    </w:p>
    <w:p w:rsidR="00C0493A" w:rsidRDefault="00C0493A" w:rsidP="00C0493A">
      <w:pPr>
        <w:pStyle w:val="Default"/>
        <w:numPr>
          <w:ilvl w:val="0"/>
          <w:numId w:val="38"/>
        </w:numPr>
        <w:rPr>
          <w:sz w:val="22"/>
        </w:rPr>
      </w:pPr>
      <w:r>
        <w:rPr>
          <w:sz w:val="22"/>
        </w:rPr>
        <w:t>Workshop equipment</w:t>
      </w:r>
      <w:r w:rsidR="00171551">
        <w:rPr>
          <w:sz w:val="22"/>
        </w:rPr>
        <w:t>,</w:t>
      </w:r>
      <w:r>
        <w:rPr>
          <w:sz w:val="22"/>
        </w:rPr>
        <w:t xml:space="preserve"> e.g. </w:t>
      </w:r>
      <w:r w:rsidR="00171551">
        <w:rPr>
          <w:sz w:val="22"/>
        </w:rPr>
        <w:t>h</w:t>
      </w:r>
      <w:r>
        <w:rPr>
          <w:sz w:val="22"/>
        </w:rPr>
        <w:t>and guided wood machining tools, pedestal grinders, percussive metal or stone working tools</w:t>
      </w:r>
      <w:r w:rsidR="002D7FFC">
        <w:rPr>
          <w:sz w:val="22"/>
        </w:rPr>
        <w:t>, concrete saw etc.</w:t>
      </w:r>
    </w:p>
    <w:p w:rsidR="006C2984" w:rsidRDefault="006C2984" w:rsidP="00F3468C">
      <w:pPr>
        <w:pStyle w:val="Default"/>
        <w:ind w:left="720" w:hanging="720"/>
        <w:rPr>
          <w:sz w:val="22"/>
        </w:rPr>
      </w:pPr>
    </w:p>
    <w:p w:rsidR="00AC30AE" w:rsidRDefault="00983C2A" w:rsidP="00983C2A">
      <w:pPr>
        <w:jc w:val="both"/>
        <w:rPr>
          <w:rFonts w:ascii="Arial" w:hAnsi="Arial" w:cs="Arial"/>
          <w:sz w:val="22"/>
          <w:szCs w:val="22"/>
        </w:rPr>
      </w:pPr>
      <w:r>
        <w:rPr>
          <w:rFonts w:ascii="Arial" w:hAnsi="Arial" w:cs="Arial"/>
          <w:sz w:val="22"/>
          <w:szCs w:val="22"/>
        </w:rPr>
        <w:t>2.4</w:t>
      </w:r>
      <w:r>
        <w:rPr>
          <w:rFonts w:ascii="Arial" w:hAnsi="Arial" w:cs="Arial"/>
          <w:sz w:val="22"/>
          <w:szCs w:val="22"/>
        </w:rPr>
        <w:tab/>
        <w:t xml:space="preserve">Vibration </w:t>
      </w:r>
      <w:r w:rsidR="008F44B8">
        <w:rPr>
          <w:rFonts w:ascii="Arial" w:hAnsi="Arial" w:cs="Arial"/>
          <w:sz w:val="22"/>
          <w:szCs w:val="22"/>
        </w:rPr>
        <w:t>Exposure L</w:t>
      </w:r>
      <w:r>
        <w:rPr>
          <w:rFonts w:ascii="Arial" w:hAnsi="Arial" w:cs="Arial"/>
          <w:sz w:val="22"/>
          <w:szCs w:val="22"/>
        </w:rPr>
        <w:t>imits</w:t>
      </w:r>
    </w:p>
    <w:p w:rsidR="00AC30AE" w:rsidRDefault="00AC30AE" w:rsidP="00983C2A">
      <w:pPr>
        <w:jc w:val="both"/>
        <w:rPr>
          <w:rFonts w:ascii="Arial" w:hAnsi="Arial" w:cs="Arial"/>
          <w:sz w:val="22"/>
          <w:szCs w:val="22"/>
        </w:rPr>
      </w:pPr>
    </w:p>
    <w:p w:rsidR="00983C2A" w:rsidRPr="00B20192" w:rsidRDefault="00983C2A" w:rsidP="00AC30AE">
      <w:pPr>
        <w:ind w:left="720"/>
        <w:jc w:val="both"/>
        <w:rPr>
          <w:rFonts w:ascii="Arial" w:hAnsi="Arial" w:cs="Arial"/>
          <w:sz w:val="22"/>
          <w:szCs w:val="22"/>
        </w:rPr>
      </w:pPr>
      <w:r>
        <w:rPr>
          <w:rFonts w:ascii="Arial" w:hAnsi="Arial" w:cs="Arial"/>
          <w:sz w:val="22"/>
          <w:szCs w:val="22"/>
        </w:rPr>
        <w:t xml:space="preserve">The </w:t>
      </w:r>
      <w:r w:rsidR="0082745C">
        <w:rPr>
          <w:rFonts w:ascii="Arial" w:hAnsi="Arial" w:cs="Arial"/>
          <w:sz w:val="22"/>
          <w:szCs w:val="22"/>
        </w:rPr>
        <w:t>R</w:t>
      </w:r>
      <w:r>
        <w:rPr>
          <w:rFonts w:ascii="Arial" w:hAnsi="Arial" w:cs="Arial"/>
          <w:sz w:val="22"/>
          <w:szCs w:val="22"/>
        </w:rPr>
        <w:t xml:space="preserve">egulations </w:t>
      </w:r>
      <w:r w:rsidR="00AC30AE">
        <w:rPr>
          <w:rFonts w:ascii="Arial" w:hAnsi="Arial" w:cs="Arial"/>
          <w:sz w:val="22"/>
          <w:szCs w:val="22"/>
        </w:rPr>
        <w:t>make provision for the control of vibration</w:t>
      </w:r>
      <w:r w:rsidR="0082745C">
        <w:rPr>
          <w:rFonts w:ascii="Arial" w:hAnsi="Arial" w:cs="Arial"/>
          <w:sz w:val="22"/>
          <w:szCs w:val="22"/>
        </w:rPr>
        <w:t>,</w:t>
      </w:r>
      <w:r w:rsidR="00AC30AE">
        <w:rPr>
          <w:rFonts w:ascii="Arial" w:hAnsi="Arial" w:cs="Arial"/>
          <w:sz w:val="22"/>
          <w:szCs w:val="22"/>
        </w:rPr>
        <w:t xml:space="preserve"> </w:t>
      </w:r>
      <w:r>
        <w:rPr>
          <w:rFonts w:ascii="Arial" w:hAnsi="Arial" w:cs="Arial"/>
          <w:sz w:val="22"/>
          <w:szCs w:val="22"/>
        </w:rPr>
        <w:t>set</w:t>
      </w:r>
      <w:r w:rsidR="0082745C">
        <w:rPr>
          <w:rFonts w:ascii="Arial" w:hAnsi="Arial" w:cs="Arial"/>
          <w:sz w:val="22"/>
          <w:szCs w:val="22"/>
        </w:rPr>
        <w:t>ting</w:t>
      </w:r>
      <w:r>
        <w:rPr>
          <w:rFonts w:ascii="Arial" w:hAnsi="Arial" w:cs="Arial"/>
          <w:sz w:val="22"/>
          <w:szCs w:val="22"/>
        </w:rPr>
        <w:t xml:space="preserve"> daily exposure limits and action values for </w:t>
      </w:r>
      <w:r w:rsidR="00AC30AE">
        <w:rPr>
          <w:rFonts w:ascii="Arial" w:hAnsi="Arial" w:cs="Arial"/>
          <w:sz w:val="22"/>
          <w:szCs w:val="22"/>
        </w:rPr>
        <w:t xml:space="preserve">hand arm and whole body vibration (refer appendix </w:t>
      </w:r>
      <w:r w:rsidR="004B1F79">
        <w:rPr>
          <w:rFonts w:ascii="Arial" w:hAnsi="Arial" w:cs="Arial"/>
          <w:sz w:val="22"/>
          <w:szCs w:val="22"/>
        </w:rPr>
        <w:t>2</w:t>
      </w:r>
      <w:r w:rsidR="00AC30AE">
        <w:rPr>
          <w:rFonts w:ascii="Arial" w:hAnsi="Arial" w:cs="Arial"/>
          <w:sz w:val="22"/>
          <w:szCs w:val="22"/>
        </w:rPr>
        <w:t>)</w:t>
      </w:r>
      <w:r w:rsidR="00171551">
        <w:rPr>
          <w:rFonts w:ascii="Arial" w:hAnsi="Arial" w:cs="Arial"/>
          <w:sz w:val="22"/>
          <w:szCs w:val="22"/>
        </w:rPr>
        <w:t>.</w:t>
      </w:r>
      <w:r>
        <w:rPr>
          <w:rFonts w:ascii="Arial" w:hAnsi="Arial" w:cs="Arial"/>
          <w:sz w:val="22"/>
          <w:szCs w:val="22"/>
        </w:rPr>
        <w:t xml:space="preserve"> </w:t>
      </w:r>
      <w:r w:rsidR="0082745C">
        <w:rPr>
          <w:rFonts w:ascii="Arial" w:hAnsi="Arial" w:cs="Arial"/>
          <w:sz w:val="22"/>
          <w:szCs w:val="22"/>
        </w:rPr>
        <w:t xml:space="preserve"> Exposure action values indicate levels of daily exposure which if exceeded must be reduced to control the risk to operatives.</w:t>
      </w:r>
    </w:p>
    <w:p w:rsidR="006C2984" w:rsidRPr="006C2984" w:rsidRDefault="006C2984" w:rsidP="00F3468C">
      <w:pPr>
        <w:pStyle w:val="Default"/>
        <w:ind w:left="720" w:hanging="720"/>
        <w:rPr>
          <w:sz w:val="22"/>
        </w:rPr>
      </w:pPr>
    </w:p>
    <w:p w:rsidR="006C1582" w:rsidRPr="003E31D9" w:rsidRDefault="0042677B" w:rsidP="006C1582">
      <w:pPr>
        <w:jc w:val="both"/>
        <w:rPr>
          <w:rFonts w:ascii="Arial" w:hAnsi="Arial" w:cs="Arial"/>
          <w:sz w:val="22"/>
          <w:szCs w:val="22"/>
        </w:rPr>
      </w:pPr>
      <w:r>
        <w:rPr>
          <w:rFonts w:ascii="Arial" w:hAnsi="Arial" w:cs="Arial"/>
          <w:sz w:val="22"/>
          <w:szCs w:val="22"/>
        </w:rPr>
        <w:t>3</w:t>
      </w:r>
      <w:r w:rsidR="006C1582">
        <w:rPr>
          <w:rFonts w:ascii="Arial" w:hAnsi="Arial" w:cs="Arial"/>
          <w:sz w:val="22"/>
          <w:szCs w:val="22"/>
        </w:rPr>
        <w:t>.</w:t>
      </w:r>
      <w:r w:rsidR="00AC30AE">
        <w:rPr>
          <w:rFonts w:ascii="Arial" w:hAnsi="Arial" w:cs="Arial"/>
          <w:sz w:val="22"/>
          <w:szCs w:val="22"/>
        </w:rPr>
        <w:t>0</w:t>
      </w:r>
      <w:r w:rsidR="006C1582">
        <w:rPr>
          <w:rFonts w:ascii="Arial" w:hAnsi="Arial" w:cs="Arial"/>
          <w:sz w:val="22"/>
          <w:szCs w:val="22"/>
        </w:rPr>
        <w:tab/>
      </w:r>
      <w:r w:rsidR="006C1582" w:rsidRPr="003E31D9">
        <w:rPr>
          <w:rFonts w:ascii="Arial" w:hAnsi="Arial" w:cs="Arial"/>
          <w:sz w:val="22"/>
          <w:szCs w:val="22"/>
          <w:u w:val="single"/>
        </w:rPr>
        <w:t>Responsibilit</w:t>
      </w:r>
      <w:r w:rsidR="00924CB5">
        <w:rPr>
          <w:rFonts w:ascii="Arial" w:hAnsi="Arial" w:cs="Arial"/>
          <w:sz w:val="22"/>
          <w:szCs w:val="22"/>
          <w:u w:val="single"/>
        </w:rPr>
        <w:t>ies</w:t>
      </w:r>
    </w:p>
    <w:p w:rsidR="006C1582" w:rsidRDefault="006C1582" w:rsidP="006C1582">
      <w:pPr>
        <w:jc w:val="both"/>
        <w:rPr>
          <w:rFonts w:ascii="Arial" w:hAnsi="Arial" w:cs="Arial"/>
          <w:b/>
          <w:i/>
          <w:sz w:val="22"/>
          <w:szCs w:val="22"/>
        </w:rPr>
      </w:pPr>
    </w:p>
    <w:p w:rsidR="006C1582" w:rsidRPr="0019346D" w:rsidRDefault="0042677B" w:rsidP="006C1582">
      <w:pPr>
        <w:jc w:val="both"/>
        <w:rPr>
          <w:rFonts w:ascii="Arial" w:hAnsi="Arial" w:cs="Arial"/>
          <w:sz w:val="22"/>
          <w:szCs w:val="22"/>
        </w:rPr>
      </w:pPr>
      <w:r>
        <w:rPr>
          <w:rFonts w:ascii="Arial" w:hAnsi="Arial" w:cs="Arial"/>
          <w:sz w:val="22"/>
          <w:szCs w:val="22"/>
        </w:rPr>
        <w:t>3</w:t>
      </w:r>
      <w:r w:rsidR="006C1582">
        <w:rPr>
          <w:rFonts w:ascii="Arial" w:hAnsi="Arial" w:cs="Arial"/>
          <w:sz w:val="22"/>
          <w:szCs w:val="22"/>
        </w:rPr>
        <w:t>.1</w:t>
      </w:r>
      <w:r w:rsidR="006C1582">
        <w:rPr>
          <w:rFonts w:ascii="Arial" w:hAnsi="Arial" w:cs="Arial"/>
          <w:sz w:val="22"/>
          <w:szCs w:val="22"/>
        </w:rPr>
        <w:tab/>
      </w:r>
      <w:r w:rsidR="00924CB5">
        <w:rPr>
          <w:rFonts w:ascii="Arial" w:hAnsi="Arial" w:cs="Arial"/>
          <w:sz w:val="22"/>
          <w:szCs w:val="22"/>
        </w:rPr>
        <w:t>Head of School/</w:t>
      </w:r>
      <w:r w:rsidR="005375C0">
        <w:rPr>
          <w:rFonts w:ascii="Arial" w:hAnsi="Arial" w:cs="Arial"/>
          <w:sz w:val="22"/>
          <w:szCs w:val="22"/>
        </w:rPr>
        <w:t>Directorate</w:t>
      </w:r>
    </w:p>
    <w:p w:rsidR="006C1582" w:rsidRPr="003E31D9" w:rsidRDefault="006C1582" w:rsidP="006C1582">
      <w:pPr>
        <w:jc w:val="both"/>
        <w:rPr>
          <w:rFonts w:ascii="Arial" w:hAnsi="Arial" w:cs="Arial"/>
          <w:sz w:val="22"/>
          <w:szCs w:val="22"/>
        </w:rPr>
      </w:pPr>
    </w:p>
    <w:p w:rsidR="00924CB5" w:rsidRDefault="000E094A" w:rsidP="006C1582">
      <w:pPr>
        <w:ind w:left="720"/>
        <w:jc w:val="both"/>
        <w:rPr>
          <w:rFonts w:ascii="Arial" w:hAnsi="Arial" w:cs="Arial"/>
          <w:sz w:val="22"/>
          <w:szCs w:val="23"/>
        </w:rPr>
      </w:pPr>
      <w:r w:rsidRPr="003E31D9">
        <w:rPr>
          <w:rFonts w:ascii="Arial" w:hAnsi="Arial" w:cs="Arial"/>
          <w:sz w:val="22"/>
          <w:szCs w:val="22"/>
        </w:rPr>
        <w:t xml:space="preserve">Heads of School/Directors of Academic Support Units are </w:t>
      </w:r>
      <w:r w:rsidRPr="000E094A">
        <w:rPr>
          <w:rFonts w:ascii="Arial" w:hAnsi="Arial" w:cs="Arial"/>
          <w:sz w:val="22"/>
          <w:szCs w:val="23"/>
        </w:rPr>
        <w:t xml:space="preserve">responsible for ensuring that </w:t>
      </w:r>
      <w:r w:rsidR="0008266D">
        <w:rPr>
          <w:rFonts w:ascii="Arial" w:hAnsi="Arial" w:cs="Arial"/>
          <w:sz w:val="22"/>
          <w:szCs w:val="23"/>
        </w:rPr>
        <w:t xml:space="preserve">appropriate </w:t>
      </w:r>
      <w:r w:rsidRPr="000E094A">
        <w:rPr>
          <w:rFonts w:ascii="Arial" w:hAnsi="Arial" w:cs="Arial"/>
          <w:sz w:val="22"/>
          <w:szCs w:val="23"/>
        </w:rPr>
        <w:t xml:space="preserve">arrangements are in place in </w:t>
      </w:r>
      <w:r w:rsidR="0008266D">
        <w:rPr>
          <w:rFonts w:ascii="Arial" w:hAnsi="Arial" w:cs="Arial"/>
          <w:sz w:val="22"/>
          <w:szCs w:val="23"/>
        </w:rPr>
        <w:t>th</w:t>
      </w:r>
      <w:r w:rsidR="005375C0">
        <w:rPr>
          <w:rFonts w:ascii="Arial" w:hAnsi="Arial" w:cs="Arial"/>
          <w:sz w:val="22"/>
          <w:szCs w:val="23"/>
        </w:rPr>
        <w:t>e</w:t>
      </w:r>
      <w:r w:rsidR="0008266D">
        <w:rPr>
          <w:rFonts w:ascii="Arial" w:hAnsi="Arial" w:cs="Arial"/>
          <w:sz w:val="22"/>
          <w:szCs w:val="23"/>
        </w:rPr>
        <w:t xml:space="preserve"> areas under their control</w:t>
      </w:r>
      <w:r w:rsidRPr="000E094A">
        <w:rPr>
          <w:rFonts w:ascii="Arial" w:hAnsi="Arial" w:cs="Arial"/>
          <w:sz w:val="22"/>
          <w:szCs w:val="23"/>
        </w:rPr>
        <w:t xml:space="preserve"> </w:t>
      </w:r>
      <w:r w:rsidR="005375C0">
        <w:rPr>
          <w:rFonts w:ascii="Arial" w:hAnsi="Arial" w:cs="Arial"/>
          <w:sz w:val="22"/>
          <w:szCs w:val="23"/>
        </w:rPr>
        <w:t>to ensure compliance with the provisions of this policy</w:t>
      </w:r>
      <w:r w:rsidR="000343FB">
        <w:rPr>
          <w:rFonts w:ascii="Arial" w:hAnsi="Arial" w:cs="Arial"/>
          <w:sz w:val="22"/>
          <w:szCs w:val="23"/>
        </w:rPr>
        <w:t>/guidance</w:t>
      </w:r>
      <w:r w:rsidR="005375C0">
        <w:rPr>
          <w:rFonts w:ascii="Arial" w:hAnsi="Arial" w:cs="Arial"/>
          <w:sz w:val="22"/>
          <w:szCs w:val="23"/>
        </w:rPr>
        <w:t xml:space="preserve"> </w:t>
      </w:r>
      <w:r w:rsidRPr="000E094A">
        <w:rPr>
          <w:rFonts w:ascii="Arial" w:hAnsi="Arial" w:cs="Arial"/>
          <w:sz w:val="22"/>
          <w:szCs w:val="23"/>
        </w:rPr>
        <w:t xml:space="preserve">and that these arrangements are communicated to </w:t>
      </w:r>
      <w:r w:rsidR="005375C0">
        <w:rPr>
          <w:rFonts w:ascii="Arial" w:hAnsi="Arial" w:cs="Arial"/>
          <w:sz w:val="22"/>
          <w:szCs w:val="23"/>
        </w:rPr>
        <w:t>relevant</w:t>
      </w:r>
      <w:r w:rsidRPr="000E094A">
        <w:rPr>
          <w:rFonts w:ascii="Arial" w:hAnsi="Arial" w:cs="Arial"/>
          <w:sz w:val="22"/>
          <w:szCs w:val="23"/>
        </w:rPr>
        <w:t xml:space="preserve"> staff</w:t>
      </w:r>
      <w:r w:rsidR="0008266D">
        <w:rPr>
          <w:rFonts w:ascii="Arial" w:hAnsi="Arial" w:cs="Arial"/>
          <w:sz w:val="22"/>
          <w:szCs w:val="23"/>
        </w:rPr>
        <w:t>.</w:t>
      </w:r>
    </w:p>
    <w:p w:rsidR="0008266D" w:rsidRDefault="0008266D" w:rsidP="006C1582">
      <w:pPr>
        <w:ind w:left="720"/>
        <w:jc w:val="both"/>
        <w:rPr>
          <w:rFonts w:ascii="Arial" w:hAnsi="Arial" w:cs="Arial"/>
          <w:sz w:val="22"/>
          <w:szCs w:val="22"/>
        </w:rPr>
      </w:pPr>
    </w:p>
    <w:p w:rsidR="00924CB5" w:rsidRDefault="0042677B" w:rsidP="00924CB5">
      <w:pPr>
        <w:pStyle w:val="Default"/>
        <w:rPr>
          <w:bCs/>
          <w:sz w:val="22"/>
          <w:szCs w:val="23"/>
        </w:rPr>
      </w:pPr>
      <w:r>
        <w:rPr>
          <w:bCs/>
          <w:sz w:val="22"/>
          <w:szCs w:val="23"/>
        </w:rPr>
        <w:t>3</w:t>
      </w:r>
      <w:r w:rsidR="00924CB5" w:rsidRPr="00924CB5">
        <w:rPr>
          <w:bCs/>
          <w:sz w:val="22"/>
          <w:szCs w:val="23"/>
        </w:rPr>
        <w:t>.2</w:t>
      </w:r>
      <w:r w:rsidR="00924CB5" w:rsidRPr="00924CB5">
        <w:rPr>
          <w:bCs/>
          <w:sz w:val="22"/>
          <w:szCs w:val="23"/>
        </w:rPr>
        <w:tab/>
        <w:t>Line Manager/Supervisor</w:t>
      </w:r>
    </w:p>
    <w:p w:rsidR="00DD3E20" w:rsidRPr="00924CB5" w:rsidRDefault="00DD3E20" w:rsidP="00924CB5">
      <w:pPr>
        <w:pStyle w:val="Default"/>
        <w:rPr>
          <w:sz w:val="22"/>
          <w:szCs w:val="23"/>
        </w:rPr>
      </w:pPr>
    </w:p>
    <w:p w:rsidR="00924CB5" w:rsidRDefault="00DF12C1" w:rsidP="00924CB5">
      <w:pPr>
        <w:pStyle w:val="Default"/>
        <w:numPr>
          <w:ilvl w:val="0"/>
          <w:numId w:val="8"/>
        </w:numPr>
        <w:rPr>
          <w:sz w:val="23"/>
          <w:szCs w:val="23"/>
        </w:rPr>
      </w:pPr>
      <w:r>
        <w:rPr>
          <w:sz w:val="23"/>
          <w:szCs w:val="23"/>
        </w:rPr>
        <w:t>Li</w:t>
      </w:r>
      <w:r w:rsidR="00DD3E20">
        <w:rPr>
          <w:sz w:val="23"/>
          <w:szCs w:val="23"/>
        </w:rPr>
        <w:t>n</w:t>
      </w:r>
      <w:r>
        <w:rPr>
          <w:sz w:val="23"/>
          <w:szCs w:val="23"/>
        </w:rPr>
        <w:t>e managers have a responsibility to ensure that:</w:t>
      </w:r>
    </w:p>
    <w:p w:rsidR="00DF12C1" w:rsidRDefault="00DF12C1" w:rsidP="00924CB5">
      <w:pPr>
        <w:pStyle w:val="Default"/>
        <w:numPr>
          <w:ilvl w:val="0"/>
          <w:numId w:val="8"/>
        </w:numPr>
        <w:rPr>
          <w:sz w:val="23"/>
          <w:szCs w:val="23"/>
        </w:rPr>
      </w:pPr>
    </w:p>
    <w:p w:rsidR="00DF12C1" w:rsidRDefault="0082745C" w:rsidP="00DF12C1">
      <w:pPr>
        <w:pStyle w:val="Default"/>
        <w:numPr>
          <w:ilvl w:val="3"/>
          <w:numId w:val="8"/>
        </w:numPr>
        <w:ind w:left="1418" w:hanging="709"/>
        <w:rPr>
          <w:sz w:val="22"/>
          <w:szCs w:val="23"/>
        </w:rPr>
      </w:pPr>
      <w:r>
        <w:rPr>
          <w:sz w:val="22"/>
          <w:szCs w:val="23"/>
        </w:rPr>
        <w:t>V</w:t>
      </w:r>
      <w:r w:rsidR="00DF12C1" w:rsidRPr="005375C0">
        <w:rPr>
          <w:sz w:val="22"/>
          <w:szCs w:val="23"/>
        </w:rPr>
        <w:t xml:space="preserve">ibration risks are assessed and that staff are not exposed to vibration above the </w:t>
      </w:r>
      <w:r>
        <w:rPr>
          <w:sz w:val="22"/>
          <w:szCs w:val="23"/>
        </w:rPr>
        <w:t>E</w:t>
      </w:r>
      <w:r w:rsidR="00DF12C1" w:rsidRPr="005375C0">
        <w:rPr>
          <w:sz w:val="22"/>
          <w:szCs w:val="23"/>
        </w:rPr>
        <w:t xml:space="preserve">xposure </w:t>
      </w:r>
      <w:r>
        <w:rPr>
          <w:sz w:val="22"/>
          <w:szCs w:val="23"/>
        </w:rPr>
        <w:t>L</w:t>
      </w:r>
      <w:r w:rsidR="00DF12C1" w:rsidRPr="005375C0">
        <w:rPr>
          <w:sz w:val="22"/>
          <w:szCs w:val="23"/>
        </w:rPr>
        <w:t xml:space="preserve">imit </w:t>
      </w:r>
      <w:r>
        <w:rPr>
          <w:sz w:val="22"/>
          <w:szCs w:val="23"/>
        </w:rPr>
        <w:t>V</w:t>
      </w:r>
      <w:r w:rsidR="00DF12C1" w:rsidRPr="005375C0">
        <w:rPr>
          <w:sz w:val="22"/>
          <w:szCs w:val="23"/>
        </w:rPr>
        <w:t>alue</w:t>
      </w:r>
      <w:r w:rsidR="00DD3E20">
        <w:rPr>
          <w:sz w:val="22"/>
          <w:szCs w:val="23"/>
        </w:rPr>
        <w:t>;</w:t>
      </w:r>
      <w:r w:rsidR="005375C0" w:rsidRPr="005375C0">
        <w:rPr>
          <w:sz w:val="22"/>
          <w:szCs w:val="23"/>
        </w:rPr>
        <w:t xml:space="preserve"> </w:t>
      </w:r>
    </w:p>
    <w:p w:rsidR="005375C0" w:rsidRPr="005375C0" w:rsidRDefault="005375C0" w:rsidP="005375C0">
      <w:pPr>
        <w:pStyle w:val="Default"/>
        <w:ind w:left="1418"/>
        <w:rPr>
          <w:sz w:val="22"/>
          <w:szCs w:val="23"/>
        </w:rPr>
      </w:pPr>
    </w:p>
    <w:p w:rsidR="00844C39" w:rsidRDefault="00DF12C1">
      <w:pPr>
        <w:pStyle w:val="Default"/>
        <w:numPr>
          <w:ilvl w:val="3"/>
          <w:numId w:val="8"/>
        </w:numPr>
        <w:spacing w:after="120"/>
        <w:ind w:left="1418" w:hanging="709"/>
        <w:rPr>
          <w:sz w:val="22"/>
          <w:szCs w:val="23"/>
        </w:rPr>
      </w:pPr>
      <w:r>
        <w:rPr>
          <w:sz w:val="22"/>
          <w:szCs w:val="23"/>
        </w:rPr>
        <w:t xml:space="preserve">If the daily </w:t>
      </w:r>
      <w:r w:rsidR="0082745C">
        <w:rPr>
          <w:sz w:val="22"/>
          <w:szCs w:val="23"/>
        </w:rPr>
        <w:t>Ex</w:t>
      </w:r>
      <w:r>
        <w:rPr>
          <w:sz w:val="22"/>
          <w:szCs w:val="23"/>
        </w:rPr>
        <w:t xml:space="preserve">posure </w:t>
      </w:r>
      <w:r w:rsidR="0082745C">
        <w:rPr>
          <w:sz w:val="22"/>
          <w:szCs w:val="23"/>
        </w:rPr>
        <w:t>A</w:t>
      </w:r>
      <w:r>
        <w:rPr>
          <w:sz w:val="22"/>
          <w:szCs w:val="23"/>
        </w:rPr>
        <w:t xml:space="preserve">ction </w:t>
      </w:r>
      <w:r w:rsidR="0082745C">
        <w:rPr>
          <w:sz w:val="22"/>
          <w:szCs w:val="23"/>
        </w:rPr>
        <w:t>V</w:t>
      </w:r>
      <w:r>
        <w:rPr>
          <w:sz w:val="22"/>
          <w:szCs w:val="23"/>
        </w:rPr>
        <w:t>alues are likely to be exceeded action is taken to ensure that:</w:t>
      </w:r>
    </w:p>
    <w:p w:rsidR="00DF12C1" w:rsidRDefault="00DF12C1" w:rsidP="00DF12C1">
      <w:pPr>
        <w:pStyle w:val="ListParagraph"/>
        <w:rPr>
          <w:sz w:val="22"/>
          <w:szCs w:val="23"/>
        </w:rPr>
      </w:pPr>
    </w:p>
    <w:p w:rsidR="00DF12C1" w:rsidRDefault="00171551" w:rsidP="00DF12C1">
      <w:pPr>
        <w:pStyle w:val="ListParagraph"/>
        <w:numPr>
          <w:ilvl w:val="0"/>
          <w:numId w:val="36"/>
        </w:numPr>
        <w:rPr>
          <w:rFonts w:ascii="Arial" w:hAnsi="Arial" w:cs="Arial"/>
          <w:sz w:val="22"/>
          <w:szCs w:val="23"/>
        </w:rPr>
      </w:pPr>
      <w:r>
        <w:rPr>
          <w:rFonts w:ascii="Arial" w:hAnsi="Arial" w:cs="Arial"/>
          <w:sz w:val="22"/>
          <w:szCs w:val="23"/>
        </w:rPr>
        <w:t>C</w:t>
      </w:r>
      <w:r w:rsidR="00DF12C1" w:rsidRPr="00DF12C1">
        <w:rPr>
          <w:rFonts w:ascii="Arial" w:hAnsi="Arial" w:cs="Arial"/>
          <w:sz w:val="22"/>
          <w:szCs w:val="23"/>
        </w:rPr>
        <w:t xml:space="preserve">ontrols </w:t>
      </w:r>
      <w:r>
        <w:rPr>
          <w:rFonts w:ascii="Arial" w:hAnsi="Arial" w:cs="Arial"/>
          <w:sz w:val="22"/>
          <w:szCs w:val="23"/>
        </w:rPr>
        <w:t xml:space="preserve">are </w:t>
      </w:r>
      <w:r w:rsidR="00DF12C1" w:rsidRPr="00DF12C1">
        <w:rPr>
          <w:rFonts w:ascii="Arial" w:hAnsi="Arial" w:cs="Arial"/>
          <w:sz w:val="22"/>
          <w:szCs w:val="23"/>
        </w:rPr>
        <w:t xml:space="preserve">in place to eliminate the risk or to reduce the exposure to as low a level as </w:t>
      </w:r>
      <w:r w:rsidR="0082745C">
        <w:rPr>
          <w:rFonts w:ascii="Arial" w:hAnsi="Arial" w:cs="Arial"/>
          <w:sz w:val="22"/>
          <w:szCs w:val="23"/>
        </w:rPr>
        <w:t xml:space="preserve">is </w:t>
      </w:r>
      <w:r w:rsidR="00DF12C1" w:rsidRPr="00DF12C1">
        <w:rPr>
          <w:rFonts w:ascii="Arial" w:hAnsi="Arial" w:cs="Arial"/>
          <w:sz w:val="22"/>
          <w:szCs w:val="23"/>
        </w:rPr>
        <w:t>reasonably practicable</w:t>
      </w:r>
      <w:r w:rsidR="0082745C">
        <w:rPr>
          <w:rFonts w:ascii="Arial" w:hAnsi="Arial" w:cs="Arial"/>
          <w:sz w:val="22"/>
          <w:szCs w:val="23"/>
        </w:rPr>
        <w:t>,</w:t>
      </w:r>
      <w:r w:rsidR="00DF12C1" w:rsidRPr="00DF12C1">
        <w:rPr>
          <w:rFonts w:ascii="Arial" w:hAnsi="Arial" w:cs="Arial"/>
          <w:sz w:val="22"/>
          <w:szCs w:val="23"/>
        </w:rPr>
        <w:t xml:space="preserve"> and</w:t>
      </w:r>
    </w:p>
    <w:p w:rsidR="00DF12C1" w:rsidRPr="00DF12C1" w:rsidRDefault="0082745C" w:rsidP="00DF12C1">
      <w:pPr>
        <w:pStyle w:val="ListParagraph"/>
        <w:numPr>
          <w:ilvl w:val="0"/>
          <w:numId w:val="36"/>
        </w:numPr>
        <w:rPr>
          <w:rFonts w:ascii="Arial" w:hAnsi="Arial" w:cs="Arial"/>
          <w:sz w:val="22"/>
          <w:szCs w:val="23"/>
        </w:rPr>
      </w:pPr>
      <w:r>
        <w:rPr>
          <w:rFonts w:ascii="Arial" w:hAnsi="Arial" w:cs="Arial"/>
          <w:sz w:val="22"/>
          <w:szCs w:val="23"/>
        </w:rPr>
        <w:t>S</w:t>
      </w:r>
      <w:r w:rsidR="00DF12C1">
        <w:rPr>
          <w:rFonts w:ascii="Arial" w:hAnsi="Arial" w:cs="Arial"/>
          <w:sz w:val="22"/>
          <w:szCs w:val="23"/>
        </w:rPr>
        <w:t>taff requiring health surveillance are identified and referred to the Occupational Health Service</w:t>
      </w:r>
      <w:r w:rsidR="00492614">
        <w:rPr>
          <w:rFonts w:ascii="Arial" w:hAnsi="Arial" w:cs="Arial"/>
          <w:sz w:val="22"/>
          <w:szCs w:val="23"/>
        </w:rPr>
        <w:t>.</w:t>
      </w:r>
    </w:p>
    <w:p w:rsidR="00924CB5" w:rsidRPr="00924CB5" w:rsidRDefault="00924CB5" w:rsidP="00924CB5">
      <w:pPr>
        <w:pStyle w:val="Default"/>
        <w:rPr>
          <w:sz w:val="22"/>
          <w:szCs w:val="23"/>
        </w:rPr>
      </w:pPr>
    </w:p>
    <w:p w:rsidR="00924CB5" w:rsidRPr="00924CB5" w:rsidRDefault="00DF12C1" w:rsidP="00492614">
      <w:pPr>
        <w:pStyle w:val="Default"/>
        <w:numPr>
          <w:ilvl w:val="0"/>
          <w:numId w:val="9"/>
        </w:numPr>
        <w:ind w:left="1418" w:hanging="687"/>
        <w:rPr>
          <w:sz w:val="22"/>
          <w:szCs w:val="23"/>
        </w:rPr>
      </w:pPr>
      <w:r>
        <w:rPr>
          <w:sz w:val="22"/>
          <w:szCs w:val="23"/>
        </w:rPr>
        <w:t>V</w:t>
      </w:r>
      <w:r w:rsidR="00924CB5" w:rsidRPr="00924CB5">
        <w:rPr>
          <w:sz w:val="22"/>
          <w:szCs w:val="23"/>
        </w:rPr>
        <w:t>ibration levels are taken into account when purchasing or hiring new equipment and that data on vibration magnitude is obtained for all new equipment purchased or hire</w:t>
      </w:r>
      <w:r w:rsidR="00FD1745">
        <w:rPr>
          <w:sz w:val="22"/>
          <w:szCs w:val="23"/>
        </w:rPr>
        <w:t>d</w:t>
      </w:r>
      <w:r w:rsidR="00922862">
        <w:rPr>
          <w:sz w:val="22"/>
          <w:szCs w:val="23"/>
        </w:rPr>
        <w:t>;</w:t>
      </w:r>
      <w:r w:rsidR="00924CB5" w:rsidRPr="00924CB5">
        <w:rPr>
          <w:sz w:val="22"/>
          <w:szCs w:val="23"/>
        </w:rPr>
        <w:t xml:space="preserve"> </w:t>
      </w:r>
    </w:p>
    <w:p w:rsidR="00924CB5" w:rsidRPr="00924CB5" w:rsidRDefault="00924CB5" w:rsidP="00924CB5">
      <w:pPr>
        <w:pStyle w:val="Default"/>
        <w:rPr>
          <w:sz w:val="22"/>
          <w:szCs w:val="23"/>
        </w:rPr>
      </w:pPr>
    </w:p>
    <w:p w:rsidR="00924CB5" w:rsidRPr="00924CB5" w:rsidRDefault="0082745C" w:rsidP="00492614">
      <w:pPr>
        <w:pStyle w:val="Default"/>
        <w:numPr>
          <w:ilvl w:val="0"/>
          <w:numId w:val="9"/>
        </w:numPr>
        <w:ind w:left="1418" w:hanging="709"/>
        <w:rPr>
          <w:sz w:val="22"/>
          <w:szCs w:val="23"/>
        </w:rPr>
      </w:pPr>
      <w:r>
        <w:rPr>
          <w:sz w:val="22"/>
          <w:szCs w:val="23"/>
        </w:rPr>
        <w:t>S</w:t>
      </w:r>
      <w:r w:rsidR="00924CB5" w:rsidRPr="00924CB5">
        <w:rPr>
          <w:sz w:val="22"/>
          <w:szCs w:val="23"/>
        </w:rPr>
        <w:t xml:space="preserve">taff are </w:t>
      </w:r>
      <w:r w:rsidR="00492614">
        <w:rPr>
          <w:sz w:val="22"/>
          <w:szCs w:val="23"/>
        </w:rPr>
        <w:t xml:space="preserve">provided with information on the </w:t>
      </w:r>
      <w:r>
        <w:rPr>
          <w:sz w:val="22"/>
          <w:szCs w:val="23"/>
        </w:rPr>
        <w:t xml:space="preserve">associated </w:t>
      </w:r>
      <w:r w:rsidR="00492614">
        <w:rPr>
          <w:sz w:val="22"/>
          <w:szCs w:val="23"/>
        </w:rPr>
        <w:t xml:space="preserve">health risks </w:t>
      </w:r>
      <w:r w:rsidR="00924CB5" w:rsidRPr="00924CB5">
        <w:rPr>
          <w:sz w:val="22"/>
          <w:szCs w:val="23"/>
        </w:rPr>
        <w:t xml:space="preserve">and the </w:t>
      </w:r>
      <w:r w:rsidR="00492614">
        <w:rPr>
          <w:sz w:val="22"/>
          <w:szCs w:val="23"/>
        </w:rPr>
        <w:t>control measures to be</w:t>
      </w:r>
      <w:r w:rsidR="00924CB5" w:rsidRPr="00924CB5">
        <w:rPr>
          <w:sz w:val="22"/>
          <w:szCs w:val="23"/>
        </w:rPr>
        <w:t xml:space="preserve"> followed</w:t>
      </w:r>
      <w:r w:rsidR="00922862">
        <w:rPr>
          <w:sz w:val="22"/>
          <w:szCs w:val="23"/>
        </w:rPr>
        <w:t>;</w:t>
      </w:r>
      <w:r w:rsidR="00924CB5" w:rsidRPr="00924CB5">
        <w:rPr>
          <w:sz w:val="22"/>
          <w:szCs w:val="23"/>
        </w:rPr>
        <w:t xml:space="preserve"> </w:t>
      </w:r>
    </w:p>
    <w:p w:rsidR="00924CB5" w:rsidRPr="00924CB5" w:rsidRDefault="00924CB5" w:rsidP="00924CB5">
      <w:pPr>
        <w:pStyle w:val="Default"/>
        <w:rPr>
          <w:sz w:val="22"/>
          <w:szCs w:val="23"/>
        </w:rPr>
      </w:pPr>
    </w:p>
    <w:p w:rsidR="007F1674" w:rsidRDefault="00492614" w:rsidP="00492614">
      <w:pPr>
        <w:pStyle w:val="Default"/>
        <w:numPr>
          <w:ilvl w:val="0"/>
          <w:numId w:val="9"/>
        </w:numPr>
        <w:ind w:left="1418" w:hanging="709"/>
        <w:rPr>
          <w:sz w:val="23"/>
          <w:szCs w:val="23"/>
        </w:rPr>
      </w:pPr>
      <w:r>
        <w:rPr>
          <w:sz w:val="23"/>
          <w:szCs w:val="23"/>
        </w:rPr>
        <w:t xml:space="preserve">Maintenance regimes for </w:t>
      </w:r>
      <w:r w:rsidR="007F1674">
        <w:rPr>
          <w:sz w:val="23"/>
          <w:szCs w:val="23"/>
        </w:rPr>
        <w:t>tools and equipment are followed and that aspects which reduce vibration are regularly checked as necessary</w:t>
      </w:r>
      <w:r>
        <w:rPr>
          <w:sz w:val="23"/>
          <w:szCs w:val="23"/>
        </w:rPr>
        <w:t>.</w:t>
      </w:r>
      <w:r w:rsidR="007F1674">
        <w:rPr>
          <w:sz w:val="23"/>
          <w:szCs w:val="23"/>
        </w:rPr>
        <w:t xml:space="preserve"> </w:t>
      </w:r>
    </w:p>
    <w:p w:rsidR="006C1582" w:rsidRPr="003E31D9" w:rsidRDefault="006C1582" w:rsidP="006C1582">
      <w:pPr>
        <w:jc w:val="both"/>
        <w:rPr>
          <w:rFonts w:ascii="Arial" w:hAnsi="Arial" w:cs="Arial"/>
          <w:sz w:val="22"/>
          <w:szCs w:val="22"/>
        </w:rPr>
      </w:pPr>
    </w:p>
    <w:p w:rsidR="006C1582" w:rsidRPr="0019346D" w:rsidRDefault="0042677B" w:rsidP="006C1582">
      <w:pPr>
        <w:jc w:val="both"/>
        <w:rPr>
          <w:rFonts w:ascii="Arial" w:hAnsi="Arial" w:cs="Arial"/>
          <w:sz w:val="22"/>
          <w:szCs w:val="22"/>
        </w:rPr>
      </w:pPr>
      <w:r>
        <w:rPr>
          <w:rFonts w:ascii="Arial" w:hAnsi="Arial" w:cs="Arial"/>
          <w:sz w:val="22"/>
          <w:szCs w:val="22"/>
        </w:rPr>
        <w:t>3</w:t>
      </w:r>
      <w:r w:rsidR="0090465D">
        <w:rPr>
          <w:rFonts w:ascii="Arial" w:hAnsi="Arial" w:cs="Arial"/>
          <w:sz w:val="22"/>
          <w:szCs w:val="22"/>
        </w:rPr>
        <w:t>.3</w:t>
      </w:r>
      <w:r w:rsidR="006C1582">
        <w:rPr>
          <w:rFonts w:ascii="Arial" w:hAnsi="Arial" w:cs="Arial"/>
          <w:sz w:val="22"/>
          <w:szCs w:val="22"/>
        </w:rPr>
        <w:tab/>
      </w:r>
      <w:r w:rsidR="006C1582" w:rsidRPr="0019346D">
        <w:rPr>
          <w:rFonts w:ascii="Arial" w:hAnsi="Arial" w:cs="Arial"/>
          <w:sz w:val="22"/>
          <w:szCs w:val="22"/>
        </w:rPr>
        <w:t>Employee/Student Responsibility</w:t>
      </w:r>
      <w:r w:rsidR="00922862">
        <w:rPr>
          <w:rFonts w:ascii="Arial" w:hAnsi="Arial" w:cs="Arial"/>
          <w:sz w:val="22"/>
          <w:szCs w:val="22"/>
        </w:rPr>
        <w:t>:</w:t>
      </w:r>
    </w:p>
    <w:p w:rsidR="006C1582" w:rsidRPr="003E31D9" w:rsidRDefault="006C1582" w:rsidP="006C1582">
      <w:pPr>
        <w:jc w:val="both"/>
        <w:rPr>
          <w:rFonts w:ascii="Arial" w:hAnsi="Arial" w:cs="Arial"/>
          <w:sz w:val="22"/>
          <w:szCs w:val="22"/>
        </w:rPr>
      </w:pPr>
    </w:p>
    <w:p w:rsidR="006C1582" w:rsidRDefault="00492614" w:rsidP="00A62C1D">
      <w:pPr>
        <w:ind w:left="720"/>
        <w:jc w:val="both"/>
        <w:rPr>
          <w:rFonts w:ascii="Arial" w:hAnsi="Arial" w:cs="Arial"/>
          <w:sz w:val="22"/>
          <w:szCs w:val="22"/>
        </w:rPr>
      </w:pPr>
      <w:r>
        <w:rPr>
          <w:rFonts w:ascii="Arial" w:hAnsi="Arial" w:cs="Arial"/>
          <w:sz w:val="22"/>
          <w:szCs w:val="22"/>
        </w:rPr>
        <w:t>Staff and students have a responsibility to ensure that</w:t>
      </w:r>
      <w:r w:rsidR="00A62C1D">
        <w:rPr>
          <w:rFonts w:ascii="Arial" w:hAnsi="Arial" w:cs="Arial"/>
          <w:sz w:val="22"/>
          <w:szCs w:val="22"/>
        </w:rPr>
        <w:t xml:space="preserve"> t</w:t>
      </w:r>
      <w:r w:rsidR="00E74CD9" w:rsidRPr="003E31D9">
        <w:rPr>
          <w:rFonts w:ascii="Arial" w:hAnsi="Arial" w:cs="Arial"/>
          <w:sz w:val="22"/>
          <w:szCs w:val="22"/>
        </w:rPr>
        <w:t xml:space="preserve">hey make full and proper use of all measures put in place by the School/Directorate to control and minimise the risk of exposure to </w:t>
      </w:r>
      <w:r w:rsidR="00E74CD9">
        <w:rPr>
          <w:rFonts w:ascii="Arial" w:hAnsi="Arial" w:cs="Arial"/>
          <w:sz w:val="22"/>
          <w:szCs w:val="22"/>
        </w:rPr>
        <w:t>vibration.</w:t>
      </w:r>
      <w:r w:rsidR="00E74CD9" w:rsidRPr="003E31D9">
        <w:rPr>
          <w:rFonts w:ascii="Arial" w:hAnsi="Arial" w:cs="Arial"/>
          <w:sz w:val="22"/>
          <w:szCs w:val="22"/>
        </w:rPr>
        <w:t xml:space="preserve">  </w:t>
      </w:r>
      <w:r w:rsidR="006C1582" w:rsidRPr="003E31D9">
        <w:rPr>
          <w:rFonts w:ascii="Arial" w:hAnsi="Arial" w:cs="Arial"/>
          <w:sz w:val="22"/>
          <w:szCs w:val="22"/>
        </w:rPr>
        <w:t>They should, in particular:</w:t>
      </w:r>
    </w:p>
    <w:p w:rsidR="007F1674" w:rsidRDefault="007F1674" w:rsidP="006C1582">
      <w:pPr>
        <w:ind w:left="720"/>
        <w:jc w:val="both"/>
        <w:rPr>
          <w:rFonts w:ascii="Arial" w:hAnsi="Arial" w:cs="Arial"/>
          <w:sz w:val="22"/>
          <w:szCs w:val="22"/>
        </w:rPr>
      </w:pPr>
    </w:p>
    <w:p w:rsidR="00171551" w:rsidRPr="00171551" w:rsidRDefault="007F1674" w:rsidP="00171551">
      <w:pPr>
        <w:pStyle w:val="Default"/>
        <w:numPr>
          <w:ilvl w:val="0"/>
          <w:numId w:val="39"/>
        </w:numPr>
        <w:rPr>
          <w:sz w:val="23"/>
          <w:szCs w:val="23"/>
        </w:rPr>
      </w:pPr>
      <w:r w:rsidRPr="00A62C1D">
        <w:rPr>
          <w:sz w:val="22"/>
          <w:szCs w:val="23"/>
        </w:rPr>
        <w:t>Use equipment in the appropriate manner</w:t>
      </w:r>
      <w:r w:rsidR="00A62C1D">
        <w:rPr>
          <w:sz w:val="22"/>
          <w:szCs w:val="23"/>
        </w:rPr>
        <w:t xml:space="preserve"> and in accordance with instruction</w:t>
      </w:r>
      <w:r w:rsidR="00922862">
        <w:rPr>
          <w:sz w:val="22"/>
          <w:szCs w:val="23"/>
        </w:rPr>
        <w:t>;</w:t>
      </w:r>
    </w:p>
    <w:p w:rsidR="00171551" w:rsidRPr="00171551" w:rsidRDefault="00171551" w:rsidP="00171551">
      <w:pPr>
        <w:pStyle w:val="Default"/>
        <w:ind w:left="1429"/>
        <w:rPr>
          <w:sz w:val="23"/>
          <w:szCs w:val="23"/>
        </w:rPr>
      </w:pPr>
    </w:p>
    <w:p w:rsidR="007F1674" w:rsidRDefault="007F1674" w:rsidP="00171551">
      <w:pPr>
        <w:pStyle w:val="Default"/>
        <w:numPr>
          <w:ilvl w:val="0"/>
          <w:numId w:val="39"/>
        </w:numPr>
        <w:rPr>
          <w:sz w:val="22"/>
          <w:szCs w:val="23"/>
        </w:rPr>
      </w:pPr>
      <w:r w:rsidRPr="007F1674">
        <w:rPr>
          <w:sz w:val="22"/>
          <w:szCs w:val="23"/>
        </w:rPr>
        <w:t>Follow any restrictions on duration of use or other safety precautions that may apply to use of equipment with a vibration risk</w:t>
      </w:r>
      <w:r w:rsidR="00922862">
        <w:rPr>
          <w:sz w:val="22"/>
          <w:szCs w:val="23"/>
        </w:rPr>
        <w:t>;</w:t>
      </w:r>
    </w:p>
    <w:p w:rsidR="00171551" w:rsidRDefault="00171551" w:rsidP="00171551">
      <w:pPr>
        <w:pStyle w:val="Default"/>
        <w:ind w:left="1429"/>
        <w:rPr>
          <w:sz w:val="22"/>
          <w:szCs w:val="23"/>
        </w:rPr>
      </w:pPr>
    </w:p>
    <w:p w:rsidR="00171551" w:rsidRDefault="007F1674" w:rsidP="007F1674">
      <w:pPr>
        <w:pStyle w:val="ListParagraph"/>
        <w:numPr>
          <w:ilvl w:val="0"/>
          <w:numId w:val="1"/>
        </w:numPr>
        <w:jc w:val="both"/>
        <w:rPr>
          <w:rFonts w:ascii="Arial" w:hAnsi="Arial" w:cs="Arial"/>
          <w:sz w:val="22"/>
          <w:szCs w:val="22"/>
        </w:rPr>
      </w:pPr>
      <w:r w:rsidRPr="007F1674">
        <w:rPr>
          <w:rFonts w:ascii="Arial" w:hAnsi="Arial" w:cs="Arial"/>
          <w:sz w:val="22"/>
          <w:szCs w:val="23"/>
        </w:rPr>
        <w:t xml:space="preserve">Report </w:t>
      </w:r>
      <w:r w:rsidRPr="007F1674">
        <w:rPr>
          <w:rFonts w:ascii="Arial" w:hAnsi="Arial" w:cs="Arial"/>
          <w:sz w:val="22"/>
          <w:szCs w:val="22"/>
        </w:rPr>
        <w:t xml:space="preserve">promptly to their line manager </w:t>
      </w:r>
      <w:r w:rsidRPr="007F1674">
        <w:rPr>
          <w:rFonts w:ascii="Arial" w:hAnsi="Arial" w:cs="Arial"/>
          <w:sz w:val="22"/>
          <w:szCs w:val="23"/>
        </w:rPr>
        <w:t xml:space="preserve">any defect or </w:t>
      </w:r>
      <w:r w:rsidR="00A62C1D">
        <w:rPr>
          <w:rFonts w:ascii="Arial" w:hAnsi="Arial" w:cs="Arial"/>
          <w:sz w:val="22"/>
          <w:szCs w:val="23"/>
        </w:rPr>
        <w:t>difficulty with</w:t>
      </w:r>
      <w:r w:rsidRPr="007F1674">
        <w:rPr>
          <w:rFonts w:ascii="Arial" w:hAnsi="Arial" w:cs="Arial"/>
          <w:sz w:val="22"/>
          <w:szCs w:val="23"/>
        </w:rPr>
        <w:t xml:space="preserve"> the equipment </w:t>
      </w:r>
      <w:r w:rsidRPr="007F1674">
        <w:rPr>
          <w:rFonts w:ascii="Arial" w:hAnsi="Arial" w:cs="Arial"/>
          <w:sz w:val="22"/>
          <w:szCs w:val="22"/>
        </w:rPr>
        <w:t>that could affect its vibration characteristics</w:t>
      </w:r>
      <w:r>
        <w:rPr>
          <w:rFonts w:ascii="Arial" w:hAnsi="Arial" w:cs="Arial"/>
          <w:sz w:val="22"/>
          <w:szCs w:val="22"/>
        </w:rPr>
        <w:t xml:space="preserve"> which produces higher than normal vibration levels</w:t>
      </w:r>
      <w:r w:rsidR="00922862">
        <w:rPr>
          <w:rFonts w:ascii="Arial" w:hAnsi="Arial" w:cs="Arial"/>
          <w:sz w:val="22"/>
          <w:szCs w:val="22"/>
        </w:rPr>
        <w:t>;</w:t>
      </w:r>
    </w:p>
    <w:p w:rsidR="007F1674" w:rsidRDefault="007F1674" w:rsidP="00171551">
      <w:pPr>
        <w:pStyle w:val="ListParagraph"/>
        <w:ind w:left="1440"/>
        <w:jc w:val="both"/>
        <w:rPr>
          <w:rFonts w:ascii="Arial" w:hAnsi="Arial" w:cs="Arial"/>
          <w:sz w:val="22"/>
          <w:szCs w:val="22"/>
        </w:rPr>
      </w:pPr>
    </w:p>
    <w:p w:rsidR="00A62C1D" w:rsidRDefault="00A62C1D" w:rsidP="00A62C1D">
      <w:pPr>
        <w:pStyle w:val="Default"/>
        <w:numPr>
          <w:ilvl w:val="0"/>
          <w:numId w:val="1"/>
        </w:numPr>
        <w:rPr>
          <w:sz w:val="23"/>
          <w:szCs w:val="23"/>
        </w:rPr>
      </w:pPr>
      <w:r>
        <w:rPr>
          <w:sz w:val="23"/>
          <w:szCs w:val="23"/>
        </w:rPr>
        <w:t xml:space="preserve">Report to their line manager immediately any symptoms associated with hand-arm vibration or whole body vibration. </w:t>
      </w:r>
    </w:p>
    <w:p w:rsidR="00A62C1D" w:rsidRPr="007F1674" w:rsidRDefault="00A62C1D" w:rsidP="00A62C1D">
      <w:pPr>
        <w:pStyle w:val="ListParagraph"/>
        <w:ind w:left="1440"/>
        <w:jc w:val="both"/>
        <w:rPr>
          <w:rFonts w:ascii="Arial" w:hAnsi="Arial" w:cs="Arial"/>
          <w:sz w:val="22"/>
          <w:szCs w:val="22"/>
        </w:rPr>
      </w:pPr>
    </w:p>
    <w:p w:rsidR="007F1674" w:rsidRPr="003E31D9" w:rsidRDefault="007F1674" w:rsidP="006C1582">
      <w:pPr>
        <w:ind w:left="720"/>
        <w:jc w:val="both"/>
        <w:rPr>
          <w:rFonts w:ascii="Arial" w:hAnsi="Arial" w:cs="Arial"/>
          <w:sz w:val="22"/>
          <w:szCs w:val="22"/>
        </w:rPr>
      </w:pPr>
    </w:p>
    <w:p w:rsidR="00922862" w:rsidRDefault="0042677B" w:rsidP="007F1674">
      <w:pPr>
        <w:pStyle w:val="Default"/>
        <w:rPr>
          <w:bCs/>
          <w:sz w:val="22"/>
          <w:szCs w:val="26"/>
        </w:rPr>
      </w:pPr>
      <w:r>
        <w:rPr>
          <w:bCs/>
          <w:sz w:val="22"/>
          <w:szCs w:val="26"/>
        </w:rPr>
        <w:t>3</w:t>
      </w:r>
      <w:r w:rsidR="007F1674" w:rsidRPr="0090465D">
        <w:rPr>
          <w:bCs/>
          <w:sz w:val="22"/>
          <w:szCs w:val="26"/>
        </w:rPr>
        <w:t>.</w:t>
      </w:r>
      <w:r w:rsidR="0090465D" w:rsidRPr="0090465D">
        <w:rPr>
          <w:bCs/>
          <w:sz w:val="22"/>
          <w:szCs w:val="26"/>
        </w:rPr>
        <w:t>4</w:t>
      </w:r>
      <w:r w:rsidR="0090465D" w:rsidRPr="0090465D">
        <w:rPr>
          <w:bCs/>
          <w:sz w:val="22"/>
          <w:szCs w:val="26"/>
        </w:rPr>
        <w:tab/>
      </w:r>
      <w:r w:rsidR="007F1674" w:rsidRPr="0090465D">
        <w:rPr>
          <w:bCs/>
          <w:sz w:val="22"/>
          <w:szCs w:val="26"/>
        </w:rPr>
        <w:t>Occupational Health Service</w:t>
      </w:r>
    </w:p>
    <w:p w:rsidR="007F1674" w:rsidRPr="0090465D" w:rsidRDefault="007F1674" w:rsidP="007F1674">
      <w:pPr>
        <w:pStyle w:val="Default"/>
        <w:rPr>
          <w:sz w:val="22"/>
          <w:szCs w:val="26"/>
        </w:rPr>
      </w:pPr>
      <w:r w:rsidRPr="0090465D">
        <w:rPr>
          <w:bCs/>
          <w:sz w:val="22"/>
          <w:szCs w:val="26"/>
        </w:rPr>
        <w:t xml:space="preserve"> </w:t>
      </w:r>
    </w:p>
    <w:p w:rsidR="007F1674" w:rsidRDefault="007F1674" w:rsidP="0090465D">
      <w:pPr>
        <w:pStyle w:val="Default"/>
        <w:ind w:firstLine="720"/>
        <w:rPr>
          <w:sz w:val="23"/>
          <w:szCs w:val="23"/>
        </w:rPr>
      </w:pPr>
      <w:r>
        <w:rPr>
          <w:sz w:val="23"/>
          <w:szCs w:val="23"/>
        </w:rPr>
        <w:t>The Occupational Health Service is responsible for</w:t>
      </w:r>
      <w:r w:rsidR="00922862">
        <w:rPr>
          <w:sz w:val="23"/>
          <w:szCs w:val="23"/>
        </w:rPr>
        <w:t>:</w:t>
      </w:r>
      <w:r>
        <w:rPr>
          <w:sz w:val="23"/>
          <w:szCs w:val="23"/>
        </w:rPr>
        <w:t xml:space="preserve"> </w:t>
      </w:r>
    </w:p>
    <w:p w:rsidR="0090465D" w:rsidRDefault="0090465D" w:rsidP="0090465D">
      <w:pPr>
        <w:pStyle w:val="Default"/>
        <w:ind w:firstLine="720"/>
        <w:rPr>
          <w:sz w:val="23"/>
          <w:szCs w:val="23"/>
        </w:rPr>
      </w:pPr>
    </w:p>
    <w:p w:rsidR="00F5038A" w:rsidRDefault="007F1674" w:rsidP="0090465D">
      <w:pPr>
        <w:pStyle w:val="Default"/>
        <w:numPr>
          <w:ilvl w:val="0"/>
          <w:numId w:val="1"/>
        </w:numPr>
        <w:spacing w:after="76"/>
        <w:rPr>
          <w:sz w:val="22"/>
          <w:szCs w:val="23"/>
        </w:rPr>
      </w:pPr>
      <w:r w:rsidRPr="0090465D">
        <w:rPr>
          <w:sz w:val="22"/>
          <w:szCs w:val="23"/>
        </w:rPr>
        <w:t>Organising and carrying out appropriate health surveillance programmes and associated training and education as required</w:t>
      </w:r>
      <w:r w:rsidR="00922862">
        <w:rPr>
          <w:sz w:val="22"/>
          <w:szCs w:val="23"/>
        </w:rPr>
        <w:t>;</w:t>
      </w:r>
    </w:p>
    <w:p w:rsidR="0090465D" w:rsidRPr="0090465D" w:rsidRDefault="0090465D" w:rsidP="00F5038A">
      <w:pPr>
        <w:pStyle w:val="Default"/>
        <w:spacing w:after="76"/>
        <w:ind w:left="1440"/>
        <w:rPr>
          <w:sz w:val="22"/>
          <w:szCs w:val="23"/>
        </w:rPr>
      </w:pPr>
    </w:p>
    <w:p w:rsidR="00F5038A" w:rsidRDefault="007F1674" w:rsidP="0090465D">
      <w:pPr>
        <w:pStyle w:val="Default"/>
        <w:numPr>
          <w:ilvl w:val="0"/>
          <w:numId w:val="1"/>
        </w:numPr>
        <w:spacing w:after="76"/>
        <w:rPr>
          <w:sz w:val="22"/>
          <w:szCs w:val="23"/>
        </w:rPr>
      </w:pPr>
      <w:r w:rsidRPr="0090465D">
        <w:rPr>
          <w:sz w:val="22"/>
          <w:szCs w:val="23"/>
        </w:rPr>
        <w:t>Ensuring that health surveillance records are confidentially maintained</w:t>
      </w:r>
      <w:r w:rsidR="00922862">
        <w:rPr>
          <w:sz w:val="22"/>
          <w:szCs w:val="23"/>
        </w:rPr>
        <w:t>;</w:t>
      </w:r>
    </w:p>
    <w:p w:rsidR="00F5038A" w:rsidRDefault="00F5038A" w:rsidP="00F5038A">
      <w:pPr>
        <w:pStyle w:val="ListParagraph"/>
        <w:rPr>
          <w:sz w:val="22"/>
          <w:szCs w:val="23"/>
        </w:rPr>
      </w:pPr>
    </w:p>
    <w:p w:rsidR="00F5038A" w:rsidRDefault="007F1674" w:rsidP="0090465D">
      <w:pPr>
        <w:pStyle w:val="Default"/>
        <w:numPr>
          <w:ilvl w:val="0"/>
          <w:numId w:val="1"/>
        </w:numPr>
        <w:rPr>
          <w:sz w:val="22"/>
          <w:szCs w:val="23"/>
        </w:rPr>
      </w:pPr>
      <w:r w:rsidRPr="0090465D">
        <w:rPr>
          <w:sz w:val="22"/>
          <w:szCs w:val="23"/>
        </w:rPr>
        <w:t>Notifying the Line Manager of health surveillance results and any resulting recommendations.</w:t>
      </w:r>
    </w:p>
    <w:p w:rsidR="00F5038A" w:rsidRDefault="00F5038A" w:rsidP="00F5038A">
      <w:pPr>
        <w:pStyle w:val="ListParagraph"/>
        <w:rPr>
          <w:sz w:val="22"/>
          <w:szCs w:val="23"/>
        </w:rPr>
      </w:pPr>
    </w:p>
    <w:p w:rsidR="00603E70" w:rsidRDefault="0042677B" w:rsidP="006C1582">
      <w:pPr>
        <w:jc w:val="both"/>
        <w:rPr>
          <w:rFonts w:ascii="Arial" w:hAnsi="Arial" w:cs="Arial"/>
          <w:sz w:val="22"/>
          <w:szCs w:val="22"/>
        </w:rPr>
      </w:pPr>
      <w:r>
        <w:rPr>
          <w:rFonts w:ascii="Arial" w:hAnsi="Arial" w:cs="Arial"/>
          <w:sz w:val="22"/>
          <w:szCs w:val="22"/>
        </w:rPr>
        <w:t>4</w:t>
      </w:r>
      <w:r w:rsidR="00603E70">
        <w:rPr>
          <w:rFonts w:ascii="Arial" w:hAnsi="Arial" w:cs="Arial"/>
          <w:sz w:val="22"/>
          <w:szCs w:val="22"/>
        </w:rPr>
        <w:t>.0</w:t>
      </w:r>
      <w:r w:rsidR="00603E70">
        <w:rPr>
          <w:rFonts w:ascii="Arial" w:hAnsi="Arial" w:cs="Arial"/>
          <w:sz w:val="22"/>
          <w:szCs w:val="22"/>
        </w:rPr>
        <w:tab/>
      </w:r>
      <w:r w:rsidR="00603E70" w:rsidRPr="00603E70">
        <w:rPr>
          <w:rFonts w:ascii="Arial" w:hAnsi="Arial" w:cs="Arial"/>
          <w:sz w:val="22"/>
          <w:szCs w:val="22"/>
          <w:u w:val="single"/>
        </w:rPr>
        <w:t>Policy Provisions</w:t>
      </w:r>
    </w:p>
    <w:p w:rsidR="00603E70" w:rsidRDefault="00603E70" w:rsidP="006C1582">
      <w:pPr>
        <w:jc w:val="both"/>
        <w:rPr>
          <w:rFonts w:ascii="Arial" w:hAnsi="Arial" w:cs="Arial"/>
          <w:sz w:val="22"/>
          <w:szCs w:val="22"/>
        </w:rPr>
      </w:pPr>
    </w:p>
    <w:p w:rsidR="004366DB" w:rsidRDefault="0042677B" w:rsidP="0090465D">
      <w:pPr>
        <w:pStyle w:val="Default"/>
        <w:rPr>
          <w:sz w:val="22"/>
          <w:szCs w:val="22"/>
        </w:rPr>
      </w:pPr>
      <w:r>
        <w:rPr>
          <w:sz w:val="22"/>
          <w:szCs w:val="22"/>
        </w:rPr>
        <w:t>4</w:t>
      </w:r>
      <w:r w:rsidR="004366DB">
        <w:rPr>
          <w:sz w:val="22"/>
          <w:szCs w:val="22"/>
        </w:rPr>
        <w:t>.</w:t>
      </w:r>
      <w:r w:rsidR="00603E70">
        <w:rPr>
          <w:sz w:val="22"/>
          <w:szCs w:val="22"/>
        </w:rPr>
        <w:t>1</w:t>
      </w:r>
      <w:r w:rsidR="004366DB">
        <w:rPr>
          <w:sz w:val="22"/>
          <w:szCs w:val="22"/>
        </w:rPr>
        <w:tab/>
      </w:r>
      <w:r w:rsidR="004366DB" w:rsidRPr="00603E70">
        <w:rPr>
          <w:sz w:val="22"/>
          <w:szCs w:val="22"/>
        </w:rPr>
        <w:t>Risk Assessment</w:t>
      </w:r>
      <w:r w:rsidR="004366DB" w:rsidRPr="004366DB">
        <w:rPr>
          <w:sz w:val="22"/>
          <w:szCs w:val="22"/>
          <w:u w:val="single"/>
        </w:rPr>
        <w:t xml:space="preserve"> </w:t>
      </w:r>
    </w:p>
    <w:p w:rsidR="004366DB" w:rsidRDefault="004366DB" w:rsidP="0090465D">
      <w:pPr>
        <w:pStyle w:val="Default"/>
        <w:rPr>
          <w:sz w:val="23"/>
          <w:szCs w:val="23"/>
        </w:rPr>
      </w:pPr>
    </w:p>
    <w:p w:rsidR="004366DB" w:rsidRDefault="004C6132" w:rsidP="004366DB">
      <w:pPr>
        <w:pStyle w:val="Default"/>
        <w:ind w:left="720"/>
        <w:rPr>
          <w:sz w:val="23"/>
          <w:szCs w:val="23"/>
        </w:rPr>
      </w:pPr>
      <w:r>
        <w:rPr>
          <w:sz w:val="22"/>
          <w:szCs w:val="22"/>
        </w:rPr>
        <w:t xml:space="preserve">No work, which is liable to expose any employee and/or student </w:t>
      </w:r>
      <w:r w:rsidR="004366DB">
        <w:rPr>
          <w:sz w:val="23"/>
          <w:szCs w:val="23"/>
        </w:rPr>
        <w:t>to HAV or WBV at or above the relevant Exposure Limit Values</w:t>
      </w:r>
      <w:r w:rsidR="0082745C">
        <w:rPr>
          <w:sz w:val="23"/>
          <w:szCs w:val="23"/>
        </w:rPr>
        <w:t>,</w:t>
      </w:r>
      <w:r w:rsidR="004366DB">
        <w:rPr>
          <w:sz w:val="23"/>
          <w:szCs w:val="23"/>
        </w:rPr>
        <w:t xml:space="preserve"> </w:t>
      </w:r>
      <w:r w:rsidR="00313548">
        <w:rPr>
          <w:sz w:val="23"/>
          <w:szCs w:val="23"/>
        </w:rPr>
        <w:t>as</w:t>
      </w:r>
      <w:r w:rsidR="004366DB">
        <w:rPr>
          <w:sz w:val="23"/>
          <w:szCs w:val="23"/>
        </w:rPr>
        <w:t xml:space="preserve"> </w:t>
      </w:r>
      <w:r w:rsidR="00313548">
        <w:rPr>
          <w:sz w:val="23"/>
          <w:szCs w:val="23"/>
        </w:rPr>
        <w:t>outlined</w:t>
      </w:r>
      <w:r w:rsidR="004366DB">
        <w:rPr>
          <w:sz w:val="23"/>
          <w:szCs w:val="23"/>
        </w:rPr>
        <w:t xml:space="preserve"> </w:t>
      </w:r>
      <w:r w:rsidR="00313548">
        <w:rPr>
          <w:sz w:val="23"/>
          <w:szCs w:val="23"/>
        </w:rPr>
        <w:t xml:space="preserve">in </w:t>
      </w:r>
      <w:r w:rsidR="00422D36">
        <w:rPr>
          <w:sz w:val="23"/>
          <w:szCs w:val="23"/>
        </w:rPr>
        <w:t>A</w:t>
      </w:r>
      <w:r w:rsidR="008F53F8">
        <w:rPr>
          <w:sz w:val="23"/>
          <w:szCs w:val="23"/>
        </w:rPr>
        <w:t xml:space="preserve">ppendix </w:t>
      </w:r>
      <w:r w:rsidR="00190CB3">
        <w:rPr>
          <w:sz w:val="23"/>
          <w:szCs w:val="23"/>
        </w:rPr>
        <w:t>2</w:t>
      </w:r>
      <w:r w:rsidRPr="004C6132">
        <w:rPr>
          <w:sz w:val="22"/>
          <w:szCs w:val="22"/>
        </w:rPr>
        <w:t xml:space="preserve"> </w:t>
      </w:r>
      <w:r>
        <w:rPr>
          <w:sz w:val="22"/>
          <w:szCs w:val="22"/>
        </w:rPr>
        <w:t>sh</w:t>
      </w:r>
      <w:r w:rsidR="00190CB3">
        <w:rPr>
          <w:sz w:val="22"/>
          <w:szCs w:val="22"/>
        </w:rPr>
        <w:t>ould</w:t>
      </w:r>
      <w:r>
        <w:rPr>
          <w:sz w:val="22"/>
          <w:szCs w:val="22"/>
        </w:rPr>
        <w:t xml:space="preserve"> be carried out until a risk assessment has been made</w:t>
      </w:r>
      <w:r w:rsidR="004366DB">
        <w:rPr>
          <w:sz w:val="23"/>
          <w:szCs w:val="23"/>
        </w:rPr>
        <w:t xml:space="preserve">. </w:t>
      </w:r>
    </w:p>
    <w:p w:rsidR="00C1546D" w:rsidRDefault="00C1546D" w:rsidP="004C6132">
      <w:pPr>
        <w:pStyle w:val="Default"/>
        <w:ind w:left="720"/>
        <w:rPr>
          <w:sz w:val="22"/>
          <w:szCs w:val="22"/>
        </w:rPr>
      </w:pPr>
    </w:p>
    <w:p w:rsidR="004C6132" w:rsidRDefault="004C6132" w:rsidP="004C6132">
      <w:pPr>
        <w:pStyle w:val="Default"/>
        <w:ind w:left="720"/>
        <w:rPr>
          <w:sz w:val="22"/>
          <w:szCs w:val="22"/>
        </w:rPr>
      </w:pPr>
      <w:r>
        <w:rPr>
          <w:sz w:val="22"/>
          <w:szCs w:val="22"/>
        </w:rPr>
        <w:t>The person(s) directly involved in the work and w</w:t>
      </w:r>
      <w:r w:rsidR="00422D36">
        <w:rPr>
          <w:sz w:val="22"/>
          <w:szCs w:val="22"/>
        </w:rPr>
        <w:t>h</w:t>
      </w:r>
      <w:r>
        <w:rPr>
          <w:sz w:val="22"/>
          <w:szCs w:val="22"/>
        </w:rPr>
        <w:t>ere practicable, employee safety representatives sh</w:t>
      </w:r>
      <w:r w:rsidR="000343FB">
        <w:rPr>
          <w:sz w:val="22"/>
          <w:szCs w:val="22"/>
        </w:rPr>
        <w:t>ould</w:t>
      </w:r>
      <w:r>
        <w:rPr>
          <w:sz w:val="22"/>
          <w:szCs w:val="22"/>
        </w:rPr>
        <w:t xml:space="preserve"> participate in the risk assessment process.</w:t>
      </w:r>
    </w:p>
    <w:p w:rsidR="00747B6A" w:rsidRDefault="00747B6A" w:rsidP="004366DB">
      <w:pPr>
        <w:pStyle w:val="Default"/>
        <w:ind w:left="720"/>
        <w:rPr>
          <w:sz w:val="23"/>
          <w:szCs w:val="23"/>
        </w:rPr>
      </w:pPr>
    </w:p>
    <w:p w:rsidR="00747B6A" w:rsidRDefault="00747B6A" w:rsidP="00747B6A">
      <w:pPr>
        <w:ind w:left="720"/>
        <w:jc w:val="both"/>
        <w:rPr>
          <w:rFonts w:ascii="Arial" w:hAnsi="Arial" w:cs="Arial"/>
          <w:sz w:val="22"/>
          <w:szCs w:val="23"/>
        </w:rPr>
      </w:pPr>
      <w:r>
        <w:rPr>
          <w:rFonts w:ascii="Arial" w:hAnsi="Arial" w:cs="Arial"/>
          <w:sz w:val="22"/>
          <w:szCs w:val="23"/>
        </w:rPr>
        <w:t>The purpose of the</w:t>
      </w:r>
      <w:r w:rsidRPr="00AC0FEB">
        <w:rPr>
          <w:rFonts w:ascii="Arial" w:hAnsi="Arial" w:cs="Arial"/>
          <w:sz w:val="22"/>
          <w:szCs w:val="23"/>
        </w:rPr>
        <w:t xml:space="preserve"> risk assessment </w:t>
      </w:r>
      <w:r>
        <w:rPr>
          <w:rFonts w:ascii="Arial" w:hAnsi="Arial" w:cs="Arial"/>
          <w:sz w:val="22"/>
          <w:szCs w:val="23"/>
        </w:rPr>
        <w:t>is to</w:t>
      </w:r>
      <w:r w:rsidRPr="00AC0FEB">
        <w:rPr>
          <w:rFonts w:ascii="Arial" w:hAnsi="Arial" w:cs="Arial"/>
          <w:sz w:val="22"/>
          <w:szCs w:val="23"/>
        </w:rPr>
        <w:t xml:space="preserve"> identify the likely levels of exposure</w:t>
      </w:r>
      <w:r>
        <w:rPr>
          <w:rFonts w:ascii="Arial" w:hAnsi="Arial" w:cs="Arial"/>
          <w:sz w:val="22"/>
          <w:szCs w:val="23"/>
        </w:rPr>
        <w:t xml:space="preserve"> to vibration.</w:t>
      </w:r>
      <w:r w:rsidRPr="00AC0FEB">
        <w:rPr>
          <w:rFonts w:ascii="Arial" w:hAnsi="Arial" w:cs="Arial"/>
          <w:sz w:val="22"/>
          <w:szCs w:val="23"/>
        </w:rPr>
        <w:t xml:space="preserve"> </w:t>
      </w:r>
      <w:r>
        <w:rPr>
          <w:rFonts w:ascii="Arial" w:hAnsi="Arial" w:cs="Arial"/>
          <w:sz w:val="22"/>
          <w:szCs w:val="23"/>
        </w:rPr>
        <w:t>This</w:t>
      </w:r>
      <w:r w:rsidRPr="00AC0FEB">
        <w:rPr>
          <w:rFonts w:ascii="Arial" w:hAnsi="Arial" w:cs="Arial"/>
          <w:sz w:val="22"/>
          <w:szCs w:val="23"/>
        </w:rPr>
        <w:t xml:space="preserve"> </w:t>
      </w:r>
      <w:r>
        <w:rPr>
          <w:rFonts w:ascii="Arial" w:hAnsi="Arial" w:cs="Arial"/>
          <w:sz w:val="22"/>
          <w:szCs w:val="23"/>
        </w:rPr>
        <w:t xml:space="preserve">will </w:t>
      </w:r>
      <w:r w:rsidRPr="00AC0FEB">
        <w:rPr>
          <w:rFonts w:ascii="Arial" w:hAnsi="Arial" w:cs="Arial"/>
          <w:sz w:val="22"/>
          <w:szCs w:val="23"/>
        </w:rPr>
        <w:t xml:space="preserve">include observing the work and obtaining relevant information and data on the magnitude of </w:t>
      </w:r>
      <w:r w:rsidR="00FD1745">
        <w:rPr>
          <w:rFonts w:ascii="Arial" w:hAnsi="Arial" w:cs="Arial"/>
          <w:sz w:val="22"/>
          <w:szCs w:val="23"/>
        </w:rPr>
        <w:t xml:space="preserve">the </w:t>
      </w:r>
      <w:r w:rsidRPr="00AC0FEB">
        <w:rPr>
          <w:rFonts w:ascii="Arial" w:hAnsi="Arial" w:cs="Arial"/>
          <w:sz w:val="22"/>
          <w:szCs w:val="23"/>
        </w:rPr>
        <w:t xml:space="preserve">vibration under the </w:t>
      </w:r>
      <w:r w:rsidR="00C1546D">
        <w:rPr>
          <w:rFonts w:ascii="Arial" w:hAnsi="Arial" w:cs="Arial"/>
          <w:sz w:val="22"/>
          <w:szCs w:val="23"/>
        </w:rPr>
        <w:t xml:space="preserve">work </w:t>
      </w:r>
      <w:r w:rsidRPr="00AC0FEB">
        <w:rPr>
          <w:rFonts w:ascii="Arial" w:hAnsi="Arial" w:cs="Arial"/>
          <w:sz w:val="22"/>
          <w:szCs w:val="23"/>
        </w:rPr>
        <w:t>methods used</w:t>
      </w:r>
      <w:r w:rsidR="00FD1745">
        <w:rPr>
          <w:rFonts w:ascii="Arial" w:hAnsi="Arial" w:cs="Arial"/>
          <w:sz w:val="22"/>
          <w:szCs w:val="23"/>
        </w:rPr>
        <w:t xml:space="preserve"> and</w:t>
      </w:r>
      <w:r w:rsidRPr="00AC0FEB">
        <w:rPr>
          <w:rFonts w:ascii="Arial" w:hAnsi="Arial" w:cs="Arial"/>
          <w:sz w:val="22"/>
          <w:szCs w:val="23"/>
        </w:rPr>
        <w:t xml:space="preserve"> the duration of use within any working day. In addition, it is necessary to identify any staff whose health is at particular risk from vibration</w:t>
      </w:r>
      <w:r w:rsidR="00603E70">
        <w:rPr>
          <w:rFonts w:ascii="Arial" w:hAnsi="Arial" w:cs="Arial"/>
          <w:sz w:val="22"/>
          <w:szCs w:val="23"/>
        </w:rPr>
        <w:t>.</w:t>
      </w:r>
    </w:p>
    <w:p w:rsidR="00747B6A" w:rsidRDefault="00747B6A" w:rsidP="004366DB">
      <w:pPr>
        <w:pStyle w:val="Default"/>
        <w:ind w:left="720"/>
        <w:rPr>
          <w:bCs/>
          <w:sz w:val="22"/>
          <w:szCs w:val="28"/>
        </w:rPr>
      </w:pPr>
    </w:p>
    <w:p w:rsidR="0011503A" w:rsidRPr="004C6132" w:rsidRDefault="004C6132" w:rsidP="0011503A">
      <w:pPr>
        <w:ind w:left="720"/>
        <w:jc w:val="both"/>
        <w:rPr>
          <w:rFonts w:ascii="Arial" w:hAnsi="Arial" w:cs="Arial"/>
          <w:sz w:val="20"/>
          <w:szCs w:val="23"/>
        </w:rPr>
      </w:pPr>
      <w:r w:rsidRPr="004C6132">
        <w:rPr>
          <w:rFonts w:ascii="Arial" w:hAnsi="Arial" w:cs="Arial"/>
          <w:sz w:val="22"/>
          <w:szCs w:val="23"/>
        </w:rPr>
        <w:t xml:space="preserve">If exposure is likely to </w:t>
      </w:r>
      <w:r w:rsidR="00721684">
        <w:rPr>
          <w:rFonts w:ascii="Arial" w:hAnsi="Arial" w:cs="Arial"/>
          <w:sz w:val="22"/>
          <w:szCs w:val="23"/>
        </w:rPr>
        <w:t>reach the Exposure Action Value</w:t>
      </w:r>
      <w:r w:rsidRPr="004C6132">
        <w:rPr>
          <w:rFonts w:ascii="Arial" w:hAnsi="Arial" w:cs="Arial"/>
          <w:sz w:val="22"/>
          <w:szCs w:val="23"/>
        </w:rPr>
        <w:t>, measures must be implemented which prevent or adequately control exposure to vibration and reduce the daily vibration exposure to as low a level as is reasonably practicable.</w:t>
      </w:r>
    </w:p>
    <w:p w:rsidR="004C6132" w:rsidRDefault="004C6132" w:rsidP="0011503A">
      <w:pPr>
        <w:ind w:left="720"/>
        <w:jc w:val="both"/>
        <w:rPr>
          <w:rFonts w:ascii="Arial" w:hAnsi="Arial" w:cs="Arial"/>
          <w:sz w:val="22"/>
          <w:szCs w:val="23"/>
        </w:rPr>
      </w:pPr>
    </w:p>
    <w:p w:rsidR="0011503A" w:rsidRDefault="0011503A" w:rsidP="0011503A">
      <w:pPr>
        <w:ind w:left="720"/>
        <w:jc w:val="both"/>
        <w:rPr>
          <w:rFonts w:ascii="Arial" w:hAnsi="Arial" w:cs="Arial"/>
          <w:sz w:val="22"/>
          <w:szCs w:val="23"/>
        </w:rPr>
      </w:pPr>
      <w:r w:rsidRPr="00AC0FEB">
        <w:rPr>
          <w:rFonts w:ascii="Arial" w:hAnsi="Arial" w:cs="Arial"/>
          <w:sz w:val="22"/>
          <w:szCs w:val="23"/>
        </w:rPr>
        <w:t xml:space="preserve">Guidance on </w:t>
      </w:r>
      <w:r w:rsidR="004C6132">
        <w:rPr>
          <w:rFonts w:ascii="Arial" w:hAnsi="Arial" w:cs="Arial"/>
          <w:sz w:val="22"/>
          <w:szCs w:val="23"/>
        </w:rPr>
        <w:t xml:space="preserve">the </w:t>
      </w:r>
      <w:r w:rsidRPr="00AC0FEB">
        <w:rPr>
          <w:rFonts w:ascii="Arial" w:hAnsi="Arial" w:cs="Arial"/>
          <w:sz w:val="22"/>
          <w:szCs w:val="23"/>
        </w:rPr>
        <w:t xml:space="preserve">risk assessment </w:t>
      </w:r>
      <w:r w:rsidR="004C6132">
        <w:rPr>
          <w:rFonts w:ascii="Arial" w:hAnsi="Arial" w:cs="Arial"/>
          <w:sz w:val="22"/>
          <w:szCs w:val="23"/>
        </w:rPr>
        <w:t>of vibration is</w:t>
      </w:r>
      <w:r w:rsidRPr="00AC0FEB">
        <w:rPr>
          <w:rFonts w:ascii="Arial" w:hAnsi="Arial" w:cs="Arial"/>
          <w:sz w:val="22"/>
          <w:szCs w:val="23"/>
        </w:rPr>
        <w:t xml:space="preserve"> </w:t>
      </w:r>
      <w:r>
        <w:rPr>
          <w:rFonts w:ascii="Arial" w:hAnsi="Arial" w:cs="Arial"/>
          <w:sz w:val="22"/>
          <w:szCs w:val="23"/>
        </w:rPr>
        <w:t>provided</w:t>
      </w:r>
      <w:r w:rsidRPr="00AC0FEB">
        <w:rPr>
          <w:rFonts w:ascii="Arial" w:hAnsi="Arial" w:cs="Arial"/>
          <w:sz w:val="22"/>
          <w:szCs w:val="23"/>
        </w:rPr>
        <w:t xml:space="preserve"> in Appendi</w:t>
      </w:r>
      <w:r w:rsidR="004C6132">
        <w:rPr>
          <w:rFonts w:ascii="Arial" w:hAnsi="Arial" w:cs="Arial"/>
          <w:sz w:val="22"/>
          <w:szCs w:val="23"/>
        </w:rPr>
        <w:t>x</w:t>
      </w:r>
      <w:r w:rsidRPr="00AC0FEB">
        <w:rPr>
          <w:rFonts w:ascii="Arial" w:hAnsi="Arial" w:cs="Arial"/>
          <w:sz w:val="22"/>
          <w:szCs w:val="23"/>
        </w:rPr>
        <w:t xml:space="preserve"> </w:t>
      </w:r>
      <w:r>
        <w:rPr>
          <w:rFonts w:ascii="Arial" w:hAnsi="Arial" w:cs="Arial"/>
          <w:sz w:val="22"/>
          <w:szCs w:val="23"/>
        </w:rPr>
        <w:t>1</w:t>
      </w:r>
      <w:r w:rsidR="00190CB3">
        <w:rPr>
          <w:rFonts w:ascii="Arial" w:hAnsi="Arial" w:cs="Arial"/>
          <w:sz w:val="22"/>
          <w:szCs w:val="23"/>
        </w:rPr>
        <w:t>.</w:t>
      </w:r>
    </w:p>
    <w:p w:rsidR="00313548" w:rsidRDefault="00313548" w:rsidP="004366DB">
      <w:pPr>
        <w:pStyle w:val="Default"/>
        <w:ind w:left="720"/>
        <w:rPr>
          <w:sz w:val="22"/>
          <w:szCs w:val="23"/>
        </w:rPr>
      </w:pPr>
    </w:p>
    <w:p w:rsidR="00B35F52" w:rsidRDefault="0042677B" w:rsidP="00B35F52">
      <w:pPr>
        <w:jc w:val="both"/>
        <w:rPr>
          <w:rFonts w:ascii="Arial" w:hAnsi="Arial" w:cs="Arial"/>
          <w:sz w:val="22"/>
          <w:szCs w:val="22"/>
        </w:rPr>
      </w:pPr>
      <w:r>
        <w:rPr>
          <w:rFonts w:ascii="Arial" w:hAnsi="Arial" w:cs="Arial"/>
          <w:sz w:val="22"/>
          <w:szCs w:val="22"/>
        </w:rPr>
        <w:t>4</w:t>
      </w:r>
      <w:r w:rsidR="00B35F52">
        <w:rPr>
          <w:rFonts w:ascii="Arial" w:hAnsi="Arial" w:cs="Arial"/>
          <w:sz w:val="22"/>
          <w:szCs w:val="22"/>
        </w:rPr>
        <w:t>.2</w:t>
      </w:r>
      <w:r w:rsidR="00B35F52">
        <w:rPr>
          <w:rFonts w:ascii="Arial" w:hAnsi="Arial" w:cs="Arial"/>
          <w:sz w:val="22"/>
          <w:szCs w:val="22"/>
        </w:rPr>
        <w:tab/>
      </w:r>
      <w:r w:rsidR="00B35F52" w:rsidRPr="0078429D">
        <w:rPr>
          <w:rFonts w:ascii="Arial" w:hAnsi="Arial" w:cs="Arial"/>
          <w:sz w:val="22"/>
          <w:szCs w:val="22"/>
        </w:rPr>
        <w:t>Control M</w:t>
      </w:r>
      <w:r w:rsidR="00000FBB" w:rsidRPr="0078429D">
        <w:rPr>
          <w:rFonts w:ascii="Arial" w:hAnsi="Arial" w:cs="Arial"/>
          <w:sz w:val="22"/>
          <w:szCs w:val="22"/>
        </w:rPr>
        <w:t>ethodology</w:t>
      </w:r>
    </w:p>
    <w:p w:rsidR="00B35F52" w:rsidRDefault="00B35F52" w:rsidP="00B35F52">
      <w:pPr>
        <w:jc w:val="both"/>
        <w:rPr>
          <w:rFonts w:ascii="Arial" w:hAnsi="Arial" w:cs="Arial"/>
          <w:sz w:val="22"/>
          <w:szCs w:val="22"/>
        </w:rPr>
      </w:pPr>
    </w:p>
    <w:p w:rsidR="00C1546D" w:rsidRPr="0078429D" w:rsidRDefault="0078429D" w:rsidP="0078429D">
      <w:pPr>
        <w:jc w:val="both"/>
        <w:rPr>
          <w:rFonts w:ascii="Arial" w:hAnsi="Arial" w:cs="Arial"/>
          <w:sz w:val="22"/>
          <w:szCs w:val="22"/>
        </w:rPr>
      </w:pPr>
      <w:r>
        <w:rPr>
          <w:rFonts w:ascii="Arial" w:hAnsi="Arial" w:cs="Arial"/>
          <w:sz w:val="22"/>
          <w:szCs w:val="22"/>
        </w:rPr>
        <w:t>4.2.1</w:t>
      </w:r>
      <w:r>
        <w:rPr>
          <w:rFonts w:ascii="Arial" w:hAnsi="Arial" w:cs="Arial"/>
          <w:sz w:val="22"/>
          <w:szCs w:val="22"/>
        </w:rPr>
        <w:tab/>
      </w:r>
      <w:r w:rsidR="00C1546D" w:rsidRPr="0078429D">
        <w:rPr>
          <w:rFonts w:ascii="Arial" w:hAnsi="Arial" w:cs="Arial"/>
          <w:sz w:val="22"/>
          <w:szCs w:val="22"/>
        </w:rPr>
        <w:t>Purchasing new equipment</w:t>
      </w:r>
    </w:p>
    <w:p w:rsidR="00C1546D" w:rsidRDefault="00C1546D" w:rsidP="00B35F52">
      <w:pPr>
        <w:ind w:left="720"/>
        <w:jc w:val="both"/>
        <w:rPr>
          <w:rFonts w:ascii="Arial" w:hAnsi="Arial" w:cs="Arial"/>
          <w:sz w:val="22"/>
          <w:szCs w:val="22"/>
        </w:rPr>
      </w:pPr>
    </w:p>
    <w:p w:rsidR="00C1546D" w:rsidRDefault="00C1546D" w:rsidP="00B35F52">
      <w:pPr>
        <w:ind w:left="720"/>
        <w:jc w:val="both"/>
        <w:rPr>
          <w:rFonts w:ascii="Arial" w:hAnsi="Arial" w:cs="Arial"/>
          <w:sz w:val="22"/>
          <w:szCs w:val="22"/>
        </w:rPr>
      </w:pPr>
      <w:r>
        <w:rPr>
          <w:rFonts w:ascii="Arial" w:hAnsi="Arial" w:cs="Arial"/>
          <w:sz w:val="22"/>
          <w:szCs w:val="22"/>
        </w:rPr>
        <w:t>Whenever new equipment is to be purchased, the supplier’s information should be checked in advance and every effort made to ensure that equipment with the lowest vibration levels and best protection is obtained. Any second hand equipment should be assessed before being put into use.</w:t>
      </w:r>
    </w:p>
    <w:p w:rsidR="00C1546D" w:rsidRDefault="00C1546D" w:rsidP="00B35F52">
      <w:pPr>
        <w:ind w:left="720"/>
        <w:jc w:val="both"/>
        <w:rPr>
          <w:rFonts w:ascii="Arial" w:hAnsi="Arial" w:cs="Arial"/>
          <w:sz w:val="22"/>
          <w:szCs w:val="22"/>
        </w:rPr>
      </w:pPr>
    </w:p>
    <w:p w:rsidR="00C1546D" w:rsidRPr="0078429D" w:rsidRDefault="0078429D" w:rsidP="0078429D">
      <w:pPr>
        <w:jc w:val="both"/>
        <w:rPr>
          <w:rFonts w:ascii="Arial" w:hAnsi="Arial" w:cs="Arial"/>
          <w:sz w:val="22"/>
          <w:szCs w:val="22"/>
        </w:rPr>
      </w:pPr>
      <w:r>
        <w:rPr>
          <w:rFonts w:ascii="Arial" w:hAnsi="Arial" w:cs="Arial"/>
          <w:sz w:val="22"/>
          <w:szCs w:val="22"/>
        </w:rPr>
        <w:t>4.2.2</w:t>
      </w:r>
      <w:r>
        <w:rPr>
          <w:rFonts w:ascii="Arial" w:hAnsi="Arial" w:cs="Arial"/>
          <w:sz w:val="22"/>
          <w:szCs w:val="22"/>
        </w:rPr>
        <w:tab/>
      </w:r>
      <w:r w:rsidR="00C1546D" w:rsidRPr="0078429D">
        <w:rPr>
          <w:rFonts w:ascii="Arial" w:hAnsi="Arial" w:cs="Arial"/>
          <w:sz w:val="22"/>
          <w:szCs w:val="22"/>
        </w:rPr>
        <w:t>Reducing vibration risk</w:t>
      </w:r>
    </w:p>
    <w:p w:rsidR="00C1546D" w:rsidRDefault="00C1546D" w:rsidP="00B35F52">
      <w:pPr>
        <w:ind w:left="720"/>
        <w:jc w:val="both"/>
        <w:rPr>
          <w:rFonts w:ascii="Arial" w:hAnsi="Arial" w:cs="Arial"/>
          <w:sz w:val="22"/>
          <w:szCs w:val="22"/>
        </w:rPr>
      </w:pPr>
    </w:p>
    <w:p w:rsidR="00B35F52" w:rsidRDefault="00B35F52" w:rsidP="00B35F52">
      <w:pPr>
        <w:ind w:left="720"/>
        <w:jc w:val="both"/>
        <w:rPr>
          <w:rFonts w:ascii="Arial" w:hAnsi="Arial" w:cs="Arial"/>
          <w:sz w:val="22"/>
          <w:szCs w:val="22"/>
        </w:rPr>
      </w:pPr>
      <w:r>
        <w:rPr>
          <w:rFonts w:ascii="Arial" w:hAnsi="Arial" w:cs="Arial"/>
          <w:sz w:val="22"/>
          <w:szCs w:val="22"/>
        </w:rPr>
        <w:t xml:space="preserve">Where an </w:t>
      </w:r>
      <w:r w:rsidR="00721684">
        <w:rPr>
          <w:rFonts w:ascii="Arial" w:hAnsi="Arial" w:cs="Arial"/>
          <w:sz w:val="22"/>
          <w:szCs w:val="22"/>
        </w:rPr>
        <w:t>E</w:t>
      </w:r>
      <w:r>
        <w:rPr>
          <w:rFonts w:ascii="Arial" w:hAnsi="Arial" w:cs="Arial"/>
          <w:sz w:val="22"/>
          <w:szCs w:val="22"/>
        </w:rPr>
        <w:t xml:space="preserve">xposure </w:t>
      </w:r>
      <w:r w:rsidR="00721684">
        <w:rPr>
          <w:rFonts w:ascii="Arial" w:hAnsi="Arial" w:cs="Arial"/>
          <w:sz w:val="22"/>
          <w:szCs w:val="22"/>
        </w:rPr>
        <w:t>A</w:t>
      </w:r>
      <w:r>
        <w:rPr>
          <w:rFonts w:ascii="Arial" w:hAnsi="Arial" w:cs="Arial"/>
          <w:sz w:val="22"/>
          <w:szCs w:val="22"/>
        </w:rPr>
        <w:t xml:space="preserve">ction </w:t>
      </w:r>
      <w:r w:rsidR="00721684">
        <w:rPr>
          <w:rFonts w:ascii="Arial" w:hAnsi="Arial" w:cs="Arial"/>
          <w:sz w:val="22"/>
          <w:szCs w:val="22"/>
        </w:rPr>
        <w:t>V</w:t>
      </w:r>
      <w:r>
        <w:rPr>
          <w:rFonts w:ascii="Arial" w:hAnsi="Arial" w:cs="Arial"/>
          <w:sz w:val="22"/>
          <w:szCs w:val="22"/>
        </w:rPr>
        <w:t>alue is likely to be reached or exceeded, then exposure sh</w:t>
      </w:r>
      <w:r w:rsidR="00F5038A">
        <w:rPr>
          <w:rFonts w:ascii="Arial" w:hAnsi="Arial" w:cs="Arial"/>
          <w:sz w:val="22"/>
          <w:szCs w:val="22"/>
        </w:rPr>
        <w:t>ould</w:t>
      </w:r>
      <w:r>
        <w:rPr>
          <w:rFonts w:ascii="Arial" w:hAnsi="Arial" w:cs="Arial"/>
          <w:sz w:val="22"/>
          <w:szCs w:val="22"/>
        </w:rPr>
        <w:t xml:space="preserve"> be reduced to as low a level as is reasonably practicable by establishing and implementing </w:t>
      </w:r>
      <w:r w:rsidR="00F5038A">
        <w:rPr>
          <w:rFonts w:ascii="Arial" w:hAnsi="Arial" w:cs="Arial"/>
          <w:sz w:val="22"/>
          <w:szCs w:val="22"/>
        </w:rPr>
        <w:t>control</w:t>
      </w:r>
      <w:r>
        <w:rPr>
          <w:rFonts w:ascii="Arial" w:hAnsi="Arial" w:cs="Arial"/>
          <w:sz w:val="22"/>
          <w:szCs w:val="22"/>
        </w:rPr>
        <w:t xml:space="preserve"> measures appropriate to the activity. Typical control measures include:</w:t>
      </w:r>
    </w:p>
    <w:p w:rsidR="00B35F52" w:rsidRDefault="00B35F52" w:rsidP="00B35F52">
      <w:pPr>
        <w:jc w:val="both"/>
        <w:rPr>
          <w:rFonts w:ascii="Arial" w:hAnsi="Arial" w:cs="Arial"/>
          <w:sz w:val="22"/>
          <w:szCs w:val="22"/>
        </w:rPr>
      </w:pPr>
    </w:p>
    <w:p w:rsidR="00B35F52" w:rsidRDefault="00B35F52" w:rsidP="00B35F52">
      <w:pPr>
        <w:pStyle w:val="ListParagraph"/>
        <w:numPr>
          <w:ilvl w:val="0"/>
          <w:numId w:val="4"/>
        </w:numPr>
        <w:jc w:val="both"/>
        <w:rPr>
          <w:rFonts w:ascii="Arial" w:hAnsi="Arial" w:cs="Arial"/>
          <w:sz w:val="22"/>
          <w:szCs w:val="22"/>
        </w:rPr>
      </w:pPr>
      <w:r>
        <w:rPr>
          <w:rFonts w:ascii="Arial" w:hAnsi="Arial" w:cs="Arial"/>
          <w:sz w:val="22"/>
          <w:szCs w:val="22"/>
        </w:rPr>
        <w:t xml:space="preserve">using other work methods which </w:t>
      </w:r>
      <w:r w:rsidR="00F5038A">
        <w:rPr>
          <w:rFonts w:ascii="Arial" w:hAnsi="Arial" w:cs="Arial"/>
          <w:sz w:val="22"/>
          <w:szCs w:val="22"/>
        </w:rPr>
        <w:t xml:space="preserve">eliminate or </w:t>
      </w:r>
      <w:r>
        <w:rPr>
          <w:rFonts w:ascii="Arial" w:hAnsi="Arial" w:cs="Arial"/>
          <w:sz w:val="22"/>
          <w:szCs w:val="22"/>
        </w:rPr>
        <w:t>reduce exposure to vibration</w:t>
      </w:r>
      <w:r w:rsidR="00422D36">
        <w:rPr>
          <w:rFonts w:ascii="Arial" w:hAnsi="Arial" w:cs="Arial"/>
          <w:sz w:val="22"/>
          <w:szCs w:val="22"/>
        </w:rPr>
        <w:t>;</w:t>
      </w:r>
    </w:p>
    <w:p w:rsidR="00B35F52" w:rsidRDefault="00B35F52" w:rsidP="00B35F52">
      <w:pPr>
        <w:pStyle w:val="ListParagraph"/>
        <w:numPr>
          <w:ilvl w:val="0"/>
          <w:numId w:val="4"/>
        </w:numPr>
        <w:jc w:val="both"/>
        <w:rPr>
          <w:rFonts w:ascii="Arial" w:hAnsi="Arial" w:cs="Arial"/>
          <w:sz w:val="22"/>
          <w:szCs w:val="22"/>
        </w:rPr>
      </w:pPr>
      <w:r>
        <w:rPr>
          <w:rFonts w:ascii="Arial" w:hAnsi="Arial" w:cs="Arial"/>
          <w:sz w:val="22"/>
          <w:szCs w:val="22"/>
        </w:rPr>
        <w:t>choosing work equipment of appropriate ergonomic design which produces the least possible vibration</w:t>
      </w:r>
      <w:r w:rsidR="00422D36">
        <w:rPr>
          <w:rFonts w:ascii="Arial" w:hAnsi="Arial" w:cs="Arial"/>
          <w:sz w:val="22"/>
          <w:szCs w:val="22"/>
        </w:rPr>
        <w:t>;</w:t>
      </w:r>
    </w:p>
    <w:p w:rsidR="00B35F52" w:rsidRDefault="00B35F52" w:rsidP="00B35F52">
      <w:pPr>
        <w:pStyle w:val="ListParagraph"/>
        <w:numPr>
          <w:ilvl w:val="0"/>
          <w:numId w:val="4"/>
        </w:numPr>
        <w:jc w:val="both"/>
        <w:rPr>
          <w:rFonts w:ascii="Arial" w:hAnsi="Arial" w:cs="Arial"/>
          <w:sz w:val="22"/>
          <w:szCs w:val="22"/>
        </w:rPr>
      </w:pPr>
      <w:r>
        <w:rPr>
          <w:rFonts w:ascii="Arial" w:hAnsi="Arial" w:cs="Arial"/>
          <w:sz w:val="22"/>
          <w:szCs w:val="22"/>
        </w:rPr>
        <w:t>the provision of auxiliary equipment which reduces the risk of injuries caused by vibration</w:t>
      </w:r>
      <w:r w:rsidR="00422D36">
        <w:rPr>
          <w:rFonts w:ascii="Arial" w:hAnsi="Arial" w:cs="Arial"/>
          <w:sz w:val="22"/>
          <w:szCs w:val="22"/>
        </w:rPr>
        <w:t>;</w:t>
      </w:r>
    </w:p>
    <w:p w:rsidR="00B35F52" w:rsidRDefault="00B35F52" w:rsidP="00B35F52">
      <w:pPr>
        <w:pStyle w:val="ListParagraph"/>
        <w:numPr>
          <w:ilvl w:val="0"/>
          <w:numId w:val="4"/>
        </w:numPr>
        <w:jc w:val="both"/>
        <w:rPr>
          <w:rFonts w:ascii="Arial" w:hAnsi="Arial" w:cs="Arial"/>
          <w:sz w:val="22"/>
          <w:szCs w:val="22"/>
        </w:rPr>
      </w:pPr>
      <w:r>
        <w:rPr>
          <w:rFonts w:ascii="Arial" w:hAnsi="Arial" w:cs="Arial"/>
          <w:sz w:val="22"/>
          <w:szCs w:val="22"/>
        </w:rPr>
        <w:t>the introduction of appropriate maintenance programmes for the work equipment, the workplace and workplace systems</w:t>
      </w:r>
      <w:r w:rsidR="00422D36">
        <w:rPr>
          <w:rFonts w:ascii="Arial" w:hAnsi="Arial" w:cs="Arial"/>
          <w:sz w:val="22"/>
          <w:szCs w:val="22"/>
        </w:rPr>
        <w:t>;</w:t>
      </w:r>
    </w:p>
    <w:p w:rsidR="00B35F52" w:rsidRDefault="00B35F52" w:rsidP="00B35F52">
      <w:pPr>
        <w:pStyle w:val="ListParagraph"/>
        <w:numPr>
          <w:ilvl w:val="0"/>
          <w:numId w:val="4"/>
        </w:numPr>
        <w:jc w:val="both"/>
        <w:rPr>
          <w:rFonts w:ascii="Arial" w:hAnsi="Arial" w:cs="Arial"/>
          <w:sz w:val="22"/>
          <w:szCs w:val="22"/>
        </w:rPr>
      </w:pPr>
      <w:r>
        <w:rPr>
          <w:rFonts w:ascii="Arial" w:hAnsi="Arial" w:cs="Arial"/>
          <w:sz w:val="22"/>
          <w:szCs w:val="22"/>
        </w:rPr>
        <w:t>the provision of information, instruction and training such that work equipment may be used correctly and safely, in order to minimise exposure to vibration</w:t>
      </w:r>
      <w:r w:rsidR="00422D36">
        <w:rPr>
          <w:rFonts w:ascii="Arial" w:hAnsi="Arial" w:cs="Arial"/>
          <w:sz w:val="22"/>
          <w:szCs w:val="22"/>
        </w:rPr>
        <w:t>;</w:t>
      </w:r>
    </w:p>
    <w:p w:rsidR="00B35F52" w:rsidRDefault="00B35F52" w:rsidP="00B35F52">
      <w:pPr>
        <w:pStyle w:val="ListParagraph"/>
        <w:numPr>
          <w:ilvl w:val="0"/>
          <w:numId w:val="4"/>
        </w:numPr>
        <w:jc w:val="both"/>
        <w:rPr>
          <w:rFonts w:ascii="Arial" w:hAnsi="Arial" w:cs="Arial"/>
          <w:sz w:val="22"/>
          <w:szCs w:val="22"/>
        </w:rPr>
      </w:pPr>
      <w:r>
        <w:rPr>
          <w:rFonts w:ascii="Arial" w:hAnsi="Arial" w:cs="Arial"/>
          <w:sz w:val="22"/>
          <w:szCs w:val="22"/>
        </w:rPr>
        <w:t>the limitation of the duration and magnitude of exposure to vibration by introducing work schedules with adequate rest periods</w:t>
      </w:r>
      <w:r w:rsidR="00422D36">
        <w:rPr>
          <w:rFonts w:ascii="Arial" w:hAnsi="Arial" w:cs="Arial"/>
          <w:sz w:val="22"/>
          <w:szCs w:val="22"/>
        </w:rPr>
        <w:t>;</w:t>
      </w:r>
    </w:p>
    <w:p w:rsidR="00B35F52" w:rsidRDefault="00B35F52" w:rsidP="00B35F52">
      <w:pPr>
        <w:pStyle w:val="ListParagraph"/>
        <w:numPr>
          <w:ilvl w:val="0"/>
          <w:numId w:val="4"/>
        </w:numPr>
        <w:jc w:val="both"/>
        <w:rPr>
          <w:rFonts w:ascii="Arial" w:hAnsi="Arial" w:cs="Arial"/>
          <w:sz w:val="22"/>
          <w:szCs w:val="22"/>
        </w:rPr>
      </w:pPr>
      <w:proofErr w:type="gramStart"/>
      <w:r>
        <w:rPr>
          <w:rFonts w:ascii="Arial" w:hAnsi="Arial" w:cs="Arial"/>
          <w:sz w:val="22"/>
          <w:szCs w:val="22"/>
        </w:rPr>
        <w:t>the</w:t>
      </w:r>
      <w:proofErr w:type="gramEnd"/>
      <w:r>
        <w:rPr>
          <w:rFonts w:ascii="Arial" w:hAnsi="Arial" w:cs="Arial"/>
          <w:sz w:val="22"/>
          <w:szCs w:val="22"/>
        </w:rPr>
        <w:t xml:space="preserve"> provision of clothing to protect employees from cold and damp, if applicable.</w:t>
      </w:r>
    </w:p>
    <w:p w:rsidR="004366DB" w:rsidRDefault="004366DB" w:rsidP="0090465D">
      <w:pPr>
        <w:pStyle w:val="Default"/>
        <w:rPr>
          <w:bCs/>
          <w:sz w:val="22"/>
          <w:szCs w:val="28"/>
        </w:rPr>
      </w:pPr>
    </w:p>
    <w:p w:rsidR="00B35F52" w:rsidRDefault="00B35F52" w:rsidP="00B35F52">
      <w:pPr>
        <w:ind w:left="720"/>
        <w:jc w:val="both"/>
        <w:rPr>
          <w:rFonts w:ascii="Arial" w:hAnsi="Arial" w:cs="Arial"/>
          <w:sz w:val="22"/>
          <w:szCs w:val="22"/>
        </w:rPr>
      </w:pPr>
    </w:p>
    <w:p w:rsidR="00B35F52" w:rsidRDefault="0042677B" w:rsidP="00B35F52">
      <w:pPr>
        <w:jc w:val="both"/>
        <w:rPr>
          <w:rFonts w:ascii="Arial" w:hAnsi="Arial" w:cs="Arial"/>
          <w:sz w:val="22"/>
          <w:szCs w:val="22"/>
        </w:rPr>
      </w:pPr>
      <w:r>
        <w:rPr>
          <w:rFonts w:ascii="Arial" w:hAnsi="Arial" w:cs="Arial"/>
          <w:sz w:val="22"/>
          <w:szCs w:val="22"/>
        </w:rPr>
        <w:t>4</w:t>
      </w:r>
      <w:r w:rsidR="00B35F52">
        <w:rPr>
          <w:rFonts w:ascii="Arial" w:hAnsi="Arial" w:cs="Arial"/>
          <w:sz w:val="22"/>
          <w:szCs w:val="22"/>
        </w:rPr>
        <w:t>.</w:t>
      </w:r>
      <w:r w:rsidR="0078429D">
        <w:rPr>
          <w:rFonts w:ascii="Arial" w:hAnsi="Arial" w:cs="Arial"/>
          <w:sz w:val="22"/>
          <w:szCs w:val="22"/>
        </w:rPr>
        <w:t>2.</w:t>
      </w:r>
      <w:r>
        <w:rPr>
          <w:rFonts w:ascii="Arial" w:hAnsi="Arial" w:cs="Arial"/>
          <w:sz w:val="22"/>
          <w:szCs w:val="22"/>
        </w:rPr>
        <w:t>3</w:t>
      </w:r>
      <w:r w:rsidR="00B35F52">
        <w:rPr>
          <w:rFonts w:ascii="Arial" w:hAnsi="Arial" w:cs="Arial"/>
          <w:sz w:val="22"/>
          <w:szCs w:val="22"/>
        </w:rPr>
        <w:tab/>
      </w:r>
      <w:r w:rsidR="00B35F52" w:rsidRPr="0078429D">
        <w:rPr>
          <w:rFonts w:ascii="Arial" w:hAnsi="Arial" w:cs="Arial"/>
          <w:sz w:val="22"/>
          <w:szCs w:val="22"/>
        </w:rPr>
        <w:t>Maintenance of Work Equipment</w:t>
      </w:r>
    </w:p>
    <w:p w:rsidR="00B35F52" w:rsidRDefault="00B35F52" w:rsidP="00B35F52">
      <w:pPr>
        <w:jc w:val="both"/>
        <w:rPr>
          <w:rFonts w:ascii="Arial" w:hAnsi="Arial" w:cs="Arial"/>
          <w:sz w:val="22"/>
          <w:szCs w:val="22"/>
        </w:rPr>
      </w:pPr>
    </w:p>
    <w:p w:rsidR="00B35F52" w:rsidRDefault="00B35F52" w:rsidP="00B35F52">
      <w:pPr>
        <w:ind w:left="720"/>
        <w:jc w:val="both"/>
        <w:rPr>
          <w:rFonts w:ascii="Arial" w:hAnsi="Arial" w:cs="Arial"/>
          <w:sz w:val="22"/>
          <w:szCs w:val="22"/>
        </w:rPr>
      </w:pPr>
      <w:r>
        <w:rPr>
          <w:rFonts w:ascii="Arial" w:hAnsi="Arial" w:cs="Arial"/>
          <w:sz w:val="22"/>
          <w:szCs w:val="22"/>
        </w:rPr>
        <w:t>All power tools and ride</w:t>
      </w:r>
      <w:r w:rsidR="00AA5378">
        <w:rPr>
          <w:rFonts w:ascii="Arial" w:hAnsi="Arial" w:cs="Arial"/>
          <w:sz w:val="22"/>
          <w:szCs w:val="22"/>
        </w:rPr>
        <w:t>-</w:t>
      </w:r>
      <w:r>
        <w:rPr>
          <w:rFonts w:ascii="Arial" w:hAnsi="Arial" w:cs="Arial"/>
          <w:sz w:val="22"/>
          <w:szCs w:val="22"/>
        </w:rPr>
        <w:t>on equipment such as tractors and off</w:t>
      </w:r>
      <w:r w:rsidR="00AA5378">
        <w:rPr>
          <w:rFonts w:ascii="Arial" w:hAnsi="Arial" w:cs="Arial"/>
          <w:sz w:val="22"/>
          <w:szCs w:val="22"/>
        </w:rPr>
        <w:t>-</w:t>
      </w:r>
      <w:r>
        <w:rPr>
          <w:rFonts w:ascii="Arial" w:hAnsi="Arial" w:cs="Arial"/>
          <w:sz w:val="22"/>
          <w:szCs w:val="22"/>
        </w:rPr>
        <w:t xml:space="preserve">road vehicles must be inspected regularly for damage and </w:t>
      </w:r>
      <w:r w:rsidR="00000FBB">
        <w:rPr>
          <w:rFonts w:ascii="Arial" w:hAnsi="Arial" w:cs="Arial"/>
          <w:sz w:val="22"/>
          <w:szCs w:val="22"/>
        </w:rPr>
        <w:t>serviced/</w:t>
      </w:r>
      <w:r>
        <w:rPr>
          <w:rFonts w:ascii="Arial" w:hAnsi="Arial" w:cs="Arial"/>
          <w:sz w:val="22"/>
          <w:szCs w:val="22"/>
        </w:rPr>
        <w:t xml:space="preserve">maintained in accordance with the manufacturers’/suppliers’ </w:t>
      </w:r>
      <w:r w:rsidR="00000FBB">
        <w:rPr>
          <w:rFonts w:ascii="Arial" w:hAnsi="Arial" w:cs="Arial"/>
          <w:sz w:val="22"/>
          <w:szCs w:val="22"/>
        </w:rPr>
        <w:t>advice</w:t>
      </w:r>
      <w:r>
        <w:rPr>
          <w:rFonts w:ascii="Arial" w:hAnsi="Arial" w:cs="Arial"/>
          <w:sz w:val="22"/>
          <w:szCs w:val="22"/>
        </w:rPr>
        <w:t>.  This is to ensure that the equipment is maintained in its most efficient state and the best vibration performance is sustained during its operational lifetime.</w:t>
      </w:r>
    </w:p>
    <w:p w:rsidR="00000FBB" w:rsidRDefault="00000FBB" w:rsidP="00B35F52">
      <w:pPr>
        <w:ind w:left="720"/>
        <w:jc w:val="both"/>
        <w:rPr>
          <w:rFonts w:ascii="Arial" w:hAnsi="Arial" w:cs="Arial"/>
          <w:sz w:val="22"/>
          <w:szCs w:val="22"/>
        </w:rPr>
      </w:pPr>
    </w:p>
    <w:p w:rsidR="00000FBB" w:rsidRDefault="00000FBB" w:rsidP="00B35F52">
      <w:pPr>
        <w:ind w:left="720"/>
        <w:jc w:val="both"/>
        <w:rPr>
          <w:rFonts w:ascii="Arial" w:hAnsi="Arial" w:cs="Arial"/>
          <w:sz w:val="22"/>
          <w:szCs w:val="22"/>
        </w:rPr>
      </w:pPr>
      <w:r>
        <w:rPr>
          <w:rFonts w:ascii="Arial" w:hAnsi="Arial" w:cs="Arial"/>
          <w:sz w:val="22"/>
          <w:szCs w:val="22"/>
        </w:rPr>
        <w:t>Individual users must be made aware that if at any point they consider a machines performance has deteriorated in terms of vibration, they must report it promptly to line management so that further investigation can be made.</w:t>
      </w:r>
    </w:p>
    <w:p w:rsidR="00B35F52" w:rsidRPr="00AC0FEB" w:rsidRDefault="00B35F52" w:rsidP="00AC0FEB">
      <w:pPr>
        <w:ind w:left="720" w:hanging="720"/>
        <w:jc w:val="both"/>
        <w:rPr>
          <w:rFonts w:ascii="Arial" w:hAnsi="Arial" w:cs="Arial"/>
          <w:sz w:val="20"/>
          <w:szCs w:val="22"/>
        </w:rPr>
      </w:pPr>
    </w:p>
    <w:p w:rsidR="00AC0FEB" w:rsidRPr="00AC0FEB" w:rsidRDefault="0042677B" w:rsidP="006C1582">
      <w:pPr>
        <w:jc w:val="both"/>
        <w:rPr>
          <w:rFonts w:ascii="Arial" w:hAnsi="Arial" w:cs="Arial"/>
          <w:sz w:val="22"/>
          <w:szCs w:val="23"/>
        </w:rPr>
      </w:pPr>
      <w:r>
        <w:rPr>
          <w:rFonts w:ascii="Arial" w:hAnsi="Arial" w:cs="Arial"/>
          <w:sz w:val="22"/>
          <w:szCs w:val="23"/>
        </w:rPr>
        <w:t>4</w:t>
      </w:r>
      <w:r w:rsidR="00603E70">
        <w:rPr>
          <w:rFonts w:ascii="Arial" w:hAnsi="Arial" w:cs="Arial"/>
          <w:sz w:val="22"/>
          <w:szCs w:val="23"/>
        </w:rPr>
        <w:t>.</w:t>
      </w:r>
      <w:r w:rsidR="00746F23">
        <w:rPr>
          <w:rFonts w:ascii="Arial" w:hAnsi="Arial" w:cs="Arial"/>
          <w:sz w:val="22"/>
          <w:szCs w:val="23"/>
        </w:rPr>
        <w:t>2.</w:t>
      </w:r>
      <w:r>
        <w:rPr>
          <w:rFonts w:ascii="Arial" w:hAnsi="Arial" w:cs="Arial"/>
          <w:sz w:val="22"/>
          <w:szCs w:val="23"/>
        </w:rPr>
        <w:t>4</w:t>
      </w:r>
      <w:r w:rsidR="00AC0FEB">
        <w:rPr>
          <w:rFonts w:ascii="Arial" w:hAnsi="Arial" w:cs="Arial"/>
          <w:sz w:val="22"/>
          <w:szCs w:val="23"/>
        </w:rPr>
        <w:t>.</w:t>
      </w:r>
      <w:r w:rsidR="00AC0FEB">
        <w:rPr>
          <w:rFonts w:ascii="Arial" w:hAnsi="Arial" w:cs="Arial"/>
          <w:sz w:val="22"/>
          <w:szCs w:val="23"/>
        </w:rPr>
        <w:tab/>
      </w:r>
      <w:r w:rsidR="00AC0FEB" w:rsidRPr="00746F23">
        <w:rPr>
          <w:rFonts w:ascii="Arial" w:hAnsi="Arial" w:cs="Arial"/>
          <w:sz w:val="22"/>
          <w:szCs w:val="23"/>
        </w:rPr>
        <w:t>Health Surveillance</w:t>
      </w:r>
    </w:p>
    <w:p w:rsidR="00AC0FEB" w:rsidRPr="00AC0FEB" w:rsidRDefault="00AC0FEB" w:rsidP="006C1582">
      <w:pPr>
        <w:jc w:val="both"/>
        <w:rPr>
          <w:rFonts w:ascii="Arial" w:hAnsi="Arial" w:cs="Arial"/>
          <w:sz w:val="22"/>
          <w:szCs w:val="23"/>
        </w:rPr>
      </w:pPr>
    </w:p>
    <w:p w:rsidR="00AC0FEB" w:rsidRDefault="00AC0FEB" w:rsidP="00AC0FEB">
      <w:pPr>
        <w:ind w:left="720"/>
        <w:jc w:val="both"/>
        <w:rPr>
          <w:rFonts w:ascii="Arial" w:hAnsi="Arial" w:cs="Arial"/>
          <w:sz w:val="22"/>
          <w:szCs w:val="23"/>
        </w:rPr>
      </w:pPr>
      <w:r w:rsidRPr="00AC0FEB">
        <w:rPr>
          <w:rFonts w:ascii="Arial" w:hAnsi="Arial" w:cs="Arial"/>
          <w:sz w:val="22"/>
          <w:szCs w:val="23"/>
        </w:rPr>
        <w:t>It is the responsibility of Line Managers</w:t>
      </w:r>
      <w:r w:rsidR="00E6204C">
        <w:rPr>
          <w:rFonts w:ascii="Arial" w:hAnsi="Arial" w:cs="Arial"/>
          <w:sz w:val="22"/>
          <w:szCs w:val="23"/>
        </w:rPr>
        <w:t>/Supervisors</w:t>
      </w:r>
      <w:r w:rsidRPr="00AC0FEB">
        <w:rPr>
          <w:rFonts w:ascii="Arial" w:hAnsi="Arial" w:cs="Arial"/>
          <w:sz w:val="22"/>
          <w:szCs w:val="23"/>
        </w:rPr>
        <w:t xml:space="preserve"> to identify staff </w:t>
      </w:r>
      <w:r w:rsidR="00E6204C">
        <w:rPr>
          <w:rFonts w:ascii="Arial" w:hAnsi="Arial" w:cs="Arial"/>
          <w:sz w:val="22"/>
          <w:szCs w:val="23"/>
        </w:rPr>
        <w:t xml:space="preserve">and students </w:t>
      </w:r>
      <w:r w:rsidRPr="00AC0FEB">
        <w:rPr>
          <w:rFonts w:ascii="Arial" w:hAnsi="Arial" w:cs="Arial"/>
          <w:sz w:val="22"/>
          <w:szCs w:val="23"/>
        </w:rPr>
        <w:t xml:space="preserve">requiring health surveillance for vibration risks through risk assessment and ensure that they are referred to the University Occupational Health Service. </w:t>
      </w:r>
    </w:p>
    <w:p w:rsidR="00EB5E0D" w:rsidRDefault="00EB5E0D" w:rsidP="00EB5E0D">
      <w:pPr>
        <w:ind w:left="720"/>
        <w:jc w:val="both"/>
        <w:rPr>
          <w:rFonts w:ascii="Arial" w:hAnsi="Arial" w:cs="Arial"/>
          <w:sz w:val="22"/>
          <w:szCs w:val="23"/>
        </w:rPr>
      </w:pPr>
    </w:p>
    <w:p w:rsidR="00EB5E0D" w:rsidRDefault="00EB5E0D" w:rsidP="00EB5E0D">
      <w:pPr>
        <w:ind w:left="720"/>
        <w:jc w:val="both"/>
        <w:rPr>
          <w:rFonts w:ascii="Arial" w:hAnsi="Arial" w:cs="Arial"/>
          <w:sz w:val="22"/>
          <w:szCs w:val="23"/>
        </w:rPr>
      </w:pPr>
      <w:r>
        <w:rPr>
          <w:rFonts w:ascii="Arial" w:hAnsi="Arial" w:cs="Arial"/>
          <w:sz w:val="22"/>
          <w:szCs w:val="23"/>
        </w:rPr>
        <w:t>The aim of any health surveillance is to identify at an early stage any member of staff who may be showing signs of HAVS.</w:t>
      </w:r>
    </w:p>
    <w:p w:rsidR="00603E70" w:rsidRDefault="00603E70" w:rsidP="00AC0FEB">
      <w:pPr>
        <w:ind w:left="720"/>
        <w:jc w:val="both"/>
        <w:rPr>
          <w:rFonts w:ascii="Arial" w:hAnsi="Arial" w:cs="Arial"/>
          <w:sz w:val="22"/>
          <w:szCs w:val="23"/>
        </w:rPr>
      </w:pPr>
    </w:p>
    <w:p w:rsidR="00E6204C" w:rsidRDefault="00E6204C" w:rsidP="00AC0FEB">
      <w:pPr>
        <w:ind w:left="720"/>
        <w:jc w:val="both"/>
        <w:rPr>
          <w:rFonts w:ascii="Arial" w:hAnsi="Arial" w:cs="Arial"/>
          <w:sz w:val="22"/>
          <w:szCs w:val="23"/>
        </w:rPr>
      </w:pPr>
      <w:r>
        <w:rPr>
          <w:rFonts w:ascii="Arial" w:hAnsi="Arial" w:cs="Arial"/>
          <w:sz w:val="22"/>
          <w:szCs w:val="23"/>
        </w:rPr>
        <w:t>Health Surveillance is required i</w:t>
      </w:r>
      <w:r w:rsidR="00AC0FEB" w:rsidRPr="00AC0FEB">
        <w:rPr>
          <w:rFonts w:ascii="Arial" w:hAnsi="Arial" w:cs="Arial"/>
          <w:sz w:val="22"/>
          <w:szCs w:val="23"/>
        </w:rPr>
        <w:t>f the risk assessment indicates there are individuals who are at particular risk to health from vibration or employees who are, or are liable to be, exposed to vibration at or above the EAV</w:t>
      </w:r>
      <w:r>
        <w:rPr>
          <w:rFonts w:ascii="Arial" w:hAnsi="Arial" w:cs="Arial"/>
          <w:sz w:val="22"/>
          <w:szCs w:val="23"/>
        </w:rPr>
        <w:t>.</w:t>
      </w:r>
    </w:p>
    <w:p w:rsidR="00EB5E0D" w:rsidRDefault="00EB5E0D" w:rsidP="00AC0FEB">
      <w:pPr>
        <w:ind w:left="720"/>
        <w:jc w:val="both"/>
        <w:rPr>
          <w:rFonts w:ascii="Arial" w:hAnsi="Arial" w:cs="Arial"/>
          <w:sz w:val="22"/>
          <w:szCs w:val="23"/>
        </w:rPr>
      </w:pPr>
    </w:p>
    <w:p w:rsidR="00AC0FEB" w:rsidRPr="00AC0FEB" w:rsidRDefault="00E6204C" w:rsidP="00AC0FEB">
      <w:pPr>
        <w:ind w:left="720"/>
        <w:jc w:val="both"/>
        <w:rPr>
          <w:rFonts w:ascii="Arial" w:hAnsi="Arial" w:cs="Arial"/>
          <w:sz w:val="20"/>
          <w:szCs w:val="23"/>
        </w:rPr>
      </w:pPr>
      <w:r>
        <w:rPr>
          <w:rFonts w:ascii="Arial" w:hAnsi="Arial" w:cs="Arial"/>
          <w:sz w:val="22"/>
          <w:szCs w:val="23"/>
        </w:rPr>
        <w:t>I</w:t>
      </w:r>
      <w:r w:rsidRPr="00AC0FEB">
        <w:rPr>
          <w:rFonts w:ascii="Arial" w:hAnsi="Arial" w:cs="Arial"/>
          <w:sz w:val="22"/>
          <w:szCs w:val="23"/>
        </w:rPr>
        <w:t xml:space="preserve">ndividuals </w:t>
      </w:r>
      <w:r w:rsidR="00AC0FEB" w:rsidRPr="00AC0FEB">
        <w:rPr>
          <w:rFonts w:ascii="Arial" w:hAnsi="Arial" w:cs="Arial"/>
          <w:sz w:val="22"/>
          <w:szCs w:val="23"/>
        </w:rPr>
        <w:t xml:space="preserve">who may be considered to be particularly sensitive to vibration include those with existing HAVS or other </w:t>
      </w:r>
      <w:r w:rsidR="00FD1745">
        <w:rPr>
          <w:rFonts w:ascii="Arial" w:hAnsi="Arial" w:cs="Arial"/>
          <w:sz w:val="22"/>
          <w:szCs w:val="23"/>
        </w:rPr>
        <w:t>conditions</w:t>
      </w:r>
      <w:r w:rsidR="00FD1745" w:rsidRPr="00AC0FEB">
        <w:rPr>
          <w:rFonts w:ascii="Arial" w:hAnsi="Arial" w:cs="Arial"/>
          <w:sz w:val="22"/>
          <w:szCs w:val="23"/>
        </w:rPr>
        <w:t xml:space="preserve"> </w:t>
      </w:r>
      <w:r w:rsidR="00AC0FEB" w:rsidRPr="00AC0FEB">
        <w:rPr>
          <w:rFonts w:ascii="Arial" w:hAnsi="Arial" w:cs="Arial"/>
          <w:sz w:val="22"/>
          <w:szCs w:val="23"/>
        </w:rPr>
        <w:t xml:space="preserve">of the hands, arms, wrists or shoulders or with </w:t>
      </w:r>
      <w:r w:rsidR="00FD1745">
        <w:rPr>
          <w:rFonts w:ascii="Arial" w:hAnsi="Arial" w:cs="Arial"/>
          <w:sz w:val="22"/>
          <w:szCs w:val="23"/>
        </w:rPr>
        <w:t>conditions</w:t>
      </w:r>
      <w:r w:rsidR="00FD1745" w:rsidRPr="00AC0FEB">
        <w:rPr>
          <w:rFonts w:ascii="Arial" w:hAnsi="Arial" w:cs="Arial"/>
          <w:sz w:val="22"/>
          <w:szCs w:val="23"/>
        </w:rPr>
        <w:t xml:space="preserve"> </w:t>
      </w:r>
      <w:r w:rsidR="00AC0FEB" w:rsidRPr="00AC0FEB">
        <w:rPr>
          <w:rFonts w:ascii="Arial" w:hAnsi="Arial" w:cs="Arial"/>
          <w:sz w:val="22"/>
          <w:szCs w:val="23"/>
        </w:rPr>
        <w:t xml:space="preserve">affecting </w:t>
      </w:r>
      <w:r w:rsidR="00A14B6E">
        <w:rPr>
          <w:rFonts w:ascii="Arial" w:hAnsi="Arial" w:cs="Arial"/>
          <w:sz w:val="22"/>
          <w:szCs w:val="23"/>
        </w:rPr>
        <w:t>the</w:t>
      </w:r>
      <w:r w:rsidR="00A14B6E" w:rsidRPr="00AC0FEB">
        <w:rPr>
          <w:rFonts w:ascii="Arial" w:hAnsi="Arial" w:cs="Arial"/>
          <w:sz w:val="22"/>
          <w:szCs w:val="23"/>
        </w:rPr>
        <w:t xml:space="preserve"> </w:t>
      </w:r>
      <w:r w:rsidR="00AC0FEB" w:rsidRPr="00AC0FEB">
        <w:rPr>
          <w:rFonts w:ascii="Arial" w:hAnsi="Arial" w:cs="Arial"/>
          <w:sz w:val="22"/>
          <w:szCs w:val="23"/>
        </w:rPr>
        <w:t>circulation such as diabetes or nerve disorders affecting the hands or arms such as carpal tunnel syndrome.</w:t>
      </w:r>
    </w:p>
    <w:p w:rsidR="00AC0FEB" w:rsidRPr="00AC0FEB" w:rsidRDefault="00AC0FEB" w:rsidP="00AC0FEB">
      <w:pPr>
        <w:ind w:left="720"/>
        <w:jc w:val="both"/>
        <w:rPr>
          <w:rFonts w:ascii="Arial" w:hAnsi="Arial" w:cs="Arial"/>
          <w:sz w:val="20"/>
          <w:szCs w:val="22"/>
        </w:rPr>
      </w:pPr>
    </w:p>
    <w:p w:rsidR="00E6204C" w:rsidRDefault="0042677B" w:rsidP="006C1582">
      <w:pPr>
        <w:jc w:val="both"/>
        <w:rPr>
          <w:rFonts w:ascii="Arial" w:hAnsi="Arial" w:cs="Arial"/>
          <w:sz w:val="22"/>
          <w:szCs w:val="22"/>
        </w:rPr>
      </w:pPr>
      <w:r>
        <w:rPr>
          <w:rFonts w:ascii="Arial" w:hAnsi="Arial" w:cs="Arial"/>
          <w:sz w:val="22"/>
          <w:szCs w:val="22"/>
        </w:rPr>
        <w:t>4</w:t>
      </w:r>
      <w:r w:rsidR="0011503A">
        <w:rPr>
          <w:rFonts w:ascii="Arial" w:hAnsi="Arial" w:cs="Arial"/>
          <w:sz w:val="22"/>
          <w:szCs w:val="22"/>
        </w:rPr>
        <w:t>.</w:t>
      </w:r>
      <w:r w:rsidR="00746F23">
        <w:rPr>
          <w:rFonts w:ascii="Arial" w:hAnsi="Arial" w:cs="Arial"/>
          <w:sz w:val="22"/>
          <w:szCs w:val="22"/>
        </w:rPr>
        <w:t>2.</w:t>
      </w:r>
      <w:r>
        <w:rPr>
          <w:rFonts w:ascii="Arial" w:hAnsi="Arial" w:cs="Arial"/>
          <w:sz w:val="22"/>
          <w:szCs w:val="22"/>
        </w:rPr>
        <w:t>5</w:t>
      </w:r>
      <w:r w:rsidR="00E6204C">
        <w:rPr>
          <w:rFonts w:ascii="Arial" w:hAnsi="Arial" w:cs="Arial"/>
          <w:sz w:val="22"/>
          <w:szCs w:val="22"/>
        </w:rPr>
        <w:t>.</w:t>
      </w:r>
      <w:r w:rsidR="00E6204C">
        <w:rPr>
          <w:rFonts w:ascii="Arial" w:hAnsi="Arial" w:cs="Arial"/>
          <w:sz w:val="22"/>
          <w:szCs w:val="22"/>
        </w:rPr>
        <w:tab/>
      </w:r>
      <w:r w:rsidR="00E6204C" w:rsidRPr="00746F23">
        <w:rPr>
          <w:rFonts w:ascii="Arial" w:hAnsi="Arial" w:cs="Arial"/>
          <w:sz w:val="22"/>
          <w:szCs w:val="22"/>
        </w:rPr>
        <w:t>Information, Instruction and Training</w:t>
      </w:r>
    </w:p>
    <w:p w:rsidR="00E6204C" w:rsidRDefault="00E6204C" w:rsidP="006C1582">
      <w:pPr>
        <w:jc w:val="both"/>
        <w:rPr>
          <w:rFonts w:ascii="Arial" w:hAnsi="Arial" w:cs="Arial"/>
          <w:sz w:val="22"/>
          <w:szCs w:val="22"/>
        </w:rPr>
      </w:pPr>
    </w:p>
    <w:p w:rsidR="00E6204C" w:rsidRPr="00E6204C" w:rsidRDefault="00E6204C" w:rsidP="00E6204C">
      <w:pPr>
        <w:pStyle w:val="Default"/>
        <w:ind w:left="720" w:hanging="720"/>
        <w:rPr>
          <w:sz w:val="22"/>
          <w:szCs w:val="23"/>
        </w:rPr>
      </w:pPr>
      <w:r>
        <w:rPr>
          <w:sz w:val="22"/>
          <w:szCs w:val="23"/>
        </w:rPr>
        <w:tab/>
      </w:r>
      <w:r w:rsidRPr="00E6204C">
        <w:rPr>
          <w:sz w:val="22"/>
          <w:szCs w:val="23"/>
        </w:rPr>
        <w:t xml:space="preserve">If there is considered to be a risk to the health of </w:t>
      </w:r>
      <w:r w:rsidR="00000FBB">
        <w:rPr>
          <w:sz w:val="22"/>
          <w:szCs w:val="23"/>
        </w:rPr>
        <w:t>staff</w:t>
      </w:r>
      <w:r w:rsidRPr="00E6204C">
        <w:rPr>
          <w:sz w:val="22"/>
          <w:szCs w:val="23"/>
        </w:rPr>
        <w:t xml:space="preserve"> from exposure to vibration at work or the exposure is likely to be at or above the EAV then suitable information, instruction and training should be provided for those </w:t>
      </w:r>
      <w:r w:rsidR="00AA5378">
        <w:rPr>
          <w:sz w:val="22"/>
          <w:szCs w:val="23"/>
        </w:rPr>
        <w:t>staff</w:t>
      </w:r>
      <w:r w:rsidRPr="00E6204C">
        <w:rPr>
          <w:sz w:val="22"/>
          <w:szCs w:val="23"/>
        </w:rPr>
        <w:t xml:space="preserve">. </w:t>
      </w:r>
    </w:p>
    <w:p w:rsidR="00E6204C" w:rsidRDefault="00E6204C" w:rsidP="00E6204C">
      <w:pPr>
        <w:pStyle w:val="Default"/>
        <w:rPr>
          <w:sz w:val="22"/>
          <w:szCs w:val="23"/>
        </w:rPr>
      </w:pPr>
    </w:p>
    <w:p w:rsidR="00E6204C" w:rsidRPr="00E6204C" w:rsidRDefault="00E6204C" w:rsidP="00807233">
      <w:pPr>
        <w:pStyle w:val="Default"/>
        <w:ind w:left="720" w:hanging="360"/>
        <w:rPr>
          <w:sz w:val="22"/>
          <w:szCs w:val="23"/>
        </w:rPr>
      </w:pPr>
      <w:r w:rsidRPr="00E6204C">
        <w:rPr>
          <w:sz w:val="22"/>
          <w:szCs w:val="23"/>
        </w:rPr>
        <w:t xml:space="preserve">The information, instruction and training should include consideration of: </w:t>
      </w:r>
    </w:p>
    <w:p w:rsidR="00E6204C" w:rsidRDefault="00E6204C" w:rsidP="00E6204C">
      <w:pPr>
        <w:pStyle w:val="Default"/>
        <w:numPr>
          <w:ilvl w:val="0"/>
          <w:numId w:val="11"/>
        </w:numPr>
        <w:rPr>
          <w:sz w:val="23"/>
          <w:szCs w:val="23"/>
        </w:rPr>
      </w:pPr>
    </w:p>
    <w:p w:rsidR="00E6204C" w:rsidRPr="00FC3B06" w:rsidRDefault="00000FBB" w:rsidP="00E6204C">
      <w:pPr>
        <w:pStyle w:val="Default"/>
        <w:numPr>
          <w:ilvl w:val="0"/>
          <w:numId w:val="12"/>
        </w:numPr>
        <w:rPr>
          <w:sz w:val="22"/>
          <w:szCs w:val="23"/>
        </w:rPr>
      </w:pPr>
      <w:r w:rsidRPr="00FC3B06">
        <w:rPr>
          <w:sz w:val="22"/>
          <w:szCs w:val="23"/>
        </w:rPr>
        <w:t xml:space="preserve">Provision of information on vibration levels relevant to </w:t>
      </w:r>
      <w:r w:rsidR="00FC3B06" w:rsidRPr="00FC3B06">
        <w:rPr>
          <w:sz w:val="22"/>
          <w:szCs w:val="23"/>
        </w:rPr>
        <w:t>the machinery used, in particular identifying equipment that is known to have high vibration levels</w:t>
      </w:r>
      <w:r w:rsidR="00422D36">
        <w:rPr>
          <w:sz w:val="22"/>
          <w:szCs w:val="23"/>
        </w:rPr>
        <w:t>;</w:t>
      </w:r>
    </w:p>
    <w:p w:rsidR="00E6204C" w:rsidRPr="00EB5E0D" w:rsidRDefault="00E6204C" w:rsidP="00E6204C">
      <w:pPr>
        <w:pStyle w:val="Default"/>
        <w:numPr>
          <w:ilvl w:val="0"/>
          <w:numId w:val="12"/>
        </w:numPr>
        <w:rPr>
          <w:sz w:val="22"/>
          <w:szCs w:val="23"/>
        </w:rPr>
      </w:pPr>
      <w:r w:rsidRPr="00EB5E0D">
        <w:rPr>
          <w:sz w:val="22"/>
          <w:szCs w:val="23"/>
        </w:rPr>
        <w:t xml:space="preserve">Symptoms </w:t>
      </w:r>
      <w:r w:rsidR="00FC3B06" w:rsidRPr="00EB5E0D">
        <w:rPr>
          <w:sz w:val="22"/>
          <w:szCs w:val="23"/>
        </w:rPr>
        <w:t>staff</w:t>
      </w:r>
      <w:r w:rsidRPr="00EB5E0D">
        <w:rPr>
          <w:sz w:val="22"/>
          <w:szCs w:val="23"/>
        </w:rPr>
        <w:t xml:space="preserve"> should look for and action they should take if they believe they have those symptoms</w:t>
      </w:r>
      <w:r w:rsidR="00422D36">
        <w:rPr>
          <w:sz w:val="22"/>
          <w:szCs w:val="23"/>
        </w:rPr>
        <w:t>;</w:t>
      </w:r>
      <w:r w:rsidRPr="00EB5E0D">
        <w:rPr>
          <w:sz w:val="22"/>
          <w:szCs w:val="23"/>
        </w:rPr>
        <w:t xml:space="preserve"> </w:t>
      </w:r>
    </w:p>
    <w:p w:rsidR="00FC3B06" w:rsidRPr="00EB5E0D" w:rsidRDefault="00FC3B06" w:rsidP="00E6204C">
      <w:pPr>
        <w:pStyle w:val="Default"/>
        <w:numPr>
          <w:ilvl w:val="0"/>
          <w:numId w:val="12"/>
        </w:numPr>
        <w:rPr>
          <w:sz w:val="22"/>
          <w:szCs w:val="23"/>
        </w:rPr>
      </w:pPr>
      <w:r w:rsidRPr="00EB5E0D">
        <w:rPr>
          <w:sz w:val="22"/>
          <w:szCs w:val="23"/>
        </w:rPr>
        <w:t>The s</w:t>
      </w:r>
      <w:r w:rsidR="00E6204C" w:rsidRPr="00EB5E0D">
        <w:rPr>
          <w:sz w:val="22"/>
          <w:szCs w:val="23"/>
        </w:rPr>
        <w:t xml:space="preserve">election, use, </w:t>
      </w:r>
      <w:r w:rsidRPr="00EB5E0D">
        <w:rPr>
          <w:sz w:val="22"/>
          <w:szCs w:val="23"/>
        </w:rPr>
        <w:t xml:space="preserve">and </w:t>
      </w:r>
      <w:r w:rsidR="00E6204C" w:rsidRPr="00EB5E0D">
        <w:rPr>
          <w:sz w:val="22"/>
          <w:szCs w:val="23"/>
        </w:rPr>
        <w:t>maintenance of equipment</w:t>
      </w:r>
      <w:r w:rsidR="00422D36">
        <w:rPr>
          <w:sz w:val="22"/>
          <w:szCs w:val="23"/>
        </w:rPr>
        <w:t>;</w:t>
      </w:r>
      <w:r w:rsidR="00E6204C" w:rsidRPr="00EB5E0D">
        <w:rPr>
          <w:sz w:val="22"/>
          <w:szCs w:val="23"/>
        </w:rPr>
        <w:t xml:space="preserve"> </w:t>
      </w:r>
    </w:p>
    <w:p w:rsidR="00E6204C" w:rsidRPr="00EB5E0D" w:rsidRDefault="00FC3B06" w:rsidP="00E6204C">
      <w:pPr>
        <w:pStyle w:val="Default"/>
        <w:numPr>
          <w:ilvl w:val="0"/>
          <w:numId w:val="12"/>
        </w:numPr>
        <w:rPr>
          <w:sz w:val="22"/>
          <w:szCs w:val="23"/>
        </w:rPr>
      </w:pPr>
      <w:r w:rsidRPr="00EB5E0D">
        <w:rPr>
          <w:sz w:val="22"/>
          <w:szCs w:val="23"/>
        </w:rPr>
        <w:t xml:space="preserve">The need for any </w:t>
      </w:r>
      <w:r w:rsidR="00E6204C" w:rsidRPr="00EB5E0D">
        <w:rPr>
          <w:sz w:val="22"/>
          <w:szCs w:val="23"/>
        </w:rPr>
        <w:t>restriction o</w:t>
      </w:r>
      <w:r w:rsidRPr="00EB5E0D">
        <w:rPr>
          <w:sz w:val="22"/>
          <w:szCs w:val="23"/>
        </w:rPr>
        <w:t>n</w:t>
      </w:r>
      <w:r w:rsidR="00E6204C" w:rsidRPr="00EB5E0D">
        <w:rPr>
          <w:sz w:val="22"/>
          <w:szCs w:val="23"/>
        </w:rPr>
        <w:t xml:space="preserve"> </w:t>
      </w:r>
      <w:r w:rsidRPr="00EB5E0D">
        <w:rPr>
          <w:sz w:val="22"/>
          <w:szCs w:val="23"/>
        </w:rPr>
        <w:t>the duration of use</w:t>
      </w:r>
      <w:r w:rsidR="00E6204C" w:rsidRPr="00EB5E0D">
        <w:rPr>
          <w:sz w:val="22"/>
          <w:szCs w:val="23"/>
        </w:rPr>
        <w:t xml:space="preserve"> </w:t>
      </w:r>
      <w:r w:rsidRPr="00EB5E0D">
        <w:rPr>
          <w:sz w:val="22"/>
          <w:szCs w:val="23"/>
        </w:rPr>
        <w:t xml:space="preserve">of vibrating machinery </w:t>
      </w:r>
      <w:r w:rsidR="00EB5E0D" w:rsidRPr="00EB5E0D">
        <w:rPr>
          <w:sz w:val="22"/>
          <w:szCs w:val="23"/>
        </w:rPr>
        <w:t>and dividing the work with other colleagues</w:t>
      </w:r>
      <w:r w:rsidR="00422D36">
        <w:rPr>
          <w:sz w:val="22"/>
          <w:szCs w:val="23"/>
        </w:rPr>
        <w:t>;</w:t>
      </w:r>
    </w:p>
    <w:p w:rsidR="00FC3B06" w:rsidRPr="00EB5E0D" w:rsidRDefault="00FC3B06" w:rsidP="00FC3B06">
      <w:pPr>
        <w:pStyle w:val="Default"/>
        <w:numPr>
          <w:ilvl w:val="0"/>
          <w:numId w:val="12"/>
        </w:numPr>
        <w:rPr>
          <w:sz w:val="22"/>
          <w:szCs w:val="23"/>
        </w:rPr>
      </w:pPr>
      <w:r w:rsidRPr="00EB5E0D">
        <w:rPr>
          <w:sz w:val="22"/>
          <w:szCs w:val="23"/>
        </w:rPr>
        <w:t>The use of PPE where it is required by the risk assessment e</w:t>
      </w:r>
      <w:r w:rsidR="00EB5E0D" w:rsidRPr="00EB5E0D">
        <w:rPr>
          <w:sz w:val="22"/>
          <w:szCs w:val="23"/>
        </w:rPr>
        <w:t>.</w:t>
      </w:r>
      <w:r w:rsidRPr="00EB5E0D">
        <w:rPr>
          <w:sz w:val="22"/>
          <w:szCs w:val="23"/>
        </w:rPr>
        <w:t>g</w:t>
      </w:r>
      <w:r w:rsidR="00EB5E0D" w:rsidRPr="00EB5E0D">
        <w:rPr>
          <w:sz w:val="22"/>
          <w:szCs w:val="23"/>
        </w:rPr>
        <w:t>.</w:t>
      </w:r>
      <w:r w:rsidRPr="00EB5E0D">
        <w:rPr>
          <w:sz w:val="22"/>
          <w:szCs w:val="23"/>
        </w:rPr>
        <w:t xml:space="preserve"> the need to keep hands warm</w:t>
      </w:r>
      <w:r w:rsidR="00422D36">
        <w:rPr>
          <w:sz w:val="22"/>
          <w:szCs w:val="23"/>
        </w:rPr>
        <w:t>;</w:t>
      </w:r>
      <w:r w:rsidRPr="00EB5E0D">
        <w:rPr>
          <w:sz w:val="22"/>
          <w:szCs w:val="23"/>
        </w:rPr>
        <w:t xml:space="preserve"> </w:t>
      </w:r>
    </w:p>
    <w:p w:rsidR="00E6204C" w:rsidRPr="00EB5E0D" w:rsidRDefault="00E6204C" w:rsidP="00E6204C">
      <w:pPr>
        <w:pStyle w:val="Default"/>
        <w:numPr>
          <w:ilvl w:val="0"/>
          <w:numId w:val="12"/>
        </w:numPr>
        <w:rPr>
          <w:sz w:val="22"/>
          <w:szCs w:val="23"/>
        </w:rPr>
      </w:pPr>
      <w:r w:rsidRPr="00EB5E0D">
        <w:rPr>
          <w:sz w:val="22"/>
          <w:szCs w:val="23"/>
        </w:rPr>
        <w:t>Any health surveillance required and why it is important</w:t>
      </w:r>
      <w:r w:rsidR="00422D36">
        <w:rPr>
          <w:sz w:val="22"/>
          <w:szCs w:val="23"/>
        </w:rPr>
        <w:t>;</w:t>
      </w:r>
      <w:r w:rsidRPr="00EB5E0D">
        <w:rPr>
          <w:sz w:val="22"/>
          <w:szCs w:val="23"/>
        </w:rPr>
        <w:t xml:space="preserve"> </w:t>
      </w:r>
    </w:p>
    <w:p w:rsidR="00E6204C" w:rsidRPr="00EB5E0D" w:rsidRDefault="00EB5E0D" w:rsidP="00E6204C">
      <w:pPr>
        <w:pStyle w:val="Default"/>
        <w:numPr>
          <w:ilvl w:val="0"/>
          <w:numId w:val="12"/>
        </w:numPr>
        <w:rPr>
          <w:sz w:val="22"/>
          <w:szCs w:val="23"/>
        </w:rPr>
      </w:pPr>
      <w:r w:rsidRPr="00EB5E0D">
        <w:rPr>
          <w:sz w:val="22"/>
          <w:szCs w:val="23"/>
        </w:rPr>
        <w:t xml:space="preserve">The importance of </w:t>
      </w:r>
      <w:r w:rsidR="00E6204C" w:rsidRPr="00EB5E0D">
        <w:rPr>
          <w:sz w:val="22"/>
          <w:szCs w:val="23"/>
        </w:rPr>
        <w:t>reporting any defects or problems with equipment</w:t>
      </w:r>
      <w:r w:rsidR="00422D36">
        <w:rPr>
          <w:sz w:val="22"/>
          <w:szCs w:val="23"/>
        </w:rPr>
        <w:t>,</w:t>
      </w:r>
      <w:r w:rsidR="00E6204C" w:rsidRPr="00EB5E0D">
        <w:rPr>
          <w:sz w:val="22"/>
          <w:szCs w:val="23"/>
        </w:rPr>
        <w:t xml:space="preserve"> </w:t>
      </w:r>
      <w:proofErr w:type="spellStart"/>
      <w:r w:rsidR="00E6204C" w:rsidRPr="00EB5E0D">
        <w:rPr>
          <w:sz w:val="22"/>
          <w:szCs w:val="23"/>
        </w:rPr>
        <w:t>eg</w:t>
      </w:r>
      <w:proofErr w:type="spellEnd"/>
      <w:r w:rsidR="00E6204C" w:rsidRPr="00EB5E0D">
        <w:rPr>
          <w:sz w:val="22"/>
          <w:szCs w:val="23"/>
        </w:rPr>
        <w:t xml:space="preserve"> unusually high vibration levels. </w:t>
      </w:r>
    </w:p>
    <w:p w:rsidR="00A374C5" w:rsidRDefault="00A374C5" w:rsidP="00A374C5">
      <w:pPr>
        <w:jc w:val="both"/>
        <w:rPr>
          <w:rFonts w:ascii="Arial" w:hAnsi="Arial" w:cs="Arial"/>
          <w:sz w:val="22"/>
          <w:szCs w:val="22"/>
        </w:rPr>
      </w:pPr>
    </w:p>
    <w:p w:rsidR="00A374C5" w:rsidRDefault="00746F23" w:rsidP="00A374C5">
      <w:pPr>
        <w:jc w:val="both"/>
        <w:rPr>
          <w:rFonts w:ascii="Arial" w:hAnsi="Arial" w:cs="Arial"/>
          <w:sz w:val="22"/>
          <w:szCs w:val="22"/>
        </w:rPr>
      </w:pPr>
      <w:r>
        <w:rPr>
          <w:rFonts w:ascii="Arial" w:hAnsi="Arial" w:cs="Arial"/>
          <w:sz w:val="22"/>
          <w:szCs w:val="22"/>
        </w:rPr>
        <w:t>5.0</w:t>
      </w:r>
      <w:r w:rsidR="00A374C5">
        <w:rPr>
          <w:rFonts w:ascii="Arial" w:hAnsi="Arial" w:cs="Arial"/>
          <w:sz w:val="22"/>
          <w:szCs w:val="22"/>
        </w:rPr>
        <w:tab/>
      </w:r>
      <w:r w:rsidR="001F498D" w:rsidRPr="00746F23">
        <w:rPr>
          <w:rFonts w:ascii="Arial" w:hAnsi="Arial" w:cs="Arial"/>
          <w:sz w:val="22"/>
          <w:szCs w:val="22"/>
        </w:rPr>
        <w:t>Compliance Monitoring</w:t>
      </w:r>
    </w:p>
    <w:p w:rsidR="00A374C5" w:rsidRDefault="00A374C5" w:rsidP="00A374C5">
      <w:pPr>
        <w:jc w:val="both"/>
        <w:rPr>
          <w:rFonts w:ascii="Arial" w:hAnsi="Arial" w:cs="Arial"/>
          <w:sz w:val="22"/>
          <w:szCs w:val="22"/>
        </w:rPr>
      </w:pPr>
    </w:p>
    <w:p w:rsidR="00A374C5" w:rsidRDefault="00A14B6E" w:rsidP="00A374C5">
      <w:pPr>
        <w:ind w:left="720"/>
        <w:jc w:val="both"/>
        <w:rPr>
          <w:rFonts w:ascii="Arial" w:hAnsi="Arial" w:cs="Arial"/>
          <w:sz w:val="22"/>
          <w:szCs w:val="22"/>
        </w:rPr>
      </w:pPr>
      <w:r>
        <w:rPr>
          <w:rFonts w:ascii="Arial" w:hAnsi="Arial" w:cs="Arial"/>
          <w:sz w:val="22"/>
          <w:szCs w:val="22"/>
        </w:rPr>
        <w:t xml:space="preserve">The </w:t>
      </w:r>
      <w:r w:rsidR="001F498D">
        <w:rPr>
          <w:rFonts w:ascii="Arial" w:hAnsi="Arial" w:cs="Arial"/>
          <w:sz w:val="22"/>
          <w:szCs w:val="22"/>
        </w:rPr>
        <w:t>Safety Service will monitor c</w:t>
      </w:r>
      <w:r w:rsidR="00A374C5">
        <w:rPr>
          <w:rFonts w:ascii="Arial" w:hAnsi="Arial" w:cs="Arial"/>
          <w:sz w:val="22"/>
          <w:szCs w:val="22"/>
        </w:rPr>
        <w:t>ompliance with the provisions of this policy</w:t>
      </w:r>
      <w:r w:rsidR="00E6204C">
        <w:rPr>
          <w:rFonts w:ascii="Arial" w:hAnsi="Arial" w:cs="Arial"/>
          <w:sz w:val="22"/>
          <w:szCs w:val="22"/>
        </w:rPr>
        <w:t xml:space="preserve"> and guidance</w:t>
      </w:r>
      <w:r>
        <w:rPr>
          <w:rFonts w:ascii="Arial" w:hAnsi="Arial" w:cs="Arial"/>
          <w:sz w:val="22"/>
          <w:szCs w:val="22"/>
        </w:rPr>
        <w:t xml:space="preserve"> during local audits and through the annual health and safety assurance reports</w:t>
      </w:r>
      <w:r w:rsidR="00A374C5">
        <w:rPr>
          <w:rFonts w:ascii="Arial" w:hAnsi="Arial" w:cs="Arial"/>
          <w:sz w:val="22"/>
          <w:szCs w:val="22"/>
        </w:rPr>
        <w:t>.</w:t>
      </w:r>
      <w:r w:rsidR="001F498D">
        <w:rPr>
          <w:rFonts w:ascii="Arial" w:hAnsi="Arial" w:cs="Arial"/>
          <w:sz w:val="22"/>
          <w:szCs w:val="22"/>
        </w:rPr>
        <w:t xml:space="preserve"> </w:t>
      </w:r>
    </w:p>
    <w:p w:rsidR="00A374C5" w:rsidRDefault="00A374C5" w:rsidP="00A374C5">
      <w:pPr>
        <w:jc w:val="both"/>
        <w:rPr>
          <w:rFonts w:ascii="Arial" w:hAnsi="Arial" w:cs="Arial"/>
          <w:sz w:val="22"/>
          <w:szCs w:val="22"/>
        </w:rPr>
      </w:pPr>
    </w:p>
    <w:p w:rsidR="00A374C5" w:rsidRDefault="00A374C5" w:rsidP="00A374C5">
      <w:pPr>
        <w:jc w:val="both"/>
        <w:rPr>
          <w:rFonts w:ascii="Arial" w:hAnsi="Arial" w:cs="Arial"/>
          <w:sz w:val="22"/>
          <w:szCs w:val="22"/>
        </w:rPr>
      </w:pPr>
    </w:p>
    <w:p w:rsidR="00A374C5" w:rsidRDefault="00746F23" w:rsidP="00A374C5">
      <w:pPr>
        <w:jc w:val="both"/>
        <w:rPr>
          <w:rFonts w:ascii="Arial" w:hAnsi="Arial" w:cs="Arial"/>
          <w:sz w:val="22"/>
          <w:szCs w:val="22"/>
        </w:rPr>
      </w:pPr>
      <w:r>
        <w:rPr>
          <w:rFonts w:ascii="Arial" w:hAnsi="Arial" w:cs="Arial"/>
          <w:sz w:val="22"/>
          <w:szCs w:val="22"/>
        </w:rPr>
        <w:t>6</w:t>
      </w:r>
      <w:r w:rsidR="00A374C5">
        <w:rPr>
          <w:rFonts w:ascii="Arial" w:hAnsi="Arial" w:cs="Arial"/>
          <w:sz w:val="22"/>
          <w:szCs w:val="22"/>
        </w:rPr>
        <w:t>.</w:t>
      </w:r>
      <w:r w:rsidR="00807233">
        <w:rPr>
          <w:rFonts w:ascii="Arial" w:hAnsi="Arial" w:cs="Arial"/>
          <w:sz w:val="22"/>
          <w:szCs w:val="22"/>
        </w:rPr>
        <w:t>0</w:t>
      </w:r>
      <w:r w:rsidR="00A374C5">
        <w:rPr>
          <w:rFonts w:ascii="Arial" w:hAnsi="Arial" w:cs="Arial"/>
          <w:sz w:val="22"/>
          <w:szCs w:val="22"/>
        </w:rPr>
        <w:tab/>
      </w:r>
      <w:r w:rsidR="00A374C5">
        <w:rPr>
          <w:rFonts w:ascii="Arial" w:hAnsi="Arial" w:cs="Arial"/>
          <w:sz w:val="22"/>
          <w:szCs w:val="22"/>
          <w:u w:val="single"/>
        </w:rPr>
        <w:t>Further Guidance</w:t>
      </w:r>
    </w:p>
    <w:p w:rsidR="00A374C5" w:rsidRDefault="00A374C5" w:rsidP="00A374C5">
      <w:pPr>
        <w:jc w:val="both"/>
        <w:rPr>
          <w:rFonts w:ascii="Arial" w:hAnsi="Arial" w:cs="Arial"/>
          <w:sz w:val="22"/>
          <w:szCs w:val="22"/>
        </w:rPr>
      </w:pPr>
    </w:p>
    <w:p w:rsidR="006F039D" w:rsidRDefault="006F039D" w:rsidP="006F039D">
      <w:pPr>
        <w:pStyle w:val="Default"/>
        <w:numPr>
          <w:ilvl w:val="0"/>
          <w:numId w:val="13"/>
        </w:numPr>
        <w:rPr>
          <w:sz w:val="23"/>
          <w:szCs w:val="23"/>
        </w:rPr>
      </w:pPr>
      <w:r w:rsidRPr="006F039D">
        <w:rPr>
          <w:sz w:val="23"/>
          <w:szCs w:val="23"/>
        </w:rPr>
        <w:t xml:space="preserve">The Control of Vibration at Work Regulations 2005 </w:t>
      </w:r>
      <w:r>
        <w:rPr>
          <w:sz w:val="23"/>
          <w:szCs w:val="23"/>
        </w:rPr>
        <w:t>(downloadable from the Safety Service web site)</w:t>
      </w:r>
      <w:r w:rsidR="00846AE5">
        <w:rPr>
          <w:sz w:val="23"/>
          <w:szCs w:val="23"/>
        </w:rPr>
        <w:t>.</w:t>
      </w:r>
    </w:p>
    <w:p w:rsidR="006F039D" w:rsidRPr="006F039D" w:rsidRDefault="006F039D" w:rsidP="006F039D">
      <w:pPr>
        <w:pStyle w:val="Default"/>
        <w:ind w:left="720"/>
        <w:rPr>
          <w:sz w:val="23"/>
          <w:szCs w:val="23"/>
        </w:rPr>
      </w:pPr>
    </w:p>
    <w:p w:rsidR="006F039D" w:rsidRDefault="006F039D" w:rsidP="006F039D">
      <w:pPr>
        <w:pStyle w:val="Default"/>
        <w:numPr>
          <w:ilvl w:val="0"/>
          <w:numId w:val="13"/>
        </w:numPr>
        <w:rPr>
          <w:sz w:val="23"/>
          <w:szCs w:val="23"/>
        </w:rPr>
      </w:pPr>
      <w:r>
        <w:rPr>
          <w:sz w:val="23"/>
          <w:szCs w:val="23"/>
        </w:rPr>
        <w:t>‘Hand Arm Vibration: The Control of Vibration at Work Regulations 2005’, Guidance on Regulations, L140, HSE ISBN 0-7176-6125-1 (downloadable from Safety Service website)</w:t>
      </w:r>
      <w:r w:rsidR="00846AE5">
        <w:rPr>
          <w:sz w:val="23"/>
          <w:szCs w:val="23"/>
        </w:rPr>
        <w:t>.</w:t>
      </w:r>
      <w:r>
        <w:rPr>
          <w:sz w:val="23"/>
          <w:szCs w:val="23"/>
        </w:rPr>
        <w:t xml:space="preserve"> </w:t>
      </w:r>
    </w:p>
    <w:p w:rsidR="006F039D" w:rsidRDefault="006F039D" w:rsidP="006F039D">
      <w:pPr>
        <w:pStyle w:val="Default"/>
        <w:rPr>
          <w:sz w:val="23"/>
          <w:szCs w:val="23"/>
        </w:rPr>
      </w:pPr>
    </w:p>
    <w:p w:rsidR="006F039D" w:rsidRDefault="006F039D" w:rsidP="006F039D">
      <w:pPr>
        <w:pStyle w:val="Default"/>
        <w:numPr>
          <w:ilvl w:val="0"/>
          <w:numId w:val="13"/>
        </w:numPr>
        <w:rPr>
          <w:sz w:val="23"/>
          <w:szCs w:val="23"/>
        </w:rPr>
      </w:pPr>
      <w:r>
        <w:rPr>
          <w:sz w:val="23"/>
          <w:szCs w:val="23"/>
        </w:rPr>
        <w:t>‘Whole Body Vibration: The Control of Vibration at Work Regulations 2005’, Guidance on Regulations, L141, HSE ISBN 0-7176-6126-1 (downloadable from Safety Service website)</w:t>
      </w:r>
      <w:r w:rsidR="00846AE5">
        <w:rPr>
          <w:sz w:val="23"/>
          <w:szCs w:val="23"/>
        </w:rPr>
        <w:t>.</w:t>
      </w:r>
      <w:r>
        <w:rPr>
          <w:sz w:val="23"/>
          <w:szCs w:val="23"/>
        </w:rPr>
        <w:t xml:space="preserve"> </w:t>
      </w:r>
    </w:p>
    <w:p w:rsidR="00846AE5" w:rsidRDefault="00846AE5" w:rsidP="00846AE5">
      <w:pPr>
        <w:pStyle w:val="ListParagraph"/>
        <w:rPr>
          <w:sz w:val="23"/>
          <w:szCs w:val="23"/>
        </w:rPr>
      </w:pPr>
    </w:p>
    <w:p w:rsidR="00846AE5" w:rsidRDefault="00846AE5" w:rsidP="006F039D">
      <w:pPr>
        <w:pStyle w:val="Default"/>
        <w:numPr>
          <w:ilvl w:val="0"/>
          <w:numId w:val="13"/>
        </w:numPr>
        <w:rPr>
          <w:sz w:val="23"/>
          <w:szCs w:val="23"/>
        </w:rPr>
      </w:pPr>
      <w:r>
        <w:rPr>
          <w:sz w:val="23"/>
          <w:szCs w:val="23"/>
        </w:rPr>
        <w:t>Vibration Solutions – Practical ways to reduce the risk of hand-arm vibration injury (HSG 170).</w:t>
      </w:r>
    </w:p>
    <w:p w:rsidR="00846AE5" w:rsidRDefault="00846AE5" w:rsidP="00846AE5">
      <w:pPr>
        <w:pStyle w:val="ListParagraph"/>
        <w:rPr>
          <w:sz w:val="23"/>
          <w:szCs w:val="23"/>
        </w:rPr>
      </w:pPr>
    </w:p>
    <w:p w:rsidR="00846AE5" w:rsidRDefault="00846AE5" w:rsidP="006F039D">
      <w:pPr>
        <w:pStyle w:val="Default"/>
        <w:numPr>
          <w:ilvl w:val="0"/>
          <w:numId w:val="13"/>
        </w:numPr>
        <w:rPr>
          <w:sz w:val="23"/>
          <w:szCs w:val="23"/>
        </w:rPr>
      </w:pPr>
      <w:r>
        <w:rPr>
          <w:sz w:val="23"/>
          <w:szCs w:val="23"/>
        </w:rPr>
        <w:t>Hand-arm vibration – advice for employees, INDG 296 rev1, (downloadable from Safety Service web site).</w:t>
      </w:r>
    </w:p>
    <w:p w:rsidR="00D70400" w:rsidRPr="001D2313" w:rsidRDefault="00D70400" w:rsidP="001D2313">
      <w:pPr>
        <w:jc w:val="right"/>
        <w:rPr>
          <w:rFonts w:ascii="Arial" w:hAnsi="Arial" w:cs="Arial"/>
          <w:bCs/>
          <w:sz w:val="23"/>
          <w:szCs w:val="23"/>
        </w:rPr>
      </w:pPr>
      <w:r>
        <w:rPr>
          <w:rFonts w:ascii="Arial" w:hAnsi="Arial" w:cs="Arial"/>
          <w:i/>
          <w:sz w:val="22"/>
          <w:szCs w:val="22"/>
        </w:rPr>
        <w:br w:type="page"/>
      </w:r>
      <w:r w:rsidR="001D2313" w:rsidRPr="001D2313">
        <w:rPr>
          <w:rFonts w:ascii="Arial" w:hAnsi="Arial" w:cs="Arial"/>
          <w:bCs/>
          <w:sz w:val="22"/>
          <w:szCs w:val="23"/>
        </w:rPr>
        <w:t>Appendix 1</w:t>
      </w:r>
      <w:r w:rsidRPr="001D2313">
        <w:rPr>
          <w:rFonts w:ascii="Arial" w:hAnsi="Arial" w:cs="Arial"/>
          <w:bCs/>
          <w:sz w:val="23"/>
          <w:szCs w:val="23"/>
        </w:rPr>
        <w:t xml:space="preserve"> </w:t>
      </w:r>
    </w:p>
    <w:p w:rsidR="00D70400" w:rsidRDefault="00D70400" w:rsidP="00D70400">
      <w:pPr>
        <w:pStyle w:val="Default"/>
        <w:rPr>
          <w:b/>
          <w:bCs/>
          <w:sz w:val="23"/>
          <w:szCs w:val="23"/>
        </w:rPr>
      </w:pPr>
    </w:p>
    <w:p w:rsidR="00D70400" w:rsidRPr="00D70400" w:rsidRDefault="00D70400" w:rsidP="00512955">
      <w:pPr>
        <w:pStyle w:val="Default"/>
        <w:jc w:val="center"/>
        <w:rPr>
          <w:sz w:val="22"/>
          <w:szCs w:val="23"/>
        </w:rPr>
      </w:pPr>
      <w:r w:rsidRPr="00D70400">
        <w:rPr>
          <w:b/>
          <w:bCs/>
          <w:sz w:val="22"/>
          <w:szCs w:val="23"/>
        </w:rPr>
        <w:t xml:space="preserve">Risk Assessment </w:t>
      </w:r>
      <w:r w:rsidR="00190CB3">
        <w:rPr>
          <w:b/>
          <w:bCs/>
          <w:sz w:val="22"/>
          <w:szCs w:val="23"/>
        </w:rPr>
        <w:t>of</w:t>
      </w:r>
      <w:r w:rsidRPr="00D70400">
        <w:rPr>
          <w:b/>
          <w:bCs/>
          <w:sz w:val="22"/>
          <w:szCs w:val="23"/>
        </w:rPr>
        <w:t xml:space="preserve"> Vibration</w:t>
      </w:r>
    </w:p>
    <w:p w:rsidR="00C158F6" w:rsidRDefault="00C158F6" w:rsidP="00C158F6">
      <w:pPr>
        <w:pStyle w:val="Default"/>
        <w:rPr>
          <w:sz w:val="22"/>
          <w:szCs w:val="23"/>
        </w:rPr>
      </w:pPr>
    </w:p>
    <w:p w:rsidR="00C158F6" w:rsidRDefault="00C158F6" w:rsidP="00C158F6">
      <w:pPr>
        <w:pStyle w:val="Default"/>
        <w:rPr>
          <w:sz w:val="22"/>
          <w:szCs w:val="23"/>
        </w:rPr>
      </w:pPr>
      <w:r>
        <w:rPr>
          <w:sz w:val="22"/>
          <w:szCs w:val="23"/>
        </w:rPr>
        <w:t>In general at the University, the nature of the work lessens the risk. For example, work may be seasonal or related to particular projects and exposure</w:t>
      </w:r>
      <w:r w:rsidR="001D2313">
        <w:rPr>
          <w:sz w:val="22"/>
          <w:szCs w:val="23"/>
        </w:rPr>
        <w:t xml:space="preserve"> to vibration</w:t>
      </w:r>
      <w:r>
        <w:rPr>
          <w:sz w:val="22"/>
          <w:szCs w:val="23"/>
        </w:rPr>
        <w:t xml:space="preserve"> is normally not prolonged on a regular basis. University equipment tends not to be operated in the same way as in industrial or construction environments, so individuals are not continuously carrying out repetitive high vibration tasks on a daily basis. There is nevertheless still a need to risk assess each situation.</w:t>
      </w:r>
    </w:p>
    <w:p w:rsidR="00C158F6" w:rsidRDefault="00C158F6" w:rsidP="00D70400">
      <w:pPr>
        <w:pStyle w:val="Default"/>
        <w:rPr>
          <w:sz w:val="23"/>
          <w:szCs w:val="23"/>
        </w:rPr>
      </w:pPr>
    </w:p>
    <w:p w:rsidR="004750F6" w:rsidRDefault="004750F6" w:rsidP="00DA37F4">
      <w:pPr>
        <w:pStyle w:val="Default"/>
        <w:rPr>
          <w:b/>
          <w:color w:val="auto"/>
          <w:sz w:val="22"/>
          <w:szCs w:val="23"/>
        </w:rPr>
      </w:pPr>
      <w:r>
        <w:rPr>
          <w:sz w:val="23"/>
          <w:szCs w:val="23"/>
        </w:rPr>
        <w:t>The following outlines the five steps to complete an assessment of the risk to health created by vibration;</w:t>
      </w:r>
    </w:p>
    <w:p w:rsidR="004750F6" w:rsidRDefault="004750F6" w:rsidP="00DA37F4">
      <w:pPr>
        <w:pStyle w:val="Default"/>
        <w:rPr>
          <w:b/>
          <w:color w:val="auto"/>
          <w:sz w:val="22"/>
          <w:szCs w:val="23"/>
        </w:rPr>
      </w:pPr>
    </w:p>
    <w:p w:rsidR="00237506" w:rsidRDefault="00237506" w:rsidP="00DA37F4">
      <w:pPr>
        <w:pStyle w:val="Default"/>
        <w:rPr>
          <w:sz w:val="22"/>
          <w:szCs w:val="23"/>
        </w:rPr>
      </w:pPr>
      <w:r w:rsidRPr="00F77814">
        <w:rPr>
          <w:b/>
          <w:color w:val="548DD4" w:themeColor="text2" w:themeTint="99"/>
          <w:sz w:val="22"/>
          <w:szCs w:val="23"/>
        </w:rPr>
        <w:t xml:space="preserve">Step 1 </w:t>
      </w:r>
      <w:r w:rsidR="004750F6" w:rsidRPr="00F77814">
        <w:rPr>
          <w:b/>
          <w:color w:val="548DD4" w:themeColor="text2" w:themeTint="99"/>
          <w:sz w:val="22"/>
          <w:szCs w:val="23"/>
        </w:rPr>
        <w:t>- I</w:t>
      </w:r>
      <w:r w:rsidRPr="00F77814">
        <w:rPr>
          <w:b/>
          <w:color w:val="548DD4" w:themeColor="text2" w:themeTint="99"/>
          <w:sz w:val="22"/>
          <w:szCs w:val="23"/>
        </w:rPr>
        <w:t>dentify the hazards</w:t>
      </w:r>
      <w:r>
        <w:rPr>
          <w:sz w:val="22"/>
          <w:szCs w:val="23"/>
        </w:rPr>
        <w:t>.</w:t>
      </w:r>
    </w:p>
    <w:p w:rsidR="00237506" w:rsidRDefault="00237506" w:rsidP="00DA37F4">
      <w:pPr>
        <w:pStyle w:val="Default"/>
        <w:rPr>
          <w:sz w:val="22"/>
          <w:szCs w:val="23"/>
        </w:rPr>
      </w:pPr>
    </w:p>
    <w:p w:rsidR="00DA37F4" w:rsidRPr="00DA37F4" w:rsidRDefault="00DA37F4" w:rsidP="00DA37F4">
      <w:pPr>
        <w:pStyle w:val="Default"/>
        <w:rPr>
          <w:sz w:val="22"/>
          <w:szCs w:val="23"/>
        </w:rPr>
      </w:pPr>
      <w:r w:rsidRPr="00DA37F4">
        <w:rPr>
          <w:sz w:val="22"/>
          <w:szCs w:val="23"/>
        </w:rPr>
        <w:t xml:space="preserve">To help identify if there is a </w:t>
      </w:r>
      <w:r w:rsidR="00190CB3">
        <w:rPr>
          <w:sz w:val="22"/>
          <w:szCs w:val="23"/>
        </w:rPr>
        <w:t>vibration</w:t>
      </w:r>
      <w:r w:rsidRPr="00DA37F4">
        <w:rPr>
          <w:sz w:val="22"/>
          <w:szCs w:val="23"/>
        </w:rPr>
        <w:t xml:space="preserve"> problem to manage, the following questions should be asked: </w:t>
      </w:r>
    </w:p>
    <w:p w:rsidR="00DA37F4" w:rsidRPr="00DA37F4" w:rsidRDefault="00DA37F4" w:rsidP="00DA37F4">
      <w:pPr>
        <w:pStyle w:val="Default"/>
        <w:numPr>
          <w:ilvl w:val="0"/>
          <w:numId w:val="32"/>
        </w:numPr>
        <w:rPr>
          <w:sz w:val="22"/>
          <w:szCs w:val="23"/>
        </w:rPr>
      </w:pPr>
      <w:r w:rsidRPr="00DA37F4">
        <w:rPr>
          <w:sz w:val="22"/>
          <w:szCs w:val="23"/>
        </w:rPr>
        <w:t xml:space="preserve">Are rotary action power tools used for more than about an hour per day? </w:t>
      </w:r>
    </w:p>
    <w:p w:rsidR="00DA37F4" w:rsidRPr="00DA37F4" w:rsidRDefault="00DA37F4" w:rsidP="00DA37F4">
      <w:pPr>
        <w:pStyle w:val="Default"/>
        <w:numPr>
          <w:ilvl w:val="0"/>
          <w:numId w:val="32"/>
        </w:numPr>
        <w:rPr>
          <w:sz w:val="22"/>
          <w:szCs w:val="23"/>
        </w:rPr>
      </w:pPr>
      <w:r w:rsidRPr="00DA37F4">
        <w:rPr>
          <w:sz w:val="22"/>
          <w:szCs w:val="23"/>
        </w:rPr>
        <w:t xml:space="preserve">Are hammer action tools used for more than about 15 minutes per day? </w:t>
      </w:r>
    </w:p>
    <w:p w:rsidR="00DA37F4" w:rsidRPr="00DA37F4" w:rsidRDefault="00DA37F4" w:rsidP="00DA37F4">
      <w:pPr>
        <w:pStyle w:val="Default"/>
        <w:numPr>
          <w:ilvl w:val="0"/>
          <w:numId w:val="32"/>
        </w:numPr>
        <w:rPr>
          <w:sz w:val="22"/>
          <w:szCs w:val="23"/>
        </w:rPr>
      </w:pPr>
      <w:r w:rsidRPr="00DA37F4">
        <w:rPr>
          <w:sz w:val="22"/>
          <w:szCs w:val="23"/>
        </w:rPr>
        <w:t xml:space="preserve">Do any suppliers of equipment you use warn of </w:t>
      </w:r>
      <w:r w:rsidR="00486F00">
        <w:rPr>
          <w:sz w:val="22"/>
          <w:szCs w:val="23"/>
        </w:rPr>
        <w:t xml:space="preserve">a </w:t>
      </w:r>
      <w:r w:rsidRPr="00DA37F4">
        <w:rPr>
          <w:sz w:val="22"/>
          <w:szCs w:val="23"/>
        </w:rPr>
        <w:t>vibration risk</w:t>
      </w:r>
      <w:r w:rsidR="00486F00">
        <w:rPr>
          <w:sz w:val="22"/>
          <w:szCs w:val="23"/>
        </w:rPr>
        <w:t>,</w:t>
      </w:r>
      <w:r w:rsidRPr="00DA37F4">
        <w:rPr>
          <w:sz w:val="22"/>
          <w:szCs w:val="23"/>
        </w:rPr>
        <w:t xml:space="preserve"> </w:t>
      </w:r>
    </w:p>
    <w:p w:rsidR="00DA37F4" w:rsidRPr="00DA37F4" w:rsidRDefault="00DA37F4" w:rsidP="00DA37F4">
      <w:pPr>
        <w:pStyle w:val="Default"/>
        <w:numPr>
          <w:ilvl w:val="0"/>
          <w:numId w:val="32"/>
        </w:numPr>
        <w:rPr>
          <w:sz w:val="22"/>
          <w:szCs w:val="23"/>
        </w:rPr>
      </w:pPr>
      <w:r w:rsidRPr="00DA37F4">
        <w:rPr>
          <w:sz w:val="22"/>
          <w:szCs w:val="23"/>
        </w:rPr>
        <w:t xml:space="preserve">Do any </w:t>
      </w:r>
      <w:r w:rsidR="00672075">
        <w:rPr>
          <w:sz w:val="22"/>
          <w:szCs w:val="23"/>
        </w:rPr>
        <w:t>staff</w:t>
      </w:r>
      <w:r w:rsidRPr="00DA37F4">
        <w:rPr>
          <w:sz w:val="22"/>
          <w:szCs w:val="23"/>
        </w:rPr>
        <w:t xml:space="preserve"> have symptoms of HAVS? </w:t>
      </w:r>
    </w:p>
    <w:p w:rsidR="00DA37F4" w:rsidRPr="00DA37F4" w:rsidRDefault="00DA37F4" w:rsidP="00D70400">
      <w:pPr>
        <w:pStyle w:val="Default"/>
        <w:rPr>
          <w:sz w:val="22"/>
          <w:szCs w:val="23"/>
        </w:rPr>
      </w:pPr>
    </w:p>
    <w:p w:rsidR="00DA37F4" w:rsidRPr="00DA37F4" w:rsidRDefault="00DA37F4" w:rsidP="00D70400">
      <w:pPr>
        <w:pStyle w:val="Default"/>
        <w:rPr>
          <w:sz w:val="22"/>
          <w:szCs w:val="23"/>
        </w:rPr>
      </w:pPr>
      <w:r w:rsidRPr="00DA37F4">
        <w:rPr>
          <w:sz w:val="22"/>
          <w:szCs w:val="23"/>
        </w:rPr>
        <w:t xml:space="preserve">If the answer to any of the above questions is ‘yes’ then it should considered there may be a </w:t>
      </w:r>
      <w:r w:rsidR="004B1F79">
        <w:rPr>
          <w:sz w:val="22"/>
          <w:szCs w:val="23"/>
        </w:rPr>
        <w:t xml:space="preserve">vibration </w:t>
      </w:r>
      <w:r w:rsidRPr="00DA37F4">
        <w:rPr>
          <w:sz w:val="22"/>
          <w:szCs w:val="23"/>
        </w:rPr>
        <w:t>problem and the following steps should be taken:</w:t>
      </w:r>
    </w:p>
    <w:p w:rsidR="00DA37F4" w:rsidRPr="00DA37F4" w:rsidRDefault="00DA37F4" w:rsidP="00D70400">
      <w:pPr>
        <w:pStyle w:val="Default"/>
        <w:rPr>
          <w:sz w:val="22"/>
          <w:szCs w:val="23"/>
        </w:rPr>
      </w:pPr>
    </w:p>
    <w:p w:rsidR="00DA37F4" w:rsidRPr="00DA37F4" w:rsidRDefault="004750F6" w:rsidP="00DA37F4">
      <w:pPr>
        <w:pStyle w:val="Default"/>
        <w:numPr>
          <w:ilvl w:val="0"/>
          <w:numId w:val="33"/>
        </w:numPr>
        <w:rPr>
          <w:sz w:val="22"/>
          <w:szCs w:val="23"/>
        </w:rPr>
      </w:pPr>
      <w:r>
        <w:rPr>
          <w:sz w:val="22"/>
          <w:szCs w:val="23"/>
        </w:rPr>
        <w:t>Identify a</w:t>
      </w:r>
      <w:r w:rsidR="00DA37F4" w:rsidRPr="00DA37F4">
        <w:rPr>
          <w:sz w:val="22"/>
          <w:szCs w:val="23"/>
        </w:rPr>
        <w:t xml:space="preserve">ll existing powered tools, equipment and </w:t>
      </w:r>
      <w:r w:rsidR="00190CB3">
        <w:rPr>
          <w:sz w:val="22"/>
          <w:szCs w:val="23"/>
        </w:rPr>
        <w:t>ride</w:t>
      </w:r>
      <w:r w:rsidR="00C95B80">
        <w:rPr>
          <w:sz w:val="22"/>
          <w:szCs w:val="23"/>
        </w:rPr>
        <w:t>-</w:t>
      </w:r>
      <w:r w:rsidR="00190CB3">
        <w:rPr>
          <w:sz w:val="22"/>
          <w:szCs w:val="23"/>
        </w:rPr>
        <w:t xml:space="preserve">on </w:t>
      </w:r>
      <w:r w:rsidR="00DA37F4" w:rsidRPr="00DA37F4">
        <w:rPr>
          <w:sz w:val="22"/>
          <w:szCs w:val="23"/>
        </w:rPr>
        <w:t xml:space="preserve">machinery which </w:t>
      </w:r>
      <w:r w:rsidR="00484844">
        <w:rPr>
          <w:sz w:val="22"/>
          <w:szCs w:val="23"/>
        </w:rPr>
        <w:t>involve regular exposure</w:t>
      </w:r>
      <w:r w:rsidR="00DA37F4" w:rsidRPr="00DA37F4">
        <w:rPr>
          <w:sz w:val="22"/>
          <w:szCs w:val="23"/>
        </w:rPr>
        <w:t xml:space="preserve"> </w:t>
      </w:r>
      <w:r w:rsidR="00484844">
        <w:rPr>
          <w:sz w:val="22"/>
          <w:szCs w:val="23"/>
        </w:rPr>
        <w:t>to vibration</w:t>
      </w:r>
      <w:r w:rsidR="00C95B80">
        <w:rPr>
          <w:sz w:val="22"/>
          <w:szCs w:val="23"/>
        </w:rPr>
        <w:t>;</w:t>
      </w:r>
    </w:p>
    <w:p w:rsidR="00DA37F4" w:rsidRPr="00DA37F4" w:rsidRDefault="00DA37F4" w:rsidP="00DA37F4">
      <w:pPr>
        <w:pStyle w:val="Default"/>
        <w:rPr>
          <w:sz w:val="22"/>
          <w:szCs w:val="23"/>
        </w:rPr>
      </w:pPr>
    </w:p>
    <w:p w:rsidR="00DA37F4" w:rsidRPr="00DA37F4" w:rsidRDefault="00092735" w:rsidP="00DA37F4">
      <w:pPr>
        <w:pStyle w:val="Default"/>
        <w:numPr>
          <w:ilvl w:val="0"/>
          <w:numId w:val="33"/>
        </w:numPr>
        <w:rPr>
          <w:sz w:val="22"/>
          <w:szCs w:val="23"/>
        </w:rPr>
      </w:pPr>
      <w:r>
        <w:rPr>
          <w:sz w:val="22"/>
          <w:szCs w:val="23"/>
        </w:rPr>
        <w:t>Estimate t</w:t>
      </w:r>
      <w:r w:rsidR="00DA37F4" w:rsidRPr="00DA37F4">
        <w:rPr>
          <w:sz w:val="22"/>
          <w:szCs w:val="23"/>
        </w:rPr>
        <w:t xml:space="preserve">he maximum duration </w:t>
      </w:r>
      <w:r w:rsidR="00846AE5">
        <w:rPr>
          <w:sz w:val="22"/>
          <w:szCs w:val="23"/>
        </w:rPr>
        <w:t>of their use in any working day</w:t>
      </w:r>
      <w:r w:rsidR="00C95B80">
        <w:rPr>
          <w:sz w:val="22"/>
          <w:szCs w:val="23"/>
        </w:rPr>
        <w:t>;</w:t>
      </w:r>
      <w:r w:rsidR="00DA37F4" w:rsidRPr="00DA37F4">
        <w:rPr>
          <w:sz w:val="22"/>
          <w:szCs w:val="23"/>
        </w:rPr>
        <w:t xml:space="preserve"> </w:t>
      </w:r>
    </w:p>
    <w:p w:rsidR="00DA37F4" w:rsidRPr="00DA37F4" w:rsidRDefault="00DA37F4" w:rsidP="00DA37F4">
      <w:pPr>
        <w:pStyle w:val="Default"/>
        <w:rPr>
          <w:sz w:val="22"/>
          <w:szCs w:val="23"/>
        </w:rPr>
      </w:pPr>
    </w:p>
    <w:p w:rsidR="004750F6" w:rsidRDefault="00237506" w:rsidP="00DA37F4">
      <w:pPr>
        <w:pStyle w:val="Default"/>
        <w:numPr>
          <w:ilvl w:val="0"/>
          <w:numId w:val="33"/>
        </w:numPr>
        <w:rPr>
          <w:sz w:val="22"/>
          <w:szCs w:val="23"/>
        </w:rPr>
      </w:pPr>
      <w:r w:rsidRPr="00237506">
        <w:rPr>
          <w:sz w:val="22"/>
          <w:szCs w:val="23"/>
        </w:rPr>
        <w:t xml:space="preserve">Consult equipment handbooks which should </w:t>
      </w:r>
      <w:r w:rsidR="00672075">
        <w:rPr>
          <w:sz w:val="22"/>
          <w:szCs w:val="23"/>
        </w:rPr>
        <w:t>give</w:t>
      </w:r>
      <w:r w:rsidRPr="00237506">
        <w:rPr>
          <w:sz w:val="22"/>
          <w:szCs w:val="23"/>
        </w:rPr>
        <w:t xml:space="preserve"> vibration emission values. This may be provided by the manufacturer: however, manufacturers’ data will often come from testing under specific controlled conditions which are very different from normal working practices and therefore may significantly underestimate exposures in practice</w:t>
      </w:r>
      <w:r w:rsidR="00C95B80">
        <w:rPr>
          <w:sz w:val="22"/>
          <w:szCs w:val="23"/>
        </w:rPr>
        <w:t>;</w:t>
      </w:r>
      <w:r w:rsidRPr="00237506">
        <w:rPr>
          <w:sz w:val="22"/>
          <w:szCs w:val="23"/>
        </w:rPr>
        <w:t xml:space="preserve"> </w:t>
      </w:r>
    </w:p>
    <w:p w:rsidR="004750F6" w:rsidRDefault="004750F6" w:rsidP="004750F6">
      <w:pPr>
        <w:pStyle w:val="ListParagraph"/>
        <w:rPr>
          <w:sz w:val="22"/>
          <w:szCs w:val="23"/>
        </w:rPr>
      </w:pPr>
    </w:p>
    <w:p w:rsidR="004750F6" w:rsidRPr="004750F6" w:rsidRDefault="004750F6" w:rsidP="004750F6">
      <w:pPr>
        <w:pStyle w:val="Default"/>
        <w:numPr>
          <w:ilvl w:val="0"/>
          <w:numId w:val="33"/>
        </w:numPr>
        <w:rPr>
          <w:sz w:val="22"/>
          <w:szCs w:val="23"/>
        </w:rPr>
      </w:pPr>
      <w:r w:rsidRPr="004750F6">
        <w:rPr>
          <w:sz w:val="22"/>
          <w:szCs w:val="23"/>
        </w:rPr>
        <w:t xml:space="preserve">Alternate sources of data include websites which have measured vibration levels of equipment in real use, these include </w:t>
      </w:r>
      <w:hyperlink r:id="rId8" w:history="1">
        <w:r w:rsidRPr="004750F6">
          <w:rPr>
            <w:rStyle w:val="Hyperlink"/>
            <w:sz w:val="22"/>
            <w:szCs w:val="23"/>
          </w:rPr>
          <w:t>http://www.operc.com/havtec/default.asp</w:t>
        </w:r>
      </w:hyperlink>
      <w:r w:rsidR="00C95B80">
        <w:rPr>
          <w:rStyle w:val="Hyperlink"/>
          <w:sz w:val="22"/>
          <w:szCs w:val="23"/>
          <w:u w:val="none"/>
        </w:rPr>
        <w:t>;</w:t>
      </w:r>
    </w:p>
    <w:p w:rsidR="004750F6" w:rsidRDefault="004750F6" w:rsidP="004750F6">
      <w:pPr>
        <w:pStyle w:val="ListParagraph"/>
        <w:rPr>
          <w:sz w:val="23"/>
          <w:szCs w:val="23"/>
        </w:rPr>
      </w:pPr>
    </w:p>
    <w:p w:rsidR="00484844" w:rsidRDefault="00484844" w:rsidP="00484844">
      <w:pPr>
        <w:pStyle w:val="Default"/>
        <w:numPr>
          <w:ilvl w:val="0"/>
          <w:numId w:val="35"/>
        </w:numPr>
        <w:spacing w:after="76"/>
        <w:rPr>
          <w:sz w:val="23"/>
          <w:szCs w:val="23"/>
        </w:rPr>
      </w:pPr>
      <w:r>
        <w:rPr>
          <w:sz w:val="23"/>
          <w:szCs w:val="23"/>
        </w:rPr>
        <w:t>Ask members of staff if they have any symptoms associated with hand-arm vibration or with whole-body vibration</w:t>
      </w:r>
      <w:r w:rsidR="00C95B80">
        <w:rPr>
          <w:sz w:val="23"/>
          <w:szCs w:val="23"/>
        </w:rPr>
        <w:t>;</w:t>
      </w:r>
      <w:r>
        <w:rPr>
          <w:sz w:val="23"/>
          <w:szCs w:val="23"/>
        </w:rPr>
        <w:t xml:space="preserve"> </w:t>
      </w:r>
    </w:p>
    <w:p w:rsidR="00484844" w:rsidRDefault="00484844" w:rsidP="00484844">
      <w:pPr>
        <w:pStyle w:val="Default"/>
        <w:numPr>
          <w:ilvl w:val="0"/>
          <w:numId w:val="35"/>
        </w:numPr>
        <w:spacing w:after="76"/>
        <w:rPr>
          <w:sz w:val="23"/>
          <w:szCs w:val="23"/>
        </w:rPr>
      </w:pPr>
      <w:r>
        <w:rPr>
          <w:sz w:val="23"/>
          <w:szCs w:val="23"/>
        </w:rPr>
        <w:t>Observe specific working practices</w:t>
      </w:r>
      <w:r w:rsidR="00C95B80">
        <w:rPr>
          <w:sz w:val="23"/>
          <w:szCs w:val="23"/>
        </w:rPr>
        <w:t>;</w:t>
      </w:r>
      <w:r>
        <w:rPr>
          <w:sz w:val="23"/>
          <w:szCs w:val="23"/>
        </w:rPr>
        <w:t xml:space="preserve"> </w:t>
      </w:r>
    </w:p>
    <w:p w:rsidR="005C39D2" w:rsidRDefault="005C39D2" w:rsidP="00484844">
      <w:pPr>
        <w:pStyle w:val="Default"/>
        <w:numPr>
          <w:ilvl w:val="0"/>
          <w:numId w:val="35"/>
        </w:numPr>
        <w:rPr>
          <w:sz w:val="22"/>
          <w:szCs w:val="23"/>
        </w:rPr>
      </w:pPr>
      <w:r w:rsidRPr="00D70400">
        <w:rPr>
          <w:sz w:val="22"/>
          <w:szCs w:val="23"/>
        </w:rPr>
        <w:t xml:space="preserve">If necessary (where it is not possible to obtain relevant data by other means) </w:t>
      </w:r>
      <w:r>
        <w:rPr>
          <w:sz w:val="22"/>
          <w:szCs w:val="23"/>
        </w:rPr>
        <w:t xml:space="preserve">the Safety Service should be contacted to arrange </w:t>
      </w:r>
      <w:r w:rsidRPr="00D70400">
        <w:rPr>
          <w:sz w:val="22"/>
          <w:szCs w:val="23"/>
        </w:rPr>
        <w:t>measur</w:t>
      </w:r>
      <w:r>
        <w:rPr>
          <w:sz w:val="22"/>
          <w:szCs w:val="23"/>
        </w:rPr>
        <w:t>ement of</w:t>
      </w:r>
      <w:r w:rsidRPr="00D70400">
        <w:rPr>
          <w:sz w:val="22"/>
          <w:szCs w:val="23"/>
        </w:rPr>
        <w:t xml:space="preserve"> the magnitude of vibration to which employees are liable to be exposed.</w:t>
      </w:r>
    </w:p>
    <w:p w:rsidR="00484844" w:rsidRDefault="00484844" w:rsidP="00484844">
      <w:pPr>
        <w:pStyle w:val="Default"/>
        <w:rPr>
          <w:sz w:val="22"/>
          <w:szCs w:val="23"/>
        </w:rPr>
      </w:pPr>
    </w:p>
    <w:p w:rsidR="00484844" w:rsidRPr="00484844" w:rsidRDefault="00484844" w:rsidP="00484844">
      <w:pPr>
        <w:pStyle w:val="Default"/>
        <w:rPr>
          <w:i/>
          <w:sz w:val="23"/>
          <w:szCs w:val="23"/>
        </w:rPr>
      </w:pPr>
      <w:r w:rsidRPr="00484844">
        <w:rPr>
          <w:i/>
          <w:sz w:val="22"/>
          <w:szCs w:val="23"/>
        </w:rPr>
        <w:t>Note: The ‘best case’ manufacturers</w:t>
      </w:r>
      <w:r w:rsidR="00C95B80">
        <w:rPr>
          <w:i/>
          <w:sz w:val="22"/>
          <w:szCs w:val="23"/>
        </w:rPr>
        <w:t>’</w:t>
      </w:r>
      <w:r w:rsidRPr="00484844">
        <w:rPr>
          <w:i/>
          <w:sz w:val="22"/>
          <w:szCs w:val="23"/>
        </w:rPr>
        <w:t xml:space="preserve"> data should not just be taken as representative of true real life exposure. If necessary, where it is considered the data obtained is not truly representative and may only be a best case, </w:t>
      </w:r>
      <w:r w:rsidR="00486F00">
        <w:rPr>
          <w:i/>
          <w:sz w:val="22"/>
          <w:szCs w:val="23"/>
        </w:rPr>
        <w:t xml:space="preserve">then </w:t>
      </w:r>
      <w:r w:rsidRPr="00484844">
        <w:rPr>
          <w:i/>
          <w:sz w:val="22"/>
          <w:szCs w:val="23"/>
        </w:rPr>
        <w:t xml:space="preserve">a multiplier of x2 should be applied when assessing the likely estimate of real life worst case exposure. </w:t>
      </w:r>
      <w:r w:rsidRPr="00484844">
        <w:rPr>
          <w:i/>
          <w:sz w:val="23"/>
          <w:szCs w:val="23"/>
        </w:rPr>
        <w:t xml:space="preserve">Additional information may be sought from equipment suppliers. </w:t>
      </w:r>
    </w:p>
    <w:p w:rsidR="00F77814" w:rsidRDefault="00F77814" w:rsidP="00484844">
      <w:pPr>
        <w:pStyle w:val="Default"/>
        <w:rPr>
          <w:sz w:val="22"/>
          <w:szCs w:val="23"/>
        </w:rPr>
      </w:pPr>
    </w:p>
    <w:p w:rsidR="004750F6" w:rsidRPr="00F77814" w:rsidRDefault="004750F6" w:rsidP="004750F6">
      <w:pPr>
        <w:pStyle w:val="Default"/>
        <w:rPr>
          <w:color w:val="548DD4" w:themeColor="text2" w:themeTint="99"/>
          <w:sz w:val="23"/>
          <w:szCs w:val="23"/>
        </w:rPr>
      </w:pPr>
      <w:r w:rsidRPr="00F77814">
        <w:rPr>
          <w:b/>
          <w:bCs/>
          <w:color w:val="548DD4" w:themeColor="text2" w:themeTint="99"/>
          <w:sz w:val="23"/>
          <w:szCs w:val="23"/>
        </w:rPr>
        <w:t xml:space="preserve">Step 2 - Identify all persons who may be at risk </w:t>
      </w:r>
    </w:p>
    <w:p w:rsidR="004750F6" w:rsidRDefault="004750F6" w:rsidP="004750F6">
      <w:pPr>
        <w:pStyle w:val="Default"/>
        <w:rPr>
          <w:sz w:val="23"/>
          <w:szCs w:val="23"/>
        </w:rPr>
      </w:pPr>
    </w:p>
    <w:p w:rsidR="004750F6" w:rsidRDefault="004750F6" w:rsidP="004750F6">
      <w:pPr>
        <w:pStyle w:val="Default"/>
        <w:rPr>
          <w:sz w:val="23"/>
          <w:szCs w:val="23"/>
        </w:rPr>
      </w:pPr>
      <w:r>
        <w:rPr>
          <w:sz w:val="23"/>
          <w:szCs w:val="23"/>
        </w:rPr>
        <w:t xml:space="preserve">If there is likely to be a risk the next stage is to identify who may be at risk. This can be achieved by making a list of </w:t>
      </w:r>
      <w:r w:rsidR="006E27BF">
        <w:rPr>
          <w:sz w:val="23"/>
          <w:szCs w:val="23"/>
        </w:rPr>
        <w:t>staff</w:t>
      </w:r>
      <w:r>
        <w:rPr>
          <w:sz w:val="23"/>
          <w:szCs w:val="23"/>
        </w:rPr>
        <w:t xml:space="preserve"> who use vibrating machinery or equipment and which jobs they do. </w:t>
      </w:r>
      <w:r w:rsidR="006E27BF">
        <w:rPr>
          <w:sz w:val="23"/>
          <w:szCs w:val="23"/>
        </w:rPr>
        <w:t>Persons</w:t>
      </w:r>
      <w:r>
        <w:rPr>
          <w:sz w:val="23"/>
          <w:szCs w:val="23"/>
        </w:rPr>
        <w:t xml:space="preserve"> use equipment/tools/vehicles in different ways, their posture or technique may increase their vibration exposure from a particular activity by up to 50% compared to colleagues. </w:t>
      </w:r>
    </w:p>
    <w:p w:rsidR="00486F00" w:rsidRDefault="00486F00" w:rsidP="004750F6">
      <w:pPr>
        <w:pStyle w:val="Default"/>
        <w:rPr>
          <w:sz w:val="23"/>
          <w:szCs w:val="23"/>
        </w:rPr>
      </w:pPr>
    </w:p>
    <w:p w:rsidR="004750F6" w:rsidRDefault="004750F6" w:rsidP="004750F6">
      <w:pPr>
        <w:pStyle w:val="Default"/>
        <w:rPr>
          <w:sz w:val="22"/>
          <w:szCs w:val="23"/>
        </w:rPr>
      </w:pPr>
      <w:r>
        <w:rPr>
          <w:sz w:val="23"/>
          <w:szCs w:val="23"/>
        </w:rPr>
        <w:t>Some members of staff may be at particular risk. Th</w:t>
      </w:r>
      <w:r w:rsidR="00486F00">
        <w:rPr>
          <w:sz w:val="23"/>
          <w:szCs w:val="23"/>
        </w:rPr>
        <w:t>is</w:t>
      </w:r>
      <w:r>
        <w:rPr>
          <w:sz w:val="23"/>
          <w:szCs w:val="23"/>
        </w:rPr>
        <w:t xml:space="preserve"> would include </w:t>
      </w:r>
      <w:r w:rsidR="00486F00">
        <w:rPr>
          <w:sz w:val="23"/>
          <w:szCs w:val="23"/>
        </w:rPr>
        <w:t>staff</w:t>
      </w:r>
      <w:r>
        <w:rPr>
          <w:sz w:val="23"/>
          <w:szCs w:val="23"/>
        </w:rPr>
        <w:t xml:space="preserve"> with existing HAVS or other </w:t>
      </w:r>
      <w:r w:rsidR="00486F00">
        <w:rPr>
          <w:sz w:val="23"/>
          <w:szCs w:val="23"/>
        </w:rPr>
        <w:t>injuries to</w:t>
      </w:r>
      <w:r>
        <w:rPr>
          <w:sz w:val="23"/>
          <w:szCs w:val="23"/>
        </w:rPr>
        <w:t xml:space="preserve"> the hands, arms, wrists or shoulders. Also </w:t>
      </w:r>
      <w:r w:rsidR="00190CB3">
        <w:rPr>
          <w:sz w:val="23"/>
          <w:szCs w:val="23"/>
        </w:rPr>
        <w:t>for WBV</w:t>
      </w:r>
      <w:r w:rsidR="00486F00">
        <w:rPr>
          <w:sz w:val="23"/>
          <w:szCs w:val="23"/>
        </w:rPr>
        <w:t>,</w:t>
      </w:r>
      <w:r w:rsidR="00190CB3">
        <w:rPr>
          <w:sz w:val="23"/>
          <w:szCs w:val="23"/>
        </w:rPr>
        <w:t xml:space="preserve"> </w:t>
      </w:r>
      <w:r>
        <w:rPr>
          <w:sz w:val="23"/>
          <w:szCs w:val="23"/>
        </w:rPr>
        <w:t>those with existing back conditions.</w:t>
      </w:r>
    </w:p>
    <w:p w:rsidR="004750F6" w:rsidRDefault="004750F6" w:rsidP="00DA37F4">
      <w:pPr>
        <w:pStyle w:val="Default"/>
        <w:rPr>
          <w:sz w:val="22"/>
          <w:szCs w:val="23"/>
        </w:rPr>
      </w:pPr>
    </w:p>
    <w:p w:rsidR="00484844" w:rsidRPr="00F77814" w:rsidRDefault="00484844" w:rsidP="00484844">
      <w:pPr>
        <w:pStyle w:val="Default"/>
        <w:rPr>
          <w:color w:val="548DD4" w:themeColor="text2" w:themeTint="99"/>
          <w:sz w:val="23"/>
          <w:szCs w:val="23"/>
        </w:rPr>
      </w:pPr>
      <w:r w:rsidRPr="00F77814">
        <w:rPr>
          <w:b/>
          <w:bCs/>
          <w:color w:val="548DD4" w:themeColor="text2" w:themeTint="99"/>
          <w:sz w:val="23"/>
          <w:szCs w:val="23"/>
        </w:rPr>
        <w:t xml:space="preserve">Step 3 - Assess whether current controls are adequate </w:t>
      </w:r>
    </w:p>
    <w:p w:rsidR="00484844" w:rsidRDefault="00484844" w:rsidP="00484844">
      <w:pPr>
        <w:pStyle w:val="Default"/>
        <w:rPr>
          <w:sz w:val="23"/>
          <w:szCs w:val="23"/>
        </w:rPr>
      </w:pPr>
    </w:p>
    <w:p w:rsidR="00486F00" w:rsidRDefault="00484844" w:rsidP="00484844">
      <w:pPr>
        <w:pStyle w:val="Default"/>
        <w:rPr>
          <w:sz w:val="23"/>
          <w:szCs w:val="23"/>
        </w:rPr>
      </w:pPr>
      <w:r>
        <w:rPr>
          <w:sz w:val="23"/>
          <w:szCs w:val="23"/>
        </w:rPr>
        <w:t xml:space="preserve">In order to assess whether control measures are adequate an indication on whether individuals are exceeding EAV’s and ELV’s is required. In order to do this the Health and Safety Executive (HSE) have produced a ‘calculator’ tool which calculates the daily vibration exposure that an employee is subjected to. </w:t>
      </w:r>
    </w:p>
    <w:p w:rsidR="00C95B80" w:rsidRDefault="00C95B80" w:rsidP="00484844">
      <w:pPr>
        <w:pStyle w:val="Default"/>
        <w:rPr>
          <w:sz w:val="23"/>
          <w:szCs w:val="23"/>
        </w:rPr>
      </w:pPr>
    </w:p>
    <w:p w:rsidR="004750F6" w:rsidRDefault="00484844" w:rsidP="00484844">
      <w:pPr>
        <w:pStyle w:val="Default"/>
        <w:rPr>
          <w:sz w:val="23"/>
          <w:szCs w:val="23"/>
        </w:rPr>
      </w:pPr>
      <w:r>
        <w:rPr>
          <w:sz w:val="23"/>
          <w:szCs w:val="23"/>
        </w:rPr>
        <w:t xml:space="preserve">A separate HSE calculator is available for both hand-arm vibration and for whole-body vibration, these resources can be accessed via the Health and Safety Executive website at; </w:t>
      </w:r>
      <w:hyperlink r:id="rId9" w:history="1">
        <w:r w:rsidRPr="00760698">
          <w:rPr>
            <w:rStyle w:val="Hyperlink"/>
            <w:sz w:val="23"/>
            <w:szCs w:val="23"/>
          </w:rPr>
          <w:t>http://www.hse.gov.uk/vibration/wbv/index.htm</w:t>
        </w:r>
      </w:hyperlink>
    </w:p>
    <w:p w:rsidR="00484844" w:rsidRDefault="00484844" w:rsidP="00484844">
      <w:pPr>
        <w:pStyle w:val="Default"/>
        <w:rPr>
          <w:sz w:val="22"/>
          <w:szCs w:val="23"/>
        </w:rPr>
      </w:pPr>
    </w:p>
    <w:p w:rsidR="00DA37F4" w:rsidRDefault="005C39D2" w:rsidP="00DA37F4">
      <w:pPr>
        <w:pStyle w:val="Default"/>
        <w:rPr>
          <w:sz w:val="22"/>
          <w:szCs w:val="23"/>
        </w:rPr>
      </w:pPr>
      <w:r w:rsidRPr="005C39D2">
        <w:rPr>
          <w:sz w:val="22"/>
          <w:szCs w:val="23"/>
        </w:rPr>
        <w:t xml:space="preserve">Where there is a likelihood </w:t>
      </w:r>
      <w:r w:rsidR="000A5B25">
        <w:rPr>
          <w:sz w:val="22"/>
          <w:szCs w:val="23"/>
        </w:rPr>
        <w:t>than an</w:t>
      </w:r>
      <w:r w:rsidRPr="005C39D2">
        <w:rPr>
          <w:sz w:val="22"/>
          <w:szCs w:val="23"/>
        </w:rPr>
        <w:t xml:space="preserve"> EAV </w:t>
      </w:r>
      <w:r w:rsidR="000A5B25">
        <w:rPr>
          <w:sz w:val="22"/>
          <w:szCs w:val="23"/>
        </w:rPr>
        <w:t xml:space="preserve">for either HAV or WBV </w:t>
      </w:r>
      <w:r w:rsidRPr="005C39D2">
        <w:rPr>
          <w:sz w:val="22"/>
          <w:szCs w:val="23"/>
        </w:rPr>
        <w:t xml:space="preserve">will be exceeded, a written risk assessment should be undertaken which identifies risk reduction </w:t>
      </w:r>
      <w:r w:rsidR="00486F00">
        <w:rPr>
          <w:sz w:val="22"/>
          <w:szCs w:val="23"/>
        </w:rPr>
        <w:t>measures</w:t>
      </w:r>
      <w:r w:rsidRPr="005C39D2">
        <w:rPr>
          <w:sz w:val="22"/>
          <w:szCs w:val="23"/>
        </w:rPr>
        <w:t xml:space="preserve"> to eliminate exposure at source or reduce exposure to as low a level as is reasonably practicable and ensures the ELV is not exceeded. </w:t>
      </w:r>
    </w:p>
    <w:p w:rsidR="00BC73AB" w:rsidRDefault="00BC73AB" w:rsidP="00DA37F4">
      <w:pPr>
        <w:pStyle w:val="Default"/>
        <w:rPr>
          <w:sz w:val="23"/>
          <w:szCs w:val="23"/>
        </w:rPr>
      </w:pPr>
    </w:p>
    <w:p w:rsidR="00D70400" w:rsidRPr="00D70400" w:rsidRDefault="00D70400" w:rsidP="00D70400">
      <w:pPr>
        <w:pStyle w:val="Default"/>
        <w:rPr>
          <w:sz w:val="22"/>
          <w:szCs w:val="23"/>
        </w:rPr>
      </w:pPr>
      <w:r w:rsidRPr="00D70400">
        <w:rPr>
          <w:sz w:val="22"/>
          <w:szCs w:val="23"/>
        </w:rPr>
        <w:t>The risk assessment should take into account</w:t>
      </w:r>
      <w:r w:rsidR="00BC73AB">
        <w:rPr>
          <w:sz w:val="22"/>
          <w:szCs w:val="23"/>
        </w:rPr>
        <w:t xml:space="preserve"> the</w:t>
      </w:r>
      <w:r w:rsidRPr="00D70400">
        <w:rPr>
          <w:sz w:val="22"/>
          <w:szCs w:val="23"/>
        </w:rPr>
        <w:t xml:space="preserve">: </w:t>
      </w:r>
    </w:p>
    <w:p w:rsidR="00D70400" w:rsidRPr="00D70400" w:rsidRDefault="00D70400" w:rsidP="00D70400">
      <w:pPr>
        <w:pStyle w:val="Default"/>
        <w:numPr>
          <w:ilvl w:val="0"/>
          <w:numId w:val="18"/>
        </w:numPr>
        <w:rPr>
          <w:sz w:val="22"/>
          <w:szCs w:val="23"/>
        </w:rPr>
      </w:pPr>
    </w:p>
    <w:p w:rsidR="00D70400" w:rsidRPr="00D70400" w:rsidRDefault="00BC73AB" w:rsidP="00D70400">
      <w:pPr>
        <w:pStyle w:val="Default"/>
        <w:numPr>
          <w:ilvl w:val="0"/>
          <w:numId w:val="20"/>
        </w:numPr>
        <w:rPr>
          <w:sz w:val="22"/>
          <w:szCs w:val="23"/>
        </w:rPr>
      </w:pPr>
      <w:r>
        <w:rPr>
          <w:sz w:val="22"/>
          <w:szCs w:val="23"/>
        </w:rPr>
        <w:t>M</w:t>
      </w:r>
      <w:r w:rsidR="00D70400" w:rsidRPr="00D70400">
        <w:rPr>
          <w:sz w:val="22"/>
          <w:szCs w:val="23"/>
        </w:rPr>
        <w:t>agnitude, type and duration of exposure – the greater the magnitude the shorter the allowable duration may need to be</w:t>
      </w:r>
      <w:r w:rsidR="00C95B80">
        <w:rPr>
          <w:sz w:val="22"/>
          <w:szCs w:val="23"/>
        </w:rPr>
        <w:t>;</w:t>
      </w:r>
      <w:r w:rsidR="00D70400" w:rsidRPr="00D70400">
        <w:rPr>
          <w:sz w:val="22"/>
          <w:szCs w:val="23"/>
        </w:rPr>
        <w:t xml:space="preserve"> </w:t>
      </w:r>
    </w:p>
    <w:p w:rsidR="00D70400" w:rsidRPr="00D70400" w:rsidRDefault="00BC73AB" w:rsidP="00D70400">
      <w:pPr>
        <w:pStyle w:val="Default"/>
        <w:numPr>
          <w:ilvl w:val="0"/>
          <w:numId w:val="20"/>
        </w:numPr>
        <w:rPr>
          <w:sz w:val="22"/>
          <w:szCs w:val="23"/>
        </w:rPr>
      </w:pPr>
      <w:r>
        <w:rPr>
          <w:sz w:val="22"/>
          <w:szCs w:val="23"/>
        </w:rPr>
        <w:t>E</w:t>
      </w:r>
      <w:r w:rsidR="00D70400" w:rsidRPr="00D70400">
        <w:rPr>
          <w:sz w:val="22"/>
          <w:szCs w:val="23"/>
        </w:rPr>
        <w:t>ffects of vibration on ‘at risk’ employees</w:t>
      </w:r>
      <w:r w:rsidR="00C95B80">
        <w:rPr>
          <w:sz w:val="22"/>
          <w:szCs w:val="23"/>
        </w:rPr>
        <w:t>;</w:t>
      </w:r>
      <w:r w:rsidR="00D70400" w:rsidRPr="00D70400">
        <w:rPr>
          <w:sz w:val="22"/>
          <w:szCs w:val="23"/>
        </w:rPr>
        <w:t xml:space="preserve"> </w:t>
      </w:r>
    </w:p>
    <w:p w:rsidR="00D70400" w:rsidRPr="00D70400" w:rsidRDefault="00D70400" w:rsidP="00D70400">
      <w:pPr>
        <w:pStyle w:val="Default"/>
        <w:numPr>
          <w:ilvl w:val="0"/>
          <w:numId w:val="20"/>
        </w:numPr>
        <w:rPr>
          <w:sz w:val="22"/>
          <w:szCs w:val="23"/>
        </w:rPr>
      </w:pPr>
      <w:r w:rsidRPr="00D70400">
        <w:rPr>
          <w:sz w:val="22"/>
          <w:szCs w:val="23"/>
        </w:rPr>
        <w:t>Information provided by manufacturer</w:t>
      </w:r>
      <w:r w:rsidR="00C95B80">
        <w:rPr>
          <w:sz w:val="22"/>
          <w:szCs w:val="23"/>
        </w:rPr>
        <w:t>;</w:t>
      </w:r>
      <w:r w:rsidRPr="00D70400">
        <w:rPr>
          <w:sz w:val="22"/>
          <w:szCs w:val="23"/>
        </w:rPr>
        <w:t xml:space="preserve"> </w:t>
      </w:r>
    </w:p>
    <w:p w:rsidR="00D70400" w:rsidRPr="00D70400" w:rsidRDefault="00D70400" w:rsidP="00D70400">
      <w:pPr>
        <w:pStyle w:val="Default"/>
        <w:numPr>
          <w:ilvl w:val="0"/>
          <w:numId w:val="20"/>
        </w:numPr>
        <w:rPr>
          <w:sz w:val="22"/>
          <w:szCs w:val="23"/>
        </w:rPr>
      </w:pPr>
      <w:r w:rsidRPr="00D70400">
        <w:rPr>
          <w:sz w:val="22"/>
          <w:szCs w:val="23"/>
        </w:rPr>
        <w:t>Availability of replacement equipment which poses lower risk from vibration</w:t>
      </w:r>
      <w:r w:rsidR="00C95B80">
        <w:rPr>
          <w:sz w:val="22"/>
          <w:szCs w:val="23"/>
        </w:rPr>
        <w:t>;</w:t>
      </w:r>
      <w:r w:rsidRPr="00D70400">
        <w:rPr>
          <w:sz w:val="22"/>
          <w:szCs w:val="23"/>
        </w:rPr>
        <w:t xml:space="preserve"> </w:t>
      </w:r>
    </w:p>
    <w:p w:rsidR="00D70400" w:rsidRPr="00D70400" w:rsidRDefault="00D70400" w:rsidP="00D70400">
      <w:pPr>
        <w:pStyle w:val="Default"/>
        <w:numPr>
          <w:ilvl w:val="0"/>
          <w:numId w:val="20"/>
        </w:numPr>
        <w:rPr>
          <w:sz w:val="22"/>
          <w:szCs w:val="23"/>
        </w:rPr>
      </w:pPr>
      <w:r w:rsidRPr="00D70400">
        <w:rPr>
          <w:sz w:val="22"/>
          <w:szCs w:val="23"/>
        </w:rPr>
        <w:t>Specific working conditions such as temperature</w:t>
      </w:r>
      <w:r w:rsidR="00C95B80">
        <w:rPr>
          <w:sz w:val="22"/>
          <w:szCs w:val="23"/>
        </w:rPr>
        <w:t>;</w:t>
      </w:r>
      <w:r w:rsidRPr="00D70400">
        <w:rPr>
          <w:sz w:val="22"/>
          <w:szCs w:val="23"/>
        </w:rPr>
        <w:t xml:space="preserve"> </w:t>
      </w:r>
    </w:p>
    <w:p w:rsidR="00D70400" w:rsidRPr="00D70400" w:rsidRDefault="00BC73AB" w:rsidP="00D70400">
      <w:pPr>
        <w:pStyle w:val="Default"/>
        <w:numPr>
          <w:ilvl w:val="0"/>
          <w:numId w:val="20"/>
        </w:numPr>
        <w:rPr>
          <w:sz w:val="22"/>
          <w:szCs w:val="23"/>
        </w:rPr>
      </w:pPr>
      <w:r>
        <w:rPr>
          <w:sz w:val="22"/>
          <w:szCs w:val="23"/>
        </w:rPr>
        <w:t>P</w:t>
      </w:r>
      <w:r w:rsidR="00D70400" w:rsidRPr="00D70400">
        <w:rPr>
          <w:sz w:val="22"/>
          <w:szCs w:val="23"/>
        </w:rPr>
        <w:t>recautions to protect those who are at a particular elevated or high risk</w:t>
      </w:r>
      <w:r w:rsidR="00C95B80">
        <w:rPr>
          <w:sz w:val="22"/>
          <w:szCs w:val="23"/>
        </w:rPr>
        <w:t>.</w:t>
      </w:r>
      <w:r w:rsidR="00D70400" w:rsidRPr="00D70400">
        <w:rPr>
          <w:sz w:val="22"/>
          <w:szCs w:val="23"/>
        </w:rPr>
        <w:t xml:space="preserve"> </w:t>
      </w:r>
    </w:p>
    <w:p w:rsidR="00D70400" w:rsidRPr="00D70400" w:rsidRDefault="00D70400" w:rsidP="00D70400">
      <w:pPr>
        <w:pStyle w:val="Default"/>
        <w:rPr>
          <w:sz w:val="22"/>
          <w:szCs w:val="23"/>
        </w:rPr>
      </w:pPr>
    </w:p>
    <w:p w:rsidR="00FC27CB" w:rsidRPr="00FC27CB" w:rsidRDefault="00FC27CB" w:rsidP="00FC27CB">
      <w:pPr>
        <w:jc w:val="both"/>
        <w:rPr>
          <w:rFonts w:ascii="Arial" w:hAnsi="Arial" w:cs="Arial"/>
          <w:sz w:val="20"/>
          <w:szCs w:val="22"/>
        </w:rPr>
      </w:pPr>
      <w:r w:rsidRPr="00FC27CB">
        <w:rPr>
          <w:rFonts w:ascii="Arial" w:hAnsi="Arial" w:cs="Arial"/>
          <w:sz w:val="22"/>
          <w:szCs w:val="23"/>
        </w:rPr>
        <w:t xml:space="preserve">Action should be taken to reduce risks from vibration to as low as reasonably practicable, even if vibration levels are below the Exposure Action Level. </w:t>
      </w:r>
    </w:p>
    <w:p w:rsidR="00D70400" w:rsidRDefault="00D70400" w:rsidP="006F039D">
      <w:pPr>
        <w:jc w:val="both"/>
        <w:rPr>
          <w:rFonts w:ascii="Arial" w:hAnsi="Arial" w:cs="Arial"/>
          <w:sz w:val="22"/>
          <w:szCs w:val="22"/>
        </w:rPr>
      </w:pPr>
    </w:p>
    <w:p w:rsidR="00D70400" w:rsidRDefault="00FC27CB" w:rsidP="006F039D">
      <w:pPr>
        <w:jc w:val="both"/>
        <w:rPr>
          <w:rFonts w:ascii="Arial" w:hAnsi="Arial" w:cs="Arial"/>
          <w:sz w:val="22"/>
          <w:szCs w:val="23"/>
        </w:rPr>
      </w:pPr>
      <w:r>
        <w:rPr>
          <w:rFonts w:ascii="Arial" w:hAnsi="Arial" w:cs="Arial"/>
          <w:sz w:val="22"/>
          <w:szCs w:val="23"/>
        </w:rPr>
        <w:t>The</w:t>
      </w:r>
      <w:r w:rsidR="00D70400" w:rsidRPr="00D70400">
        <w:rPr>
          <w:rFonts w:ascii="Arial" w:hAnsi="Arial" w:cs="Arial"/>
          <w:sz w:val="22"/>
          <w:szCs w:val="23"/>
        </w:rPr>
        <w:t xml:space="preserve"> </w:t>
      </w:r>
      <w:r w:rsidRPr="00D70400">
        <w:rPr>
          <w:rFonts w:ascii="Arial" w:hAnsi="Arial" w:cs="Arial"/>
          <w:sz w:val="22"/>
          <w:szCs w:val="23"/>
        </w:rPr>
        <w:t>hierarchy</w:t>
      </w:r>
      <w:r>
        <w:rPr>
          <w:rFonts w:ascii="Arial" w:hAnsi="Arial" w:cs="Arial"/>
          <w:sz w:val="22"/>
          <w:szCs w:val="23"/>
        </w:rPr>
        <w:t xml:space="preserve"> of control </w:t>
      </w:r>
      <w:r w:rsidR="00D70400" w:rsidRPr="00D70400">
        <w:rPr>
          <w:rFonts w:ascii="Arial" w:hAnsi="Arial" w:cs="Arial"/>
          <w:sz w:val="22"/>
          <w:szCs w:val="23"/>
        </w:rPr>
        <w:t>measures to eliminate or adequately control exposure to vibration are, in descending order:</w:t>
      </w:r>
    </w:p>
    <w:p w:rsidR="00D70400" w:rsidRDefault="00D70400" w:rsidP="00D70400">
      <w:pPr>
        <w:pStyle w:val="Default"/>
      </w:pPr>
    </w:p>
    <w:p w:rsidR="00703326" w:rsidRPr="00BC73AB" w:rsidRDefault="00703326" w:rsidP="00D70400">
      <w:pPr>
        <w:pStyle w:val="Default"/>
        <w:numPr>
          <w:ilvl w:val="0"/>
          <w:numId w:val="21"/>
        </w:numPr>
        <w:spacing w:after="76"/>
        <w:rPr>
          <w:sz w:val="22"/>
          <w:szCs w:val="23"/>
        </w:rPr>
      </w:pPr>
      <w:r w:rsidRPr="00BC73AB">
        <w:rPr>
          <w:sz w:val="23"/>
          <w:szCs w:val="23"/>
        </w:rPr>
        <w:t>Consider</w:t>
      </w:r>
      <w:r w:rsidR="00BC73AB" w:rsidRPr="00BC73AB">
        <w:rPr>
          <w:sz w:val="23"/>
          <w:szCs w:val="23"/>
        </w:rPr>
        <w:t>ation as to</w:t>
      </w:r>
      <w:r w:rsidRPr="00BC73AB">
        <w:rPr>
          <w:sz w:val="23"/>
          <w:szCs w:val="23"/>
        </w:rPr>
        <w:t xml:space="preserve"> whether the work can be done another way which then eliminates or reduces exposure to vibration</w:t>
      </w:r>
      <w:r w:rsidR="00C95B80">
        <w:rPr>
          <w:sz w:val="23"/>
          <w:szCs w:val="23"/>
        </w:rPr>
        <w:t>;</w:t>
      </w:r>
      <w:r w:rsidRPr="00BC73AB">
        <w:rPr>
          <w:sz w:val="23"/>
          <w:szCs w:val="23"/>
        </w:rPr>
        <w:t xml:space="preserve"> </w:t>
      </w:r>
    </w:p>
    <w:p w:rsidR="00D70400" w:rsidRPr="000A5B25" w:rsidRDefault="00703326" w:rsidP="00D70400">
      <w:pPr>
        <w:pStyle w:val="Default"/>
        <w:numPr>
          <w:ilvl w:val="0"/>
          <w:numId w:val="21"/>
        </w:numPr>
        <w:rPr>
          <w:sz w:val="22"/>
          <w:szCs w:val="23"/>
        </w:rPr>
      </w:pPr>
      <w:r w:rsidRPr="00BC73AB">
        <w:rPr>
          <w:sz w:val="22"/>
          <w:szCs w:val="23"/>
        </w:rPr>
        <w:t>S</w:t>
      </w:r>
      <w:r w:rsidR="00D70400" w:rsidRPr="00BC73AB">
        <w:rPr>
          <w:sz w:val="22"/>
          <w:szCs w:val="23"/>
        </w:rPr>
        <w:t>elect</w:t>
      </w:r>
      <w:r w:rsidR="00FC27CB" w:rsidRPr="00BC73AB">
        <w:rPr>
          <w:sz w:val="22"/>
          <w:szCs w:val="23"/>
        </w:rPr>
        <w:t>ing or replacing</w:t>
      </w:r>
      <w:r w:rsidR="00D70400" w:rsidRPr="00BC73AB">
        <w:rPr>
          <w:sz w:val="22"/>
          <w:szCs w:val="23"/>
        </w:rPr>
        <w:t xml:space="preserve"> work equipment of appropriate ergonomic design (newer, better designed machinery often emits significantly lower levels of vibration than traditional types)</w:t>
      </w:r>
      <w:r w:rsidR="00C95B80">
        <w:rPr>
          <w:sz w:val="22"/>
          <w:szCs w:val="23"/>
        </w:rPr>
        <w:t>;</w:t>
      </w:r>
      <w:r w:rsidR="00D70400" w:rsidRPr="00BC73AB">
        <w:rPr>
          <w:sz w:val="22"/>
          <w:szCs w:val="23"/>
        </w:rPr>
        <w:t xml:space="preserve"> </w:t>
      </w:r>
    </w:p>
    <w:p w:rsidR="00FC27CB" w:rsidRDefault="00FC27CB" w:rsidP="00D70400">
      <w:pPr>
        <w:pStyle w:val="Default"/>
        <w:numPr>
          <w:ilvl w:val="0"/>
          <w:numId w:val="21"/>
        </w:numPr>
        <w:rPr>
          <w:sz w:val="22"/>
          <w:szCs w:val="23"/>
        </w:rPr>
      </w:pPr>
      <w:r>
        <w:rPr>
          <w:sz w:val="22"/>
          <w:szCs w:val="23"/>
        </w:rPr>
        <w:t>Ensur</w:t>
      </w:r>
      <w:r w:rsidR="00BC73AB">
        <w:rPr>
          <w:sz w:val="22"/>
          <w:szCs w:val="23"/>
        </w:rPr>
        <w:t>ing</w:t>
      </w:r>
      <w:r>
        <w:rPr>
          <w:sz w:val="22"/>
          <w:szCs w:val="23"/>
        </w:rPr>
        <w:t xml:space="preserve"> a</w:t>
      </w:r>
      <w:r w:rsidR="00D70400" w:rsidRPr="00D70400">
        <w:rPr>
          <w:sz w:val="22"/>
          <w:szCs w:val="23"/>
        </w:rPr>
        <w:t xml:space="preserve">ppropriate maintenance programmes </w:t>
      </w:r>
      <w:r>
        <w:rPr>
          <w:sz w:val="22"/>
          <w:szCs w:val="23"/>
        </w:rPr>
        <w:t xml:space="preserve">are in place for equipment and vehicles </w:t>
      </w:r>
      <w:r w:rsidR="00D70400" w:rsidRPr="00D70400">
        <w:rPr>
          <w:sz w:val="22"/>
          <w:szCs w:val="23"/>
        </w:rPr>
        <w:t xml:space="preserve">(worn parts or loose components </w:t>
      </w:r>
      <w:r>
        <w:rPr>
          <w:sz w:val="22"/>
          <w:szCs w:val="23"/>
        </w:rPr>
        <w:t>can</w:t>
      </w:r>
      <w:r w:rsidR="00D70400" w:rsidRPr="00D70400">
        <w:rPr>
          <w:sz w:val="22"/>
          <w:szCs w:val="23"/>
        </w:rPr>
        <w:t xml:space="preserve"> significantly increase vibration levels</w:t>
      </w:r>
      <w:r>
        <w:rPr>
          <w:sz w:val="22"/>
          <w:szCs w:val="23"/>
        </w:rPr>
        <w:t>)</w:t>
      </w:r>
      <w:r w:rsidR="00C95B80">
        <w:rPr>
          <w:sz w:val="22"/>
          <w:szCs w:val="23"/>
        </w:rPr>
        <w:t>;</w:t>
      </w:r>
      <w:r w:rsidR="00D70400" w:rsidRPr="00D70400">
        <w:rPr>
          <w:sz w:val="22"/>
          <w:szCs w:val="23"/>
        </w:rPr>
        <w:t xml:space="preserve"> </w:t>
      </w:r>
    </w:p>
    <w:p w:rsidR="00D70400" w:rsidRPr="00D70400" w:rsidRDefault="00FC27CB" w:rsidP="00D70400">
      <w:pPr>
        <w:pStyle w:val="Default"/>
        <w:numPr>
          <w:ilvl w:val="0"/>
          <w:numId w:val="21"/>
        </w:numPr>
        <w:rPr>
          <w:sz w:val="22"/>
          <w:szCs w:val="23"/>
        </w:rPr>
      </w:pPr>
      <w:r>
        <w:rPr>
          <w:sz w:val="22"/>
          <w:szCs w:val="23"/>
        </w:rPr>
        <w:t>E</w:t>
      </w:r>
      <w:r w:rsidR="00D70400" w:rsidRPr="00D70400">
        <w:rPr>
          <w:sz w:val="22"/>
          <w:szCs w:val="23"/>
        </w:rPr>
        <w:t>ncourag</w:t>
      </w:r>
      <w:r w:rsidR="00BC73AB">
        <w:rPr>
          <w:sz w:val="22"/>
          <w:szCs w:val="23"/>
        </w:rPr>
        <w:t>ing</w:t>
      </w:r>
      <w:r w:rsidR="00D70400" w:rsidRPr="00D70400">
        <w:rPr>
          <w:sz w:val="22"/>
          <w:szCs w:val="23"/>
        </w:rPr>
        <w:t xml:space="preserve"> employees to report unusually high vibration levels</w:t>
      </w:r>
      <w:r w:rsidR="00C95B80">
        <w:rPr>
          <w:sz w:val="22"/>
          <w:szCs w:val="23"/>
        </w:rPr>
        <w:t>;</w:t>
      </w:r>
      <w:r w:rsidR="00D70400" w:rsidRPr="00D70400">
        <w:rPr>
          <w:sz w:val="22"/>
          <w:szCs w:val="23"/>
        </w:rPr>
        <w:t xml:space="preserve"> </w:t>
      </w:r>
    </w:p>
    <w:p w:rsidR="00D70400" w:rsidRDefault="00703326" w:rsidP="00D70400">
      <w:pPr>
        <w:pStyle w:val="Default"/>
        <w:numPr>
          <w:ilvl w:val="0"/>
          <w:numId w:val="21"/>
        </w:numPr>
        <w:rPr>
          <w:sz w:val="22"/>
          <w:szCs w:val="23"/>
        </w:rPr>
      </w:pPr>
      <w:r>
        <w:rPr>
          <w:sz w:val="22"/>
          <w:szCs w:val="23"/>
        </w:rPr>
        <w:t>Provid</w:t>
      </w:r>
      <w:r w:rsidR="00BC73AB">
        <w:rPr>
          <w:sz w:val="22"/>
          <w:szCs w:val="23"/>
        </w:rPr>
        <w:t>ing</w:t>
      </w:r>
      <w:r>
        <w:rPr>
          <w:sz w:val="22"/>
          <w:szCs w:val="23"/>
        </w:rPr>
        <w:t xml:space="preserve"> </w:t>
      </w:r>
      <w:r w:rsidR="00D70400" w:rsidRPr="00D70400">
        <w:rPr>
          <w:sz w:val="22"/>
          <w:szCs w:val="23"/>
        </w:rPr>
        <w:t xml:space="preserve">information and training for </w:t>
      </w:r>
      <w:r w:rsidR="00761BBD">
        <w:rPr>
          <w:sz w:val="22"/>
          <w:szCs w:val="23"/>
        </w:rPr>
        <w:t>operators and drivers</w:t>
      </w:r>
      <w:r w:rsidR="00C95B80">
        <w:rPr>
          <w:sz w:val="22"/>
          <w:szCs w:val="23"/>
        </w:rPr>
        <w:t>;</w:t>
      </w:r>
      <w:r w:rsidR="00D70400" w:rsidRPr="00D70400">
        <w:rPr>
          <w:sz w:val="22"/>
          <w:szCs w:val="23"/>
        </w:rPr>
        <w:t xml:space="preserve"> </w:t>
      </w:r>
    </w:p>
    <w:p w:rsidR="00703326" w:rsidRPr="00D70400" w:rsidRDefault="00703326" w:rsidP="00703326">
      <w:pPr>
        <w:pStyle w:val="Default"/>
        <w:numPr>
          <w:ilvl w:val="0"/>
          <w:numId w:val="21"/>
        </w:numPr>
        <w:rPr>
          <w:sz w:val="22"/>
          <w:szCs w:val="23"/>
        </w:rPr>
      </w:pPr>
      <w:r>
        <w:rPr>
          <w:sz w:val="22"/>
          <w:szCs w:val="23"/>
        </w:rPr>
        <w:t>Providing suitable clothing to p</w:t>
      </w:r>
      <w:r w:rsidRPr="00D70400">
        <w:rPr>
          <w:sz w:val="22"/>
          <w:szCs w:val="23"/>
        </w:rPr>
        <w:t>rotect employees from cold and damp (keeping employees war</w:t>
      </w:r>
      <w:r>
        <w:rPr>
          <w:sz w:val="22"/>
          <w:szCs w:val="23"/>
        </w:rPr>
        <w:t>m</w:t>
      </w:r>
      <w:r w:rsidRPr="00D70400">
        <w:rPr>
          <w:sz w:val="22"/>
          <w:szCs w:val="23"/>
        </w:rPr>
        <w:t xml:space="preserve"> and dry, either by maintaining good working environment or by providing and using PPE will help maintain good blood circulation and reduce </w:t>
      </w:r>
      <w:r w:rsidR="00C95B80">
        <w:rPr>
          <w:sz w:val="22"/>
          <w:szCs w:val="23"/>
        </w:rPr>
        <w:t xml:space="preserve">the </w:t>
      </w:r>
      <w:r w:rsidRPr="00D70400">
        <w:rPr>
          <w:sz w:val="22"/>
          <w:szCs w:val="23"/>
        </w:rPr>
        <w:t>likelihood of vascular symptoms such as finger blanching)</w:t>
      </w:r>
      <w:r w:rsidR="00C95B80">
        <w:rPr>
          <w:sz w:val="22"/>
          <w:szCs w:val="23"/>
        </w:rPr>
        <w:t>;</w:t>
      </w:r>
      <w:r w:rsidRPr="00D70400">
        <w:rPr>
          <w:sz w:val="22"/>
          <w:szCs w:val="23"/>
        </w:rPr>
        <w:t xml:space="preserve"> </w:t>
      </w:r>
    </w:p>
    <w:p w:rsidR="00D70400" w:rsidRPr="00D70400" w:rsidRDefault="00BC73AB" w:rsidP="00D70400">
      <w:pPr>
        <w:pStyle w:val="Default"/>
        <w:numPr>
          <w:ilvl w:val="0"/>
          <w:numId w:val="22"/>
        </w:numPr>
        <w:rPr>
          <w:sz w:val="22"/>
          <w:szCs w:val="23"/>
        </w:rPr>
      </w:pPr>
      <w:r>
        <w:rPr>
          <w:sz w:val="22"/>
          <w:szCs w:val="23"/>
        </w:rPr>
        <w:t>Reducing</w:t>
      </w:r>
      <w:r w:rsidR="00703326">
        <w:rPr>
          <w:sz w:val="22"/>
          <w:szCs w:val="23"/>
        </w:rPr>
        <w:t xml:space="preserve"> the time exposed to vibration e.g. regular breaks, job rotation etc.</w:t>
      </w:r>
      <w:r w:rsidR="00D70400" w:rsidRPr="00D70400">
        <w:rPr>
          <w:sz w:val="22"/>
          <w:szCs w:val="23"/>
        </w:rPr>
        <w:t xml:space="preserve"> (this is the final resort when other precautions to reduce exposure have been implemented)</w:t>
      </w:r>
      <w:r w:rsidR="00C95B80">
        <w:rPr>
          <w:sz w:val="22"/>
          <w:szCs w:val="23"/>
        </w:rPr>
        <w:t>.</w:t>
      </w:r>
      <w:r w:rsidR="00D70400" w:rsidRPr="00D70400">
        <w:rPr>
          <w:sz w:val="22"/>
          <w:szCs w:val="23"/>
        </w:rPr>
        <w:t xml:space="preserve"> </w:t>
      </w:r>
    </w:p>
    <w:p w:rsidR="00D70400" w:rsidRDefault="00D70400" w:rsidP="00D70400">
      <w:pPr>
        <w:pStyle w:val="Default"/>
        <w:rPr>
          <w:sz w:val="22"/>
          <w:szCs w:val="23"/>
        </w:rPr>
      </w:pPr>
    </w:p>
    <w:p w:rsidR="00703326" w:rsidRDefault="00703326" w:rsidP="00D70400">
      <w:pPr>
        <w:pStyle w:val="Default"/>
        <w:rPr>
          <w:sz w:val="23"/>
          <w:szCs w:val="23"/>
        </w:rPr>
      </w:pPr>
      <w:r>
        <w:rPr>
          <w:sz w:val="23"/>
          <w:szCs w:val="23"/>
        </w:rPr>
        <w:t>Wherever vibration levels may exceed the EAV, advice should be sought from the Safety Service to assist with risk assessment and reduction of vibration exposure.</w:t>
      </w:r>
    </w:p>
    <w:p w:rsidR="00703326" w:rsidRDefault="00703326" w:rsidP="00D70400">
      <w:pPr>
        <w:pStyle w:val="Default"/>
        <w:rPr>
          <w:sz w:val="23"/>
          <w:szCs w:val="23"/>
        </w:rPr>
      </w:pPr>
    </w:p>
    <w:p w:rsidR="00703326" w:rsidRPr="00F77814" w:rsidRDefault="00703326" w:rsidP="00D70400">
      <w:pPr>
        <w:pStyle w:val="Default"/>
        <w:rPr>
          <w:b/>
          <w:color w:val="548DD4" w:themeColor="text2" w:themeTint="99"/>
          <w:sz w:val="23"/>
          <w:szCs w:val="23"/>
        </w:rPr>
      </w:pPr>
      <w:r w:rsidRPr="00F77814">
        <w:rPr>
          <w:b/>
          <w:color w:val="548DD4" w:themeColor="text2" w:themeTint="99"/>
          <w:sz w:val="23"/>
          <w:szCs w:val="23"/>
        </w:rPr>
        <w:t>Step 4 – Record the findings of the Risk Assessment</w:t>
      </w:r>
    </w:p>
    <w:p w:rsidR="00703326" w:rsidRDefault="00703326" w:rsidP="00703326">
      <w:pPr>
        <w:pStyle w:val="Default"/>
        <w:rPr>
          <w:sz w:val="23"/>
          <w:szCs w:val="23"/>
        </w:rPr>
      </w:pPr>
    </w:p>
    <w:p w:rsidR="00703326" w:rsidRDefault="00703326" w:rsidP="00703326">
      <w:pPr>
        <w:pStyle w:val="Default"/>
        <w:rPr>
          <w:sz w:val="23"/>
          <w:szCs w:val="23"/>
        </w:rPr>
      </w:pPr>
      <w:r>
        <w:rPr>
          <w:sz w:val="23"/>
          <w:szCs w:val="23"/>
        </w:rPr>
        <w:t xml:space="preserve">The risk assessment should include an action plan which documents the measures already in place to reduce the risk from vibration exposure and any further measures planned. </w:t>
      </w:r>
      <w:r w:rsidR="00333926">
        <w:rPr>
          <w:sz w:val="23"/>
          <w:szCs w:val="23"/>
        </w:rPr>
        <w:t>(</w:t>
      </w:r>
      <w:proofErr w:type="gramStart"/>
      <w:r w:rsidR="00333926">
        <w:rPr>
          <w:sz w:val="23"/>
          <w:szCs w:val="23"/>
        </w:rPr>
        <w:t>refer</w:t>
      </w:r>
      <w:proofErr w:type="gramEnd"/>
      <w:r w:rsidR="00333926">
        <w:rPr>
          <w:sz w:val="23"/>
          <w:szCs w:val="23"/>
        </w:rPr>
        <w:t xml:space="preserve"> Safety Service Guidance on </w:t>
      </w:r>
      <w:r w:rsidR="00672075">
        <w:rPr>
          <w:sz w:val="23"/>
          <w:szCs w:val="23"/>
        </w:rPr>
        <w:t xml:space="preserve">task </w:t>
      </w:r>
      <w:r w:rsidR="00333926">
        <w:rPr>
          <w:sz w:val="23"/>
          <w:szCs w:val="23"/>
        </w:rPr>
        <w:t>risk assessment</w:t>
      </w:r>
      <w:r w:rsidR="00761BBD">
        <w:rPr>
          <w:sz w:val="23"/>
          <w:szCs w:val="23"/>
        </w:rPr>
        <w:t xml:space="preserve"> </w:t>
      </w:r>
      <w:r w:rsidR="00190CB3">
        <w:rPr>
          <w:sz w:val="23"/>
          <w:szCs w:val="23"/>
        </w:rPr>
        <w:t xml:space="preserve">at: </w:t>
      </w:r>
      <w:hyperlink r:id="rId10" w:history="1">
        <w:r w:rsidR="00190CB3" w:rsidRPr="00767443">
          <w:rPr>
            <w:rStyle w:val="Hyperlink"/>
            <w:sz w:val="23"/>
            <w:szCs w:val="23"/>
          </w:rPr>
          <w:t>http://www.qub.ac.uk/directorates/HumanResources/OccupationalHealthandSafety/RiskManagement/</w:t>
        </w:r>
      </w:hyperlink>
    </w:p>
    <w:p w:rsidR="00190CB3" w:rsidRDefault="00190CB3" w:rsidP="00703326">
      <w:pPr>
        <w:pStyle w:val="Default"/>
        <w:rPr>
          <w:sz w:val="23"/>
          <w:szCs w:val="23"/>
        </w:rPr>
      </w:pPr>
    </w:p>
    <w:p w:rsidR="00703326" w:rsidRDefault="00703326" w:rsidP="00703326">
      <w:pPr>
        <w:pStyle w:val="Default"/>
        <w:rPr>
          <w:sz w:val="23"/>
          <w:szCs w:val="23"/>
        </w:rPr>
      </w:pPr>
      <w:r>
        <w:rPr>
          <w:sz w:val="23"/>
          <w:szCs w:val="23"/>
        </w:rPr>
        <w:t xml:space="preserve">The vibration risk assessment can be a stand-alone document, or can be incorporated into the overall risk assessment </w:t>
      </w:r>
      <w:r w:rsidR="00333926">
        <w:rPr>
          <w:sz w:val="23"/>
          <w:szCs w:val="23"/>
        </w:rPr>
        <w:t>for the work activity within the</w:t>
      </w:r>
      <w:r>
        <w:rPr>
          <w:sz w:val="23"/>
          <w:szCs w:val="23"/>
        </w:rPr>
        <w:t xml:space="preserve"> School or </w:t>
      </w:r>
      <w:r w:rsidR="00333926">
        <w:rPr>
          <w:sz w:val="23"/>
          <w:szCs w:val="23"/>
        </w:rPr>
        <w:t>Directorate</w:t>
      </w:r>
      <w:r>
        <w:rPr>
          <w:sz w:val="23"/>
          <w:szCs w:val="23"/>
        </w:rPr>
        <w:t>.</w:t>
      </w:r>
    </w:p>
    <w:p w:rsidR="00703326" w:rsidRDefault="00703326" w:rsidP="00D70400">
      <w:pPr>
        <w:pStyle w:val="Default"/>
        <w:rPr>
          <w:sz w:val="22"/>
          <w:szCs w:val="23"/>
        </w:rPr>
      </w:pPr>
    </w:p>
    <w:p w:rsidR="00333926" w:rsidRPr="00F77814" w:rsidRDefault="00333926" w:rsidP="00D70400">
      <w:pPr>
        <w:pStyle w:val="Default"/>
        <w:rPr>
          <w:b/>
          <w:color w:val="548DD4" w:themeColor="text2" w:themeTint="99"/>
          <w:sz w:val="22"/>
          <w:szCs w:val="23"/>
        </w:rPr>
      </w:pPr>
      <w:r w:rsidRPr="00F77814">
        <w:rPr>
          <w:b/>
          <w:color w:val="548DD4" w:themeColor="text2" w:themeTint="99"/>
          <w:sz w:val="22"/>
          <w:szCs w:val="23"/>
        </w:rPr>
        <w:t>Step 5 – Monitor and Review the Risk Assessment</w:t>
      </w:r>
    </w:p>
    <w:p w:rsidR="00333926" w:rsidRDefault="00333926" w:rsidP="00333926">
      <w:pPr>
        <w:pStyle w:val="Default"/>
        <w:rPr>
          <w:sz w:val="23"/>
          <w:szCs w:val="23"/>
        </w:rPr>
      </w:pPr>
    </w:p>
    <w:p w:rsidR="00333926" w:rsidRDefault="00333926" w:rsidP="00333926">
      <w:pPr>
        <w:pStyle w:val="Default"/>
        <w:rPr>
          <w:sz w:val="23"/>
          <w:szCs w:val="23"/>
        </w:rPr>
      </w:pPr>
      <w:r>
        <w:rPr>
          <w:sz w:val="23"/>
          <w:szCs w:val="23"/>
        </w:rPr>
        <w:t xml:space="preserve">It is the responsibility of the Line Manager to regularly check that controls introduced are effective. This will involve talking to and observing </w:t>
      </w:r>
      <w:r w:rsidR="006E27BF">
        <w:rPr>
          <w:sz w:val="23"/>
          <w:szCs w:val="23"/>
        </w:rPr>
        <w:t>staff work practices</w:t>
      </w:r>
      <w:r>
        <w:rPr>
          <w:sz w:val="23"/>
          <w:szCs w:val="23"/>
        </w:rPr>
        <w:t xml:space="preserve">. </w:t>
      </w:r>
    </w:p>
    <w:p w:rsidR="00333926" w:rsidRDefault="00333926" w:rsidP="00333926">
      <w:pPr>
        <w:pStyle w:val="Default"/>
        <w:rPr>
          <w:sz w:val="23"/>
          <w:szCs w:val="23"/>
        </w:rPr>
      </w:pPr>
    </w:p>
    <w:p w:rsidR="00333926" w:rsidRDefault="00333926" w:rsidP="00333926">
      <w:pPr>
        <w:pStyle w:val="Default"/>
        <w:rPr>
          <w:sz w:val="22"/>
          <w:szCs w:val="23"/>
        </w:rPr>
      </w:pPr>
      <w:r>
        <w:rPr>
          <w:sz w:val="23"/>
          <w:szCs w:val="23"/>
        </w:rPr>
        <w:t>It is recommended that the risk assessment should be reviewed if there is any change in vibration exposure and on an annual basis.</w:t>
      </w:r>
    </w:p>
    <w:p w:rsidR="005A16A1" w:rsidRDefault="005A16A1">
      <w:pPr>
        <w:rPr>
          <w:rFonts w:ascii="Arial" w:eastAsiaTheme="minorHAnsi" w:hAnsi="Arial" w:cs="Arial"/>
          <w:color w:val="000000"/>
          <w:sz w:val="22"/>
          <w:szCs w:val="23"/>
          <w:lang w:eastAsia="en-US"/>
        </w:rPr>
      </w:pPr>
      <w:r>
        <w:rPr>
          <w:sz w:val="22"/>
          <w:szCs w:val="23"/>
        </w:rPr>
        <w:br w:type="page"/>
      </w:r>
    </w:p>
    <w:p w:rsidR="008F53F8" w:rsidRDefault="008F53F8">
      <w:pPr>
        <w:rPr>
          <w:rFonts w:ascii="Arial" w:eastAsiaTheme="minorHAnsi" w:hAnsi="Arial" w:cs="Arial"/>
          <w:color w:val="000000"/>
          <w:sz w:val="22"/>
          <w:szCs w:val="23"/>
          <w:lang w:eastAsia="en-US"/>
        </w:rPr>
      </w:pPr>
    </w:p>
    <w:p w:rsidR="005A16A1" w:rsidRDefault="008F53F8" w:rsidP="008F53F8">
      <w:pPr>
        <w:pStyle w:val="Default"/>
        <w:jc w:val="right"/>
        <w:rPr>
          <w:sz w:val="22"/>
          <w:szCs w:val="23"/>
        </w:rPr>
      </w:pPr>
      <w:r>
        <w:rPr>
          <w:sz w:val="22"/>
          <w:szCs w:val="23"/>
        </w:rPr>
        <w:t xml:space="preserve">Appendix </w:t>
      </w:r>
      <w:r w:rsidR="00190CB3">
        <w:rPr>
          <w:sz w:val="22"/>
          <w:szCs w:val="23"/>
        </w:rPr>
        <w:t>2</w:t>
      </w:r>
    </w:p>
    <w:p w:rsidR="008F53F8" w:rsidRDefault="008F53F8" w:rsidP="005A16A1">
      <w:pPr>
        <w:pStyle w:val="Default"/>
        <w:rPr>
          <w:sz w:val="22"/>
          <w:szCs w:val="23"/>
        </w:rPr>
      </w:pPr>
    </w:p>
    <w:p w:rsidR="008F53F8" w:rsidRPr="00092735" w:rsidRDefault="008F53F8" w:rsidP="00092735">
      <w:pPr>
        <w:pStyle w:val="Default"/>
        <w:jc w:val="center"/>
        <w:rPr>
          <w:b/>
          <w:sz w:val="22"/>
          <w:szCs w:val="28"/>
          <w:u w:val="single"/>
        </w:rPr>
      </w:pPr>
      <w:r w:rsidRPr="00092735">
        <w:rPr>
          <w:b/>
          <w:bCs/>
          <w:sz w:val="22"/>
          <w:szCs w:val="28"/>
          <w:u w:val="single"/>
        </w:rPr>
        <w:t>Vibration Exposure limit Values and Exposure Action Values</w:t>
      </w:r>
    </w:p>
    <w:p w:rsidR="008F53F8" w:rsidRDefault="008F53F8" w:rsidP="008F53F8">
      <w:pPr>
        <w:pStyle w:val="Default"/>
        <w:rPr>
          <w:bCs/>
          <w:sz w:val="22"/>
          <w:szCs w:val="26"/>
        </w:rPr>
      </w:pPr>
    </w:p>
    <w:p w:rsidR="00C0725A" w:rsidRDefault="00C0725A" w:rsidP="0085458E">
      <w:pPr>
        <w:pStyle w:val="Default"/>
        <w:ind w:firstLine="720"/>
        <w:rPr>
          <w:bCs/>
          <w:sz w:val="22"/>
          <w:szCs w:val="26"/>
        </w:rPr>
      </w:pPr>
      <w:r>
        <w:rPr>
          <w:bCs/>
          <w:sz w:val="22"/>
          <w:szCs w:val="26"/>
        </w:rPr>
        <w:t xml:space="preserve">The </w:t>
      </w:r>
      <w:r w:rsidR="00190CB3">
        <w:rPr>
          <w:bCs/>
          <w:sz w:val="22"/>
          <w:szCs w:val="26"/>
        </w:rPr>
        <w:t>Control of Vibration at Work Regulations</w:t>
      </w:r>
      <w:r>
        <w:rPr>
          <w:bCs/>
          <w:sz w:val="22"/>
          <w:szCs w:val="26"/>
        </w:rPr>
        <w:t xml:space="preserve"> define two types of exposure limit</w:t>
      </w:r>
      <w:r w:rsidR="0085458E">
        <w:rPr>
          <w:bCs/>
          <w:sz w:val="22"/>
          <w:szCs w:val="26"/>
        </w:rPr>
        <w:t>.</w:t>
      </w:r>
    </w:p>
    <w:p w:rsidR="0085458E" w:rsidRDefault="0085458E" w:rsidP="0085458E">
      <w:pPr>
        <w:pStyle w:val="Default"/>
        <w:ind w:firstLine="720"/>
        <w:rPr>
          <w:bCs/>
          <w:sz w:val="22"/>
          <w:szCs w:val="26"/>
        </w:rPr>
      </w:pPr>
    </w:p>
    <w:p w:rsidR="0085458E" w:rsidRPr="0090465D" w:rsidRDefault="0085458E" w:rsidP="0085458E">
      <w:pPr>
        <w:pStyle w:val="Default"/>
        <w:ind w:left="720"/>
        <w:rPr>
          <w:sz w:val="22"/>
          <w:szCs w:val="23"/>
        </w:rPr>
      </w:pPr>
      <w:r w:rsidRPr="0090465D">
        <w:rPr>
          <w:sz w:val="22"/>
          <w:szCs w:val="23"/>
        </w:rPr>
        <w:t xml:space="preserve">The </w:t>
      </w:r>
      <w:r>
        <w:rPr>
          <w:b/>
          <w:sz w:val="22"/>
          <w:szCs w:val="23"/>
        </w:rPr>
        <w:t>E</w:t>
      </w:r>
      <w:r w:rsidRPr="0085458E">
        <w:rPr>
          <w:b/>
          <w:sz w:val="22"/>
          <w:szCs w:val="23"/>
        </w:rPr>
        <w:t xml:space="preserve">xposure </w:t>
      </w:r>
      <w:r>
        <w:rPr>
          <w:b/>
          <w:sz w:val="22"/>
          <w:szCs w:val="23"/>
        </w:rPr>
        <w:t>A</w:t>
      </w:r>
      <w:r w:rsidRPr="0085458E">
        <w:rPr>
          <w:b/>
          <w:sz w:val="22"/>
          <w:szCs w:val="23"/>
        </w:rPr>
        <w:t xml:space="preserve">ction </w:t>
      </w:r>
      <w:r>
        <w:rPr>
          <w:b/>
          <w:sz w:val="22"/>
          <w:szCs w:val="23"/>
        </w:rPr>
        <w:t>V</w:t>
      </w:r>
      <w:r w:rsidRPr="0085458E">
        <w:rPr>
          <w:b/>
          <w:sz w:val="22"/>
          <w:szCs w:val="23"/>
        </w:rPr>
        <w:t>alue</w:t>
      </w:r>
      <w:r w:rsidRPr="0090465D">
        <w:rPr>
          <w:sz w:val="22"/>
          <w:szCs w:val="23"/>
        </w:rPr>
        <w:t xml:space="preserve"> (EAV) is </w:t>
      </w:r>
      <w:r>
        <w:rPr>
          <w:sz w:val="22"/>
          <w:szCs w:val="23"/>
        </w:rPr>
        <w:t>the level of daily</w:t>
      </w:r>
      <w:r w:rsidRPr="0090465D">
        <w:rPr>
          <w:sz w:val="22"/>
          <w:szCs w:val="23"/>
        </w:rPr>
        <w:t xml:space="preserve"> exposure </w:t>
      </w:r>
      <w:r>
        <w:rPr>
          <w:sz w:val="22"/>
          <w:szCs w:val="23"/>
        </w:rPr>
        <w:t xml:space="preserve">to vibration, which if exceeded </w:t>
      </w:r>
      <w:r w:rsidRPr="0090465D">
        <w:rPr>
          <w:sz w:val="22"/>
          <w:szCs w:val="23"/>
        </w:rPr>
        <w:t>require</w:t>
      </w:r>
      <w:r>
        <w:rPr>
          <w:sz w:val="22"/>
          <w:szCs w:val="23"/>
        </w:rPr>
        <w:t>s</w:t>
      </w:r>
      <w:r w:rsidRPr="0090465D">
        <w:rPr>
          <w:sz w:val="22"/>
          <w:szCs w:val="23"/>
        </w:rPr>
        <w:t xml:space="preserve"> action to </w:t>
      </w:r>
      <w:r>
        <w:rPr>
          <w:sz w:val="22"/>
          <w:szCs w:val="23"/>
        </w:rPr>
        <w:t>reduce</w:t>
      </w:r>
      <w:r w:rsidRPr="0090465D">
        <w:rPr>
          <w:sz w:val="22"/>
          <w:szCs w:val="23"/>
        </w:rPr>
        <w:t xml:space="preserve"> exposure. </w:t>
      </w:r>
    </w:p>
    <w:p w:rsidR="0085458E" w:rsidRDefault="0085458E" w:rsidP="008F53F8">
      <w:pPr>
        <w:pStyle w:val="Default"/>
        <w:rPr>
          <w:bCs/>
          <w:sz w:val="22"/>
          <w:szCs w:val="26"/>
        </w:rPr>
      </w:pPr>
    </w:p>
    <w:p w:rsidR="0085458E" w:rsidRPr="00157DC6" w:rsidRDefault="0085458E" w:rsidP="0085458E">
      <w:pPr>
        <w:pStyle w:val="Default"/>
        <w:ind w:left="720"/>
        <w:rPr>
          <w:sz w:val="22"/>
          <w:szCs w:val="23"/>
        </w:rPr>
      </w:pPr>
      <w:r>
        <w:rPr>
          <w:sz w:val="22"/>
          <w:szCs w:val="23"/>
        </w:rPr>
        <w:t xml:space="preserve">The </w:t>
      </w:r>
      <w:r w:rsidRPr="0085458E">
        <w:rPr>
          <w:b/>
          <w:sz w:val="22"/>
          <w:szCs w:val="23"/>
        </w:rPr>
        <w:t>Exposure Limit Value</w:t>
      </w:r>
      <w:r w:rsidRPr="00157DC6">
        <w:rPr>
          <w:sz w:val="22"/>
          <w:szCs w:val="23"/>
        </w:rPr>
        <w:t xml:space="preserve"> (ELV) is the maximum vibration exposure permitted for any individual on a single day. </w:t>
      </w:r>
    </w:p>
    <w:p w:rsidR="00FC4BBD" w:rsidRDefault="00FC4BBD" w:rsidP="008F53F8">
      <w:pPr>
        <w:pStyle w:val="Default"/>
        <w:rPr>
          <w:bCs/>
          <w:sz w:val="22"/>
          <w:szCs w:val="26"/>
        </w:rPr>
      </w:pPr>
    </w:p>
    <w:p w:rsidR="0085458E" w:rsidRPr="00C0725A" w:rsidRDefault="00FC4BBD" w:rsidP="00FC4BBD">
      <w:pPr>
        <w:pStyle w:val="Default"/>
        <w:ind w:left="720"/>
        <w:rPr>
          <w:bCs/>
          <w:sz w:val="22"/>
          <w:szCs w:val="26"/>
        </w:rPr>
      </w:pPr>
      <w:r>
        <w:rPr>
          <w:bCs/>
          <w:sz w:val="22"/>
          <w:szCs w:val="26"/>
        </w:rPr>
        <w:t>The vibration level produced by equipment is usually assessed by measuring the acceleration level in m/s</w:t>
      </w:r>
      <w:r w:rsidRPr="00FC4BBD">
        <w:rPr>
          <w:bCs/>
          <w:sz w:val="22"/>
          <w:szCs w:val="26"/>
          <w:vertAlign w:val="superscript"/>
        </w:rPr>
        <w:t>2</w:t>
      </w:r>
      <w:r>
        <w:rPr>
          <w:bCs/>
          <w:sz w:val="22"/>
          <w:szCs w:val="26"/>
        </w:rPr>
        <w:t>.</w:t>
      </w:r>
    </w:p>
    <w:p w:rsidR="00FC4BBD" w:rsidRDefault="008F53F8" w:rsidP="008F53F8">
      <w:pPr>
        <w:pStyle w:val="Default"/>
        <w:rPr>
          <w:bCs/>
          <w:sz w:val="22"/>
          <w:szCs w:val="26"/>
        </w:rPr>
      </w:pPr>
      <w:r>
        <w:rPr>
          <w:bCs/>
          <w:sz w:val="22"/>
          <w:szCs w:val="26"/>
        </w:rPr>
        <w:tab/>
      </w:r>
    </w:p>
    <w:p w:rsidR="008F53F8" w:rsidRPr="0090465D" w:rsidRDefault="0085458E" w:rsidP="00FC4BBD">
      <w:pPr>
        <w:pStyle w:val="Default"/>
        <w:ind w:firstLine="720"/>
        <w:rPr>
          <w:sz w:val="22"/>
          <w:szCs w:val="26"/>
        </w:rPr>
      </w:pPr>
      <w:r>
        <w:rPr>
          <w:bCs/>
          <w:sz w:val="22"/>
          <w:szCs w:val="26"/>
        </w:rPr>
        <w:t xml:space="preserve">The exposure values for </w:t>
      </w:r>
      <w:r w:rsidR="00721684">
        <w:rPr>
          <w:bCs/>
          <w:sz w:val="22"/>
          <w:szCs w:val="26"/>
        </w:rPr>
        <w:t>H</w:t>
      </w:r>
      <w:r w:rsidR="008F53F8" w:rsidRPr="0090465D">
        <w:rPr>
          <w:bCs/>
          <w:sz w:val="22"/>
          <w:szCs w:val="26"/>
        </w:rPr>
        <w:t>and-</w:t>
      </w:r>
      <w:r w:rsidR="00721684">
        <w:rPr>
          <w:bCs/>
          <w:sz w:val="22"/>
          <w:szCs w:val="26"/>
        </w:rPr>
        <w:t>A</w:t>
      </w:r>
      <w:r w:rsidR="008F53F8" w:rsidRPr="0090465D">
        <w:rPr>
          <w:bCs/>
          <w:sz w:val="22"/>
          <w:szCs w:val="26"/>
        </w:rPr>
        <w:t xml:space="preserve">rm </w:t>
      </w:r>
      <w:r w:rsidR="00721684">
        <w:rPr>
          <w:bCs/>
          <w:sz w:val="22"/>
          <w:szCs w:val="26"/>
        </w:rPr>
        <w:t>V</w:t>
      </w:r>
      <w:r w:rsidR="008F53F8" w:rsidRPr="0090465D">
        <w:rPr>
          <w:bCs/>
          <w:sz w:val="22"/>
          <w:szCs w:val="26"/>
        </w:rPr>
        <w:t>ibration</w:t>
      </w:r>
      <w:r>
        <w:rPr>
          <w:bCs/>
          <w:sz w:val="22"/>
          <w:szCs w:val="26"/>
        </w:rPr>
        <w:t xml:space="preserve"> are:</w:t>
      </w:r>
      <w:r w:rsidR="008F53F8" w:rsidRPr="0090465D">
        <w:rPr>
          <w:bCs/>
          <w:sz w:val="22"/>
          <w:szCs w:val="26"/>
        </w:rPr>
        <w:t xml:space="preserve"> </w:t>
      </w:r>
    </w:p>
    <w:p w:rsidR="008F53F8" w:rsidRDefault="008F53F8" w:rsidP="008F53F8">
      <w:pPr>
        <w:pStyle w:val="Default"/>
        <w:rPr>
          <w:b/>
          <w:bCs/>
          <w:sz w:val="23"/>
          <w:szCs w:val="23"/>
        </w:rPr>
      </w:pPr>
    </w:p>
    <w:p w:rsidR="008F53F8" w:rsidRDefault="008F53F8" w:rsidP="008F53F8">
      <w:pPr>
        <w:pStyle w:val="Default"/>
        <w:ind w:firstLine="720"/>
        <w:rPr>
          <w:sz w:val="22"/>
          <w:szCs w:val="23"/>
        </w:rPr>
      </w:pPr>
      <w:r w:rsidRPr="0090465D">
        <w:rPr>
          <w:sz w:val="22"/>
          <w:szCs w:val="23"/>
        </w:rPr>
        <w:t xml:space="preserve">Exposure Action Value </w:t>
      </w:r>
      <w:r w:rsidRPr="00E11E02">
        <w:rPr>
          <w:sz w:val="22"/>
          <w:szCs w:val="23"/>
        </w:rPr>
        <w:t>(EAV) –</w:t>
      </w:r>
      <w:r w:rsidRPr="00E11E02">
        <w:rPr>
          <w:b/>
          <w:sz w:val="22"/>
          <w:szCs w:val="23"/>
        </w:rPr>
        <w:t xml:space="preserve"> 2.5 m/s² </w:t>
      </w:r>
      <w:proofErr w:type="gramStart"/>
      <w:r w:rsidRPr="00E11E02">
        <w:rPr>
          <w:b/>
          <w:sz w:val="22"/>
          <w:szCs w:val="23"/>
        </w:rPr>
        <w:t>A(</w:t>
      </w:r>
      <w:proofErr w:type="gramEnd"/>
      <w:r w:rsidRPr="00E11E02">
        <w:rPr>
          <w:b/>
          <w:sz w:val="22"/>
          <w:szCs w:val="23"/>
        </w:rPr>
        <w:t xml:space="preserve">8) </w:t>
      </w:r>
      <w:r w:rsidRPr="0090465D">
        <w:rPr>
          <w:sz w:val="22"/>
          <w:szCs w:val="23"/>
        </w:rPr>
        <w:t xml:space="preserve">(exposure averaged over a day) </w:t>
      </w:r>
    </w:p>
    <w:p w:rsidR="008F53F8" w:rsidRDefault="008F53F8" w:rsidP="008F53F8">
      <w:pPr>
        <w:jc w:val="both"/>
        <w:rPr>
          <w:rFonts w:ascii="Arial" w:hAnsi="Arial" w:cs="Arial"/>
          <w:sz w:val="22"/>
          <w:szCs w:val="22"/>
        </w:rPr>
      </w:pPr>
    </w:p>
    <w:p w:rsidR="008F53F8" w:rsidRPr="00157DC6" w:rsidRDefault="008F53F8" w:rsidP="008F53F8">
      <w:pPr>
        <w:ind w:firstLine="720"/>
        <w:jc w:val="both"/>
        <w:rPr>
          <w:rFonts w:ascii="Arial" w:hAnsi="Arial" w:cs="Arial"/>
          <w:sz w:val="20"/>
          <w:szCs w:val="22"/>
        </w:rPr>
      </w:pPr>
      <w:r w:rsidRPr="00157DC6">
        <w:rPr>
          <w:rFonts w:ascii="Arial" w:hAnsi="Arial" w:cs="Arial"/>
          <w:sz w:val="22"/>
          <w:szCs w:val="23"/>
        </w:rPr>
        <w:t xml:space="preserve">Exposure Limit Value (ELV) – </w:t>
      </w:r>
      <w:r w:rsidRPr="00E11E02">
        <w:rPr>
          <w:rFonts w:ascii="Arial" w:hAnsi="Arial" w:cs="Arial"/>
          <w:b/>
          <w:sz w:val="22"/>
          <w:szCs w:val="23"/>
        </w:rPr>
        <w:t xml:space="preserve">5 m/s² </w:t>
      </w:r>
      <w:proofErr w:type="gramStart"/>
      <w:r w:rsidRPr="00E11E02">
        <w:rPr>
          <w:rFonts w:ascii="Arial" w:hAnsi="Arial" w:cs="Arial"/>
          <w:b/>
          <w:sz w:val="22"/>
          <w:szCs w:val="23"/>
        </w:rPr>
        <w:t>A(</w:t>
      </w:r>
      <w:proofErr w:type="gramEnd"/>
      <w:r w:rsidRPr="00E11E02">
        <w:rPr>
          <w:rFonts w:ascii="Arial" w:hAnsi="Arial" w:cs="Arial"/>
          <w:b/>
          <w:sz w:val="22"/>
          <w:szCs w:val="23"/>
        </w:rPr>
        <w:t>8)</w:t>
      </w:r>
      <w:r w:rsidRPr="00157DC6">
        <w:rPr>
          <w:rFonts w:ascii="Arial" w:hAnsi="Arial" w:cs="Arial"/>
          <w:sz w:val="22"/>
          <w:szCs w:val="23"/>
        </w:rPr>
        <w:t xml:space="preserve"> (exposure averaged over a day)</w:t>
      </w:r>
    </w:p>
    <w:p w:rsidR="008F53F8" w:rsidRDefault="008F53F8" w:rsidP="008F53F8">
      <w:pPr>
        <w:jc w:val="both"/>
        <w:rPr>
          <w:rFonts w:ascii="Arial" w:hAnsi="Arial" w:cs="Arial"/>
          <w:sz w:val="22"/>
          <w:szCs w:val="22"/>
        </w:rPr>
      </w:pPr>
    </w:p>
    <w:p w:rsidR="008F53F8" w:rsidRPr="000F5C58" w:rsidRDefault="008F53F8" w:rsidP="008F53F8">
      <w:pPr>
        <w:pStyle w:val="Default"/>
        <w:rPr>
          <w:sz w:val="22"/>
          <w:szCs w:val="26"/>
        </w:rPr>
      </w:pPr>
      <w:r>
        <w:rPr>
          <w:bCs/>
          <w:sz w:val="22"/>
          <w:szCs w:val="26"/>
        </w:rPr>
        <w:tab/>
      </w:r>
      <w:r w:rsidR="0085458E">
        <w:rPr>
          <w:bCs/>
          <w:sz w:val="22"/>
          <w:szCs w:val="26"/>
        </w:rPr>
        <w:t>The exposure values for w</w:t>
      </w:r>
      <w:r w:rsidRPr="000F5C58">
        <w:rPr>
          <w:bCs/>
          <w:sz w:val="22"/>
          <w:szCs w:val="26"/>
        </w:rPr>
        <w:t>hole-body vibration</w:t>
      </w:r>
      <w:r w:rsidR="0085458E">
        <w:rPr>
          <w:bCs/>
          <w:sz w:val="22"/>
          <w:szCs w:val="26"/>
        </w:rPr>
        <w:t xml:space="preserve"> are:</w:t>
      </w:r>
      <w:r w:rsidRPr="000F5C58">
        <w:rPr>
          <w:bCs/>
          <w:sz w:val="22"/>
          <w:szCs w:val="26"/>
        </w:rPr>
        <w:t xml:space="preserve"> </w:t>
      </w:r>
    </w:p>
    <w:p w:rsidR="008F53F8" w:rsidRPr="000F5C58" w:rsidRDefault="008F53F8" w:rsidP="008F53F8">
      <w:pPr>
        <w:pStyle w:val="Default"/>
        <w:rPr>
          <w:bCs/>
          <w:i/>
          <w:sz w:val="22"/>
          <w:szCs w:val="23"/>
        </w:rPr>
      </w:pPr>
    </w:p>
    <w:p w:rsidR="008F53F8" w:rsidRDefault="008F53F8" w:rsidP="0085458E">
      <w:pPr>
        <w:pStyle w:val="Default"/>
        <w:ind w:firstLine="720"/>
        <w:rPr>
          <w:sz w:val="22"/>
          <w:szCs w:val="23"/>
        </w:rPr>
      </w:pPr>
      <w:r w:rsidRPr="000F5C58">
        <w:rPr>
          <w:sz w:val="22"/>
          <w:szCs w:val="23"/>
        </w:rPr>
        <w:t xml:space="preserve">Exposure Action Value (EAV) – </w:t>
      </w:r>
      <w:r w:rsidRPr="00E11E02">
        <w:rPr>
          <w:b/>
          <w:sz w:val="22"/>
          <w:szCs w:val="23"/>
        </w:rPr>
        <w:t xml:space="preserve">0.5 m/s² </w:t>
      </w:r>
      <w:proofErr w:type="gramStart"/>
      <w:r w:rsidRPr="00E11E02">
        <w:rPr>
          <w:b/>
          <w:sz w:val="22"/>
          <w:szCs w:val="23"/>
        </w:rPr>
        <w:t>A(</w:t>
      </w:r>
      <w:proofErr w:type="gramEnd"/>
      <w:r w:rsidRPr="00E11E02">
        <w:rPr>
          <w:b/>
          <w:sz w:val="22"/>
          <w:szCs w:val="23"/>
        </w:rPr>
        <w:t>8)</w:t>
      </w:r>
      <w:r w:rsidRPr="000F5C58">
        <w:rPr>
          <w:sz w:val="22"/>
          <w:szCs w:val="23"/>
        </w:rPr>
        <w:t xml:space="preserve"> </w:t>
      </w:r>
      <w:r w:rsidR="00FC4BBD" w:rsidRPr="0090465D">
        <w:rPr>
          <w:sz w:val="22"/>
          <w:szCs w:val="23"/>
        </w:rPr>
        <w:t>(exposure averaged over a day)</w:t>
      </w:r>
    </w:p>
    <w:p w:rsidR="008F53F8" w:rsidRDefault="008F53F8" w:rsidP="008F53F8">
      <w:pPr>
        <w:pStyle w:val="Default"/>
        <w:ind w:firstLine="720"/>
        <w:rPr>
          <w:sz w:val="22"/>
          <w:szCs w:val="23"/>
        </w:rPr>
      </w:pPr>
    </w:p>
    <w:p w:rsidR="008F53F8" w:rsidRPr="000F5C58" w:rsidRDefault="008F53F8" w:rsidP="008F53F8">
      <w:pPr>
        <w:pStyle w:val="Default"/>
        <w:ind w:firstLine="720"/>
        <w:rPr>
          <w:sz w:val="22"/>
          <w:szCs w:val="23"/>
        </w:rPr>
      </w:pPr>
      <w:r w:rsidRPr="000F5C58">
        <w:rPr>
          <w:sz w:val="22"/>
          <w:szCs w:val="23"/>
        </w:rPr>
        <w:t xml:space="preserve">Exposure Limit Value (ELV) – </w:t>
      </w:r>
      <w:r w:rsidRPr="00E11E02">
        <w:rPr>
          <w:b/>
          <w:sz w:val="22"/>
          <w:szCs w:val="23"/>
        </w:rPr>
        <w:t xml:space="preserve">1.15 m/s² </w:t>
      </w:r>
      <w:proofErr w:type="gramStart"/>
      <w:r w:rsidRPr="00E11E02">
        <w:rPr>
          <w:b/>
          <w:sz w:val="22"/>
          <w:szCs w:val="23"/>
        </w:rPr>
        <w:t>A(</w:t>
      </w:r>
      <w:proofErr w:type="gramEnd"/>
      <w:r w:rsidRPr="00E11E02">
        <w:rPr>
          <w:b/>
          <w:sz w:val="22"/>
          <w:szCs w:val="23"/>
        </w:rPr>
        <w:t>8)</w:t>
      </w:r>
      <w:r w:rsidRPr="000F5C58">
        <w:rPr>
          <w:sz w:val="22"/>
          <w:szCs w:val="23"/>
        </w:rPr>
        <w:t xml:space="preserve"> (exposure averaged over a day) </w:t>
      </w:r>
    </w:p>
    <w:p w:rsidR="008F53F8" w:rsidRDefault="008F53F8" w:rsidP="005A16A1">
      <w:pPr>
        <w:pStyle w:val="Default"/>
        <w:rPr>
          <w:sz w:val="22"/>
          <w:szCs w:val="23"/>
        </w:rPr>
      </w:pPr>
    </w:p>
    <w:p w:rsidR="001D2313" w:rsidRDefault="001D2313" w:rsidP="005A16A1">
      <w:pPr>
        <w:pStyle w:val="Default"/>
        <w:rPr>
          <w:sz w:val="22"/>
          <w:szCs w:val="23"/>
        </w:rPr>
      </w:pPr>
    </w:p>
    <w:p w:rsidR="00FC4BBD" w:rsidRDefault="00FC4BBD" w:rsidP="005A16A1">
      <w:pPr>
        <w:pStyle w:val="Default"/>
        <w:rPr>
          <w:sz w:val="22"/>
          <w:szCs w:val="23"/>
        </w:rPr>
      </w:pPr>
      <w:r>
        <w:rPr>
          <w:sz w:val="22"/>
          <w:szCs w:val="23"/>
        </w:rPr>
        <w:t xml:space="preserve">The vibration dose received by the </w:t>
      </w:r>
      <w:r w:rsidR="00C158F6">
        <w:rPr>
          <w:sz w:val="22"/>
          <w:szCs w:val="23"/>
        </w:rPr>
        <w:t>operator</w:t>
      </w:r>
      <w:r>
        <w:rPr>
          <w:sz w:val="22"/>
          <w:szCs w:val="23"/>
        </w:rPr>
        <w:t xml:space="preserve"> over a typical working day depends on the duration of exposure as well as the vibration magnitude.</w:t>
      </w:r>
    </w:p>
    <w:p w:rsidR="00FC4BBD" w:rsidRDefault="00FC4BBD" w:rsidP="005A16A1">
      <w:pPr>
        <w:pStyle w:val="Default"/>
        <w:rPr>
          <w:sz w:val="22"/>
          <w:szCs w:val="23"/>
        </w:rPr>
      </w:pPr>
    </w:p>
    <w:p w:rsidR="00FC4BBD" w:rsidRDefault="00FC4BBD" w:rsidP="005A16A1">
      <w:pPr>
        <w:pStyle w:val="Default"/>
        <w:rPr>
          <w:sz w:val="22"/>
          <w:szCs w:val="23"/>
        </w:rPr>
      </w:pPr>
      <w:r>
        <w:rPr>
          <w:sz w:val="22"/>
          <w:szCs w:val="23"/>
        </w:rPr>
        <w:t xml:space="preserve">To allow different exposure patterns to be compared they are adjusted or normalised to a standard reference period of 8 hours. The Control of Vibration at Work Regulations describes how an exposure normalised to 8 hours </w:t>
      </w:r>
      <w:proofErr w:type="gramStart"/>
      <w:r>
        <w:rPr>
          <w:sz w:val="22"/>
          <w:szCs w:val="23"/>
        </w:rPr>
        <w:t>A(</w:t>
      </w:r>
      <w:proofErr w:type="gramEnd"/>
      <w:r>
        <w:rPr>
          <w:sz w:val="22"/>
          <w:szCs w:val="23"/>
        </w:rPr>
        <w:t>8), can be calculated. The table below give</w:t>
      </w:r>
      <w:r w:rsidR="00BB21BF">
        <w:rPr>
          <w:sz w:val="22"/>
          <w:szCs w:val="23"/>
        </w:rPr>
        <w:t>s the average vibration levels over a working day and the times to reach the exposure levels.</w:t>
      </w:r>
    </w:p>
    <w:p w:rsidR="00BB21BF" w:rsidRDefault="00BB21BF" w:rsidP="005A16A1">
      <w:pPr>
        <w:pStyle w:val="Default"/>
        <w:rPr>
          <w:sz w:val="22"/>
          <w:szCs w:val="23"/>
        </w:rPr>
      </w:pPr>
    </w:p>
    <w:tbl>
      <w:tblPr>
        <w:tblStyle w:val="TableGrid"/>
        <w:tblW w:w="0" w:type="auto"/>
        <w:tblLook w:val="04A0" w:firstRow="1" w:lastRow="0" w:firstColumn="1" w:lastColumn="0" w:noHBand="0" w:noVBand="1"/>
      </w:tblPr>
      <w:tblGrid>
        <w:gridCol w:w="3115"/>
        <w:gridCol w:w="850"/>
        <w:gridCol w:w="849"/>
        <w:gridCol w:w="849"/>
        <w:gridCol w:w="849"/>
        <w:gridCol w:w="849"/>
        <w:gridCol w:w="849"/>
        <w:gridCol w:w="850"/>
      </w:tblGrid>
      <w:tr w:rsidR="00BB21BF" w:rsidTr="00BB21BF">
        <w:trPr>
          <w:trHeight w:val="397"/>
        </w:trPr>
        <w:tc>
          <w:tcPr>
            <w:tcW w:w="3118" w:type="dxa"/>
            <w:shd w:val="clear" w:color="auto" w:fill="D9D9D9" w:themeFill="background1" w:themeFillShade="D9"/>
            <w:vAlign w:val="center"/>
          </w:tcPr>
          <w:p w:rsidR="00BB21BF" w:rsidRDefault="00BB21BF" w:rsidP="00BB21BF">
            <w:pPr>
              <w:pStyle w:val="Default"/>
              <w:rPr>
                <w:sz w:val="22"/>
                <w:szCs w:val="23"/>
              </w:rPr>
            </w:pPr>
            <w:r>
              <w:rPr>
                <w:sz w:val="22"/>
                <w:szCs w:val="23"/>
              </w:rPr>
              <w:t>Vibration magnitude (m/s</w:t>
            </w:r>
            <w:r w:rsidRPr="00BB21BF">
              <w:rPr>
                <w:sz w:val="22"/>
                <w:szCs w:val="23"/>
                <w:vertAlign w:val="superscript"/>
              </w:rPr>
              <w:t>2</w:t>
            </w:r>
            <w:r>
              <w:rPr>
                <w:sz w:val="22"/>
                <w:szCs w:val="23"/>
              </w:rPr>
              <w:t>)</w:t>
            </w:r>
          </w:p>
        </w:tc>
        <w:tc>
          <w:tcPr>
            <w:tcW w:w="850" w:type="dxa"/>
            <w:shd w:val="clear" w:color="auto" w:fill="D9D9D9" w:themeFill="background1" w:themeFillShade="D9"/>
            <w:vAlign w:val="center"/>
          </w:tcPr>
          <w:p w:rsidR="00BB21BF" w:rsidRDefault="00BB21BF" w:rsidP="00BB21BF">
            <w:pPr>
              <w:pStyle w:val="Default"/>
              <w:jc w:val="center"/>
              <w:rPr>
                <w:sz w:val="22"/>
                <w:szCs w:val="23"/>
              </w:rPr>
            </w:pPr>
            <w:r>
              <w:rPr>
                <w:sz w:val="22"/>
                <w:szCs w:val="23"/>
              </w:rPr>
              <w:t>2.5</w:t>
            </w:r>
          </w:p>
        </w:tc>
        <w:tc>
          <w:tcPr>
            <w:tcW w:w="850" w:type="dxa"/>
            <w:shd w:val="clear" w:color="auto" w:fill="D9D9D9" w:themeFill="background1" w:themeFillShade="D9"/>
            <w:vAlign w:val="center"/>
          </w:tcPr>
          <w:p w:rsidR="00BB21BF" w:rsidRDefault="00BB21BF" w:rsidP="00BB21BF">
            <w:pPr>
              <w:pStyle w:val="Default"/>
              <w:jc w:val="center"/>
              <w:rPr>
                <w:sz w:val="22"/>
                <w:szCs w:val="23"/>
              </w:rPr>
            </w:pPr>
            <w:r>
              <w:rPr>
                <w:sz w:val="22"/>
                <w:szCs w:val="23"/>
              </w:rPr>
              <w:t>3.5</w:t>
            </w:r>
          </w:p>
        </w:tc>
        <w:tc>
          <w:tcPr>
            <w:tcW w:w="850" w:type="dxa"/>
            <w:shd w:val="clear" w:color="auto" w:fill="D9D9D9" w:themeFill="background1" w:themeFillShade="D9"/>
            <w:vAlign w:val="center"/>
          </w:tcPr>
          <w:p w:rsidR="00BB21BF" w:rsidRDefault="00BB21BF" w:rsidP="00BB21BF">
            <w:pPr>
              <w:pStyle w:val="Default"/>
              <w:jc w:val="center"/>
              <w:rPr>
                <w:sz w:val="22"/>
                <w:szCs w:val="23"/>
              </w:rPr>
            </w:pPr>
            <w:r>
              <w:rPr>
                <w:sz w:val="22"/>
                <w:szCs w:val="23"/>
              </w:rPr>
              <w:t>5</w:t>
            </w:r>
          </w:p>
        </w:tc>
        <w:tc>
          <w:tcPr>
            <w:tcW w:w="850" w:type="dxa"/>
            <w:shd w:val="clear" w:color="auto" w:fill="D9D9D9" w:themeFill="background1" w:themeFillShade="D9"/>
            <w:vAlign w:val="center"/>
          </w:tcPr>
          <w:p w:rsidR="00BB21BF" w:rsidRDefault="00BB21BF" w:rsidP="00BB21BF">
            <w:pPr>
              <w:pStyle w:val="Default"/>
              <w:jc w:val="center"/>
              <w:rPr>
                <w:sz w:val="22"/>
                <w:szCs w:val="23"/>
              </w:rPr>
            </w:pPr>
            <w:r>
              <w:rPr>
                <w:sz w:val="22"/>
                <w:szCs w:val="23"/>
              </w:rPr>
              <w:t>7</w:t>
            </w:r>
          </w:p>
        </w:tc>
        <w:tc>
          <w:tcPr>
            <w:tcW w:w="850" w:type="dxa"/>
            <w:shd w:val="clear" w:color="auto" w:fill="D9D9D9" w:themeFill="background1" w:themeFillShade="D9"/>
            <w:vAlign w:val="center"/>
          </w:tcPr>
          <w:p w:rsidR="00BB21BF" w:rsidRDefault="00BB21BF" w:rsidP="00BB21BF">
            <w:pPr>
              <w:pStyle w:val="Default"/>
              <w:jc w:val="center"/>
              <w:rPr>
                <w:sz w:val="22"/>
                <w:szCs w:val="23"/>
              </w:rPr>
            </w:pPr>
            <w:r>
              <w:rPr>
                <w:sz w:val="22"/>
                <w:szCs w:val="23"/>
              </w:rPr>
              <w:t>10</w:t>
            </w:r>
          </w:p>
        </w:tc>
        <w:tc>
          <w:tcPr>
            <w:tcW w:w="850" w:type="dxa"/>
            <w:shd w:val="clear" w:color="auto" w:fill="D9D9D9" w:themeFill="background1" w:themeFillShade="D9"/>
            <w:vAlign w:val="center"/>
          </w:tcPr>
          <w:p w:rsidR="00BB21BF" w:rsidRDefault="00BB21BF" w:rsidP="00BB21BF">
            <w:pPr>
              <w:pStyle w:val="Default"/>
              <w:jc w:val="center"/>
              <w:rPr>
                <w:sz w:val="22"/>
                <w:szCs w:val="23"/>
              </w:rPr>
            </w:pPr>
            <w:r>
              <w:rPr>
                <w:sz w:val="22"/>
                <w:szCs w:val="23"/>
              </w:rPr>
              <w:t>14</w:t>
            </w:r>
          </w:p>
        </w:tc>
        <w:tc>
          <w:tcPr>
            <w:tcW w:w="850" w:type="dxa"/>
            <w:shd w:val="clear" w:color="auto" w:fill="D9D9D9" w:themeFill="background1" w:themeFillShade="D9"/>
            <w:vAlign w:val="center"/>
          </w:tcPr>
          <w:p w:rsidR="00BB21BF" w:rsidRDefault="00BB21BF" w:rsidP="00BB21BF">
            <w:pPr>
              <w:pStyle w:val="Default"/>
              <w:jc w:val="center"/>
              <w:rPr>
                <w:sz w:val="22"/>
                <w:szCs w:val="23"/>
              </w:rPr>
            </w:pPr>
            <w:r>
              <w:rPr>
                <w:sz w:val="22"/>
                <w:szCs w:val="23"/>
              </w:rPr>
              <w:t>20</w:t>
            </w:r>
          </w:p>
        </w:tc>
      </w:tr>
      <w:tr w:rsidR="00BB21BF" w:rsidTr="00BB21BF">
        <w:trPr>
          <w:trHeight w:val="567"/>
        </w:trPr>
        <w:tc>
          <w:tcPr>
            <w:tcW w:w="3118" w:type="dxa"/>
            <w:vAlign w:val="center"/>
          </w:tcPr>
          <w:p w:rsidR="00BB21BF" w:rsidRDefault="00BB21BF" w:rsidP="00BB21BF">
            <w:pPr>
              <w:pStyle w:val="Default"/>
              <w:rPr>
                <w:sz w:val="22"/>
                <w:szCs w:val="23"/>
              </w:rPr>
            </w:pPr>
            <w:r>
              <w:rPr>
                <w:sz w:val="22"/>
                <w:szCs w:val="23"/>
              </w:rPr>
              <w:t>Time to reach Exposure Action Value (hours)</w:t>
            </w:r>
          </w:p>
        </w:tc>
        <w:tc>
          <w:tcPr>
            <w:tcW w:w="850" w:type="dxa"/>
            <w:vAlign w:val="center"/>
          </w:tcPr>
          <w:p w:rsidR="00BB21BF" w:rsidRDefault="00BB21BF" w:rsidP="00BB21BF">
            <w:pPr>
              <w:pStyle w:val="Default"/>
              <w:jc w:val="center"/>
              <w:rPr>
                <w:sz w:val="22"/>
                <w:szCs w:val="23"/>
              </w:rPr>
            </w:pPr>
            <w:r>
              <w:rPr>
                <w:sz w:val="22"/>
                <w:szCs w:val="23"/>
              </w:rPr>
              <w:t>8</w:t>
            </w:r>
          </w:p>
        </w:tc>
        <w:tc>
          <w:tcPr>
            <w:tcW w:w="850" w:type="dxa"/>
            <w:vAlign w:val="center"/>
          </w:tcPr>
          <w:p w:rsidR="00BB21BF" w:rsidRDefault="00BB21BF" w:rsidP="00BB21BF">
            <w:pPr>
              <w:pStyle w:val="Default"/>
              <w:jc w:val="center"/>
              <w:rPr>
                <w:sz w:val="22"/>
                <w:szCs w:val="23"/>
              </w:rPr>
            </w:pPr>
            <w:r>
              <w:rPr>
                <w:sz w:val="22"/>
                <w:szCs w:val="23"/>
              </w:rPr>
              <w:t>4</w:t>
            </w:r>
          </w:p>
        </w:tc>
        <w:tc>
          <w:tcPr>
            <w:tcW w:w="850" w:type="dxa"/>
            <w:vAlign w:val="center"/>
          </w:tcPr>
          <w:p w:rsidR="00BB21BF" w:rsidRDefault="00BB21BF" w:rsidP="00BB21BF">
            <w:pPr>
              <w:pStyle w:val="Default"/>
              <w:jc w:val="center"/>
              <w:rPr>
                <w:sz w:val="22"/>
                <w:szCs w:val="23"/>
              </w:rPr>
            </w:pPr>
            <w:r>
              <w:rPr>
                <w:sz w:val="22"/>
                <w:szCs w:val="23"/>
              </w:rPr>
              <w:t>2</w:t>
            </w:r>
          </w:p>
        </w:tc>
        <w:tc>
          <w:tcPr>
            <w:tcW w:w="850" w:type="dxa"/>
            <w:vAlign w:val="center"/>
          </w:tcPr>
          <w:p w:rsidR="00BB21BF" w:rsidRDefault="00BB21BF" w:rsidP="00BB21BF">
            <w:pPr>
              <w:pStyle w:val="Default"/>
              <w:jc w:val="center"/>
              <w:rPr>
                <w:sz w:val="22"/>
                <w:szCs w:val="23"/>
              </w:rPr>
            </w:pPr>
            <w:r>
              <w:rPr>
                <w:sz w:val="22"/>
                <w:szCs w:val="23"/>
              </w:rPr>
              <w:t>1</w:t>
            </w:r>
          </w:p>
        </w:tc>
        <w:tc>
          <w:tcPr>
            <w:tcW w:w="850" w:type="dxa"/>
            <w:vAlign w:val="center"/>
          </w:tcPr>
          <w:p w:rsidR="00BB21BF" w:rsidRDefault="00BB21BF" w:rsidP="00BB21BF">
            <w:pPr>
              <w:pStyle w:val="Default"/>
              <w:jc w:val="center"/>
              <w:rPr>
                <w:sz w:val="22"/>
                <w:szCs w:val="23"/>
              </w:rPr>
            </w:pPr>
            <w:r>
              <w:rPr>
                <w:sz w:val="22"/>
                <w:szCs w:val="23"/>
              </w:rPr>
              <w:t>½</w:t>
            </w:r>
          </w:p>
        </w:tc>
        <w:tc>
          <w:tcPr>
            <w:tcW w:w="850" w:type="dxa"/>
            <w:vAlign w:val="center"/>
          </w:tcPr>
          <w:p w:rsidR="00BB21BF" w:rsidRDefault="00BB21BF" w:rsidP="00BB21BF">
            <w:pPr>
              <w:pStyle w:val="Default"/>
              <w:jc w:val="center"/>
              <w:rPr>
                <w:sz w:val="22"/>
                <w:szCs w:val="23"/>
              </w:rPr>
            </w:pPr>
            <w:r>
              <w:rPr>
                <w:sz w:val="22"/>
                <w:szCs w:val="23"/>
              </w:rPr>
              <w:t>¼</w:t>
            </w:r>
          </w:p>
        </w:tc>
        <w:tc>
          <w:tcPr>
            <w:tcW w:w="850" w:type="dxa"/>
            <w:vAlign w:val="center"/>
          </w:tcPr>
          <w:p w:rsidR="00BB21BF" w:rsidRDefault="00BB21BF" w:rsidP="00BB21BF">
            <w:pPr>
              <w:pStyle w:val="Default"/>
              <w:jc w:val="center"/>
              <w:rPr>
                <w:sz w:val="22"/>
                <w:szCs w:val="23"/>
              </w:rPr>
            </w:pPr>
            <w:r>
              <w:rPr>
                <w:sz w:val="22"/>
                <w:szCs w:val="23"/>
              </w:rPr>
              <w:t>8 mins</w:t>
            </w:r>
          </w:p>
        </w:tc>
      </w:tr>
      <w:tr w:rsidR="00BB21BF" w:rsidTr="00BB21BF">
        <w:trPr>
          <w:trHeight w:val="567"/>
        </w:trPr>
        <w:tc>
          <w:tcPr>
            <w:tcW w:w="3118" w:type="dxa"/>
            <w:vAlign w:val="center"/>
          </w:tcPr>
          <w:p w:rsidR="00BB21BF" w:rsidRDefault="00BB21BF" w:rsidP="00BB21BF">
            <w:pPr>
              <w:pStyle w:val="Default"/>
              <w:rPr>
                <w:sz w:val="22"/>
                <w:szCs w:val="23"/>
              </w:rPr>
            </w:pPr>
            <w:r>
              <w:rPr>
                <w:sz w:val="22"/>
                <w:szCs w:val="23"/>
              </w:rPr>
              <w:t>Time to reach Exposure Limit Value (hours)</w:t>
            </w:r>
          </w:p>
        </w:tc>
        <w:tc>
          <w:tcPr>
            <w:tcW w:w="850" w:type="dxa"/>
            <w:vAlign w:val="center"/>
          </w:tcPr>
          <w:p w:rsidR="00BB21BF" w:rsidRDefault="00BB21BF" w:rsidP="00BB21BF">
            <w:pPr>
              <w:pStyle w:val="Default"/>
              <w:jc w:val="center"/>
              <w:rPr>
                <w:sz w:val="22"/>
                <w:szCs w:val="23"/>
              </w:rPr>
            </w:pPr>
            <w:r>
              <w:rPr>
                <w:sz w:val="22"/>
                <w:szCs w:val="23"/>
              </w:rPr>
              <w:t>&gt;24</w:t>
            </w:r>
          </w:p>
        </w:tc>
        <w:tc>
          <w:tcPr>
            <w:tcW w:w="850" w:type="dxa"/>
            <w:vAlign w:val="center"/>
          </w:tcPr>
          <w:p w:rsidR="00BB21BF" w:rsidRDefault="00BB21BF" w:rsidP="00BB21BF">
            <w:pPr>
              <w:pStyle w:val="Default"/>
              <w:jc w:val="center"/>
              <w:rPr>
                <w:sz w:val="22"/>
                <w:szCs w:val="23"/>
              </w:rPr>
            </w:pPr>
            <w:r>
              <w:rPr>
                <w:sz w:val="22"/>
                <w:szCs w:val="23"/>
              </w:rPr>
              <w:t>16</w:t>
            </w:r>
          </w:p>
        </w:tc>
        <w:tc>
          <w:tcPr>
            <w:tcW w:w="850" w:type="dxa"/>
            <w:vAlign w:val="center"/>
          </w:tcPr>
          <w:p w:rsidR="00BB21BF" w:rsidRDefault="00BB21BF" w:rsidP="00BB21BF">
            <w:pPr>
              <w:pStyle w:val="Default"/>
              <w:jc w:val="center"/>
              <w:rPr>
                <w:sz w:val="22"/>
                <w:szCs w:val="23"/>
              </w:rPr>
            </w:pPr>
            <w:r>
              <w:rPr>
                <w:sz w:val="22"/>
                <w:szCs w:val="23"/>
              </w:rPr>
              <w:t>8</w:t>
            </w:r>
          </w:p>
        </w:tc>
        <w:tc>
          <w:tcPr>
            <w:tcW w:w="850" w:type="dxa"/>
            <w:vAlign w:val="center"/>
          </w:tcPr>
          <w:p w:rsidR="00BB21BF" w:rsidRDefault="00BB21BF" w:rsidP="00BB21BF">
            <w:pPr>
              <w:pStyle w:val="Default"/>
              <w:jc w:val="center"/>
              <w:rPr>
                <w:sz w:val="22"/>
                <w:szCs w:val="23"/>
              </w:rPr>
            </w:pPr>
            <w:r>
              <w:rPr>
                <w:sz w:val="22"/>
                <w:szCs w:val="23"/>
              </w:rPr>
              <w:t>4</w:t>
            </w:r>
          </w:p>
        </w:tc>
        <w:tc>
          <w:tcPr>
            <w:tcW w:w="850" w:type="dxa"/>
            <w:vAlign w:val="center"/>
          </w:tcPr>
          <w:p w:rsidR="00BB21BF" w:rsidRDefault="00BB21BF" w:rsidP="00BB21BF">
            <w:pPr>
              <w:pStyle w:val="Default"/>
              <w:jc w:val="center"/>
              <w:rPr>
                <w:sz w:val="22"/>
                <w:szCs w:val="23"/>
              </w:rPr>
            </w:pPr>
            <w:r>
              <w:rPr>
                <w:sz w:val="22"/>
                <w:szCs w:val="23"/>
              </w:rPr>
              <w:t>2</w:t>
            </w:r>
          </w:p>
        </w:tc>
        <w:tc>
          <w:tcPr>
            <w:tcW w:w="850" w:type="dxa"/>
            <w:vAlign w:val="center"/>
          </w:tcPr>
          <w:p w:rsidR="00BB21BF" w:rsidRDefault="00BB21BF" w:rsidP="00BB21BF">
            <w:pPr>
              <w:pStyle w:val="Default"/>
              <w:jc w:val="center"/>
              <w:rPr>
                <w:sz w:val="22"/>
                <w:szCs w:val="23"/>
              </w:rPr>
            </w:pPr>
            <w:r>
              <w:rPr>
                <w:sz w:val="22"/>
                <w:szCs w:val="23"/>
              </w:rPr>
              <w:t>1</w:t>
            </w:r>
          </w:p>
        </w:tc>
        <w:tc>
          <w:tcPr>
            <w:tcW w:w="850" w:type="dxa"/>
            <w:vAlign w:val="center"/>
          </w:tcPr>
          <w:p w:rsidR="00BB21BF" w:rsidRDefault="00BB21BF" w:rsidP="00BB21BF">
            <w:pPr>
              <w:pStyle w:val="Default"/>
              <w:jc w:val="center"/>
              <w:rPr>
                <w:sz w:val="22"/>
                <w:szCs w:val="23"/>
              </w:rPr>
            </w:pPr>
            <w:r>
              <w:rPr>
                <w:sz w:val="22"/>
                <w:szCs w:val="23"/>
              </w:rPr>
              <w:t>½</w:t>
            </w:r>
          </w:p>
        </w:tc>
      </w:tr>
    </w:tbl>
    <w:p w:rsidR="00BB21BF" w:rsidRDefault="00BB21BF" w:rsidP="005A16A1">
      <w:pPr>
        <w:pStyle w:val="Default"/>
        <w:rPr>
          <w:sz w:val="22"/>
          <w:szCs w:val="23"/>
        </w:rPr>
      </w:pPr>
    </w:p>
    <w:p w:rsidR="00CC2CF7" w:rsidRDefault="00CC2CF7" w:rsidP="005A16A1">
      <w:pPr>
        <w:pStyle w:val="Default"/>
        <w:rPr>
          <w:sz w:val="22"/>
          <w:szCs w:val="23"/>
        </w:rPr>
      </w:pPr>
      <w:r>
        <w:rPr>
          <w:sz w:val="22"/>
          <w:szCs w:val="23"/>
        </w:rPr>
        <w:t>For example, a hand held power tool with a vibration level of 7 m/s2 would result in exposure of the operator to the equivalent of the EAV in just one hour, hence typical use greater than this would require reasonable practicable exposure reduction measures to be taken. If this to</w:t>
      </w:r>
      <w:r w:rsidR="002D5185">
        <w:rPr>
          <w:sz w:val="22"/>
          <w:szCs w:val="23"/>
        </w:rPr>
        <w:t>o</w:t>
      </w:r>
      <w:r>
        <w:rPr>
          <w:sz w:val="22"/>
          <w:szCs w:val="23"/>
        </w:rPr>
        <w:t>l was used for 4 hours a day the ELV would be exceeded and no further use would be permitted.</w:t>
      </w:r>
    </w:p>
    <w:p w:rsidR="002D5185" w:rsidRDefault="002D5185" w:rsidP="005A16A1">
      <w:pPr>
        <w:pStyle w:val="Default"/>
        <w:rPr>
          <w:sz w:val="22"/>
          <w:szCs w:val="23"/>
        </w:rPr>
      </w:pPr>
    </w:p>
    <w:p w:rsidR="006E27BF" w:rsidRPr="00D70400" w:rsidRDefault="006E27BF" w:rsidP="006E27BF">
      <w:pPr>
        <w:pStyle w:val="Default"/>
        <w:rPr>
          <w:sz w:val="22"/>
          <w:szCs w:val="23"/>
        </w:rPr>
      </w:pPr>
      <w:r>
        <w:rPr>
          <w:sz w:val="22"/>
          <w:szCs w:val="23"/>
        </w:rPr>
        <w:t>The diversity of work that an individual may be involved in can however cause difficulty in accurately assessing exposure because a number of different tools are being used in any one day for variable lengths of time. However, it should be possible to estimate a cumulative exposure by summing up the typical exposure pattern from the range of equipment used.</w:t>
      </w:r>
    </w:p>
    <w:p w:rsidR="00CC2CF7" w:rsidRDefault="00CC2CF7" w:rsidP="005A16A1">
      <w:pPr>
        <w:pStyle w:val="Default"/>
        <w:rPr>
          <w:sz w:val="22"/>
          <w:szCs w:val="23"/>
        </w:rPr>
      </w:pPr>
    </w:p>
    <w:p w:rsidR="00D934B1" w:rsidRDefault="00D934B1" w:rsidP="005A16A1">
      <w:pPr>
        <w:pStyle w:val="Default"/>
        <w:rPr>
          <w:sz w:val="22"/>
          <w:szCs w:val="23"/>
        </w:rPr>
      </w:pPr>
    </w:p>
    <w:sectPr w:rsidR="00D934B1" w:rsidSect="00DD3E20">
      <w:headerReference w:type="default" r:id="rId11"/>
      <w:footerReference w:type="default" r:id="rId12"/>
      <w:headerReference w:type="first" r:id="rId13"/>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F0C" w:rsidRDefault="00787F0C" w:rsidP="000725B6">
      <w:r>
        <w:separator/>
      </w:r>
    </w:p>
  </w:endnote>
  <w:endnote w:type="continuationSeparator" w:id="0">
    <w:p w:rsidR="00787F0C" w:rsidRDefault="00787F0C" w:rsidP="00072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92047"/>
      <w:docPartObj>
        <w:docPartGallery w:val="Page Numbers (Bottom of Page)"/>
        <w:docPartUnique/>
      </w:docPartObj>
    </w:sdtPr>
    <w:sdtEndPr/>
    <w:sdtContent>
      <w:p w:rsidR="00787F0C" w:rsidRDefault="00133FA2">
        <w:pPr>
          <w:pStyle w:val="Footer"/>
          <w:jc w:val="center"/>
        </w:pPr>
        <w:r>
          <w:fldChar w:fldCharType="begin"/>
        </w:r>
        <w:r>
          <w:instrText xml:space="preserve"> PAGE   \* MERGEFORMAT </w:instrText>
        </w:r>
        <w:r>
          <w:fldChar w:fldCharType="separate"/>
        </w:r>
        <w:r w:rsidR="008C6358">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F0C" w:rsidRDefault="00787F0C" w:rsidP="000725B6">
      <w:r>
        <w:separator/>
      </w:r>
    </w:p>
  </w:footnote>
  <w:footnote w:type="continuationSeparator" w:id="0">
    <w:p w:rsidR="00787F0C" w:rsidRDefault="00787F0C" w:rsidP="00072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F0C" w:rsidRDefault="00787F0C">
    <w:pPr>
      <w:pStyle w:val="Header"/>
    </w:pPr>
    <w:r>
      <w:tab/>
    </w:r>
    <w:r>
      <w:tab/>
      <w:t>CC/P/14/1</w:t>
    </w:r>
    <w:r w:rsidR="00133FA2">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F0C" w:rsidRDefault="00787F0C">
    <w:pPr>
      <w:pStyle w:val="Header"/>
    </w:pPr>
    <w:r>
      <w:tab/>
    </w:r>
    <w:r>
      <w:tab/>
      <w:t>CC/P/14/1</w:t>
    </w:r>
    <w:r w:rsidR="00133FA2">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9888C6"/>
    <w:multiLevelType w:val="hybridMultilevel"/>
    <w:tmpl w:val="B9D8ED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FF09315"/>
    <w:multiLevelType w:val="hybridMultilevel"/>
    <w:tmpl w:val="B27F73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D90E648"/>
    <w:multiLevelType w:val="hybridMultilevel"/>
    <w:tmpl w:val="23A59B5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7BA9401"/>
    <w:multiLevelType w:val="hybridMultilevel"/>
    <w:tmpl w:val="C8C446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4D175C2"/>
    <w:multiLevelType w:val="hybridMultilevel"/>
    <w:tmpl w:val="079D21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EBCF79F"/>
    <w:multiLevelType w:val="hybridMultilevel"/>
    <w:tmpl w:val="F6BA08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5552D2"/>
    <w:multiLevelType w:val="hybridMultilevel"/>
    <w:tmpl w:val="24866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2013ED"/>
    <w:multiLevelType w:val="multilevel"/>
    <w:tmpl w:val="184437AE"/>
    <w:lvl w:ilvl="0">
      <w:start w:val="1"/>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8" w15:restartNumberingAfterBreak="0">
    <w:nsid w:val="05B17FB7"/>
    <w:multiLevelType w:val="hybridMultilevel"/>
    <w:tmpl w:val="A420CB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9554464"/>
    <w:multiLevelType w:val="hybridMultilevel"/>
    <w:tmpl w:val="77D0C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E70AEF"/>
    <w:multiLevelType w:val="hybridMultilevel"/>
    <w:tmpl w:val="2F4AA8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42F12DD"/>
    <w:multiLevelType w:val="hybridMultilevel"/>
    <w:tmpl w:val="CB4A7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440D94"/>
    <w:multiLevelType w:val="hybridMultilevel"/>
    <w:tmpl w:val="7E482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3D7878"/>
    <w:multiLevelType w:val="hybridMultilevel"/>
    <w:tmpl w:val="B7141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5F5568"/>
    <w:multiLevelType w:val="hybridMultilevel"/>
    <w:tmpl w:val="168C5C3A"/>
    <w:lvl w:ilvl="0" w:tplc="ADA4ED10">
      <w:start w:val="4"/>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5" w15:restartNumberingAfterBreak="0">
    <w:nsid w:val="1B523E2A"/>
    <w:multiLevelType w:val="hybridMultilevel"/>
    <w:tmpl w:val="17BE2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E37085"/>
    <w:multiLevelType w:val="hybridMultilevel"/>
    <w:tmpl w:val="53320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97749C"/>
    <w:multiLevelType w:val="hybridMultilevel"/>
    <w:tmpl w:val="078E5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21000A"/>
    <w:multiLevelType w:val="hybridMultilevel"/>
    <w:tmpl w:val="457052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6B468BF"/>
    <w:multiLevelType w:val="hybridMultilevel"/>
    <w:tmpl w:val="67F6D2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CF24B7F"/>
    <w:multiLevelType w:val="hybridMultilevel"/>
    <w:tmpl w:val="CA86F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272D8F"/>
    <w:multiLevelType w:val="hybridMultilevel"/>
    <w:tmpl w:val="4C6C4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661DE8"/>
    <w:multiLevelType w:val="hybridMultilevel"/>
    <w:tmpl w:val="05E8E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E97403"/>
    <w:multiLevelType w:val="hybridMultilevel"/>
    <w:tmpl w:val="C2548C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3E97D27"/>
    <w:multiLevelType w:val="hybridMultilevel"/>
    <w:tmpl w:val="A27021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FF14AA"/>
    <w:multiLevelType w:val="hybridMultilevel"/>
    <w:tmpl w:val="E08CF606"/>
    <w:lvl w:ilvl="0" w:tplc="FFFFFFFF">
      <w:start w:val="1"/>
      <w:numFmt w:val="decimal"/>
      <w:lvlText w:val=""/>
      <w:lvlJc w:val="left"/>
    </w:lvl>
    <w:lvl w:ilvl="1" w:tplc="FFFFFFFF">
      <w:numFmt w:val="decimal"/>
      <w:lvlText w:val=""/>
      <w:lvlJc w:val="left"/>
    </w:lvl>
    <w:lvl w:ilvl="2" w:tplc="FFFFFFFF">
      <w:numFmt w:val="decimal"/>
      <w:lvlText w:val=""/>
      <w:lvlJc w:val="left"/>
    </w:lvl>
    <w:lvl w:ilvl="3" w:tplc="08090001">
      <w:start w:val="1"/>
      <w:numFmt w:val="bullet"/>
      <w:lvlText w:val=""/>
      <w:lvlJc w:val="left"/>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87C1301"/>
    <w:multiLevelType w:val="hybridMultilevel"/>
    <w:tmpl w:val="66C61E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9614A47"/>
    <w:multiLevelType w:val="hybridMultilevel"/>
    <w:tmpl w:val="98CE9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E67AF4"/>
    <w:multiLevelType w:val="hybridMultilevel"/>
    <w:tmpl w:val="8FEE1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946C2D"/>
    <w:multiLevelType w:val="hybridMultilevel"/>
    <w:tmpl w:val="6F4C1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C83571"/>
    <w:multiLevelType w:val="hybridMultilevel"/>
    <w:tmpl w:val="6106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D718A6"/>
    <w:multiLevelType w:val="hybridMultilevel"/>
    <w:tmpl w:val="99389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3B301C"/>
    <w:multiLevelType w:val="hybridMultilevel"/>
    <w:tmpl w:val="871CBF2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67D474D7"/>
    <w:multiLevelType w:val="hybridMultilevel"/>
    <w:tmpl w:val="631EEA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B7AF1DD"/>
    <w:multiLevelType w:val="hybridMultilevel"/>
    <w:tmpl w:val="002B7F1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47CCD00"/>
    <w:multiLevelType w:val="hybridMultilevel"/>
    <w:tmpl w:val="6F077C8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B0118C6"/>
    <w:multiLevelType w:val="hybridMultilevel"/>
    <w:tmpl w:val="76367F9E"/>
    <w:lvl w:ilvl="0" w:tplc="8974B4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EE2875"/>
    <w:multiLevelType w:val="hybridMultilevel"/>
    <w:tmpl w:val="27F16C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EAC56EF"/>
    <w:multiLevelType w:val="hybridMultilevel"/>
    <w:tmpl w:val="F50C86B2"/>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num w:numId="1">
    <w:abstractNumId w:val="10"/>
  </w:num>
  <w:num w:numId="2">
    <w:abstractNumId w:val="19"/>
  </w:num>
  <w:num w:numId="3">
    <w:abstractNumId w:val="26"/>
  </w:num>
  <w:num w:numId="4">
    <w:abstractNumId w:val="18"/>
  </w:num>
  <w:num w:numId="5">
    <w:abstractNumId w:val="23"/>
  </w:num>
  <w:num w:numId="6">
    <w:abstractNumId w:val="8"/>
  </w:num>
  <w:num w:numId="7">
    <w:abstractNumId w:val="7"/>
  </w:num>
  <w:num w:numId="8">
    <w:abstractNumId w:val="25"/>
  </w:num>
  <w:num w:numId="9">
    <w:abstractNumId w:val="38"/>
  </w:num>
  <w:num w:numId="10">
    <w:abstractNumId w:val="16"/>
  </w:num>
  <w:num w:numId="11">
    <w:abstractNumId w:val="2"/>
  </w:num>
  <w:num w:numId="12">
    <w:abstractNumId w:val="27"/>
  </w:num>
  <w:num w:numId="13">
    <w:abstractNumId w:val="24"/>
  </w:num>
  <w:num w:numId="14">
    <w:abstractNumId w:val="35"/>
  </w:num>
  <w:num w:numId="15">
    <w:abstractNumId w:val="6"/>
  </w:num>
  <w:num w:numId="16">
    <w:abstractNumId w:val="37"/>
  </w:num>
  <w:num w:numId="17">
    <w:abstractNumId w:val="15"/>
  </w:num>
  <w:num w:numId="18">
    <w:abstractNumId w:val="0"/>
  </w:num>
  <w:num w:numId="19">
    <w:abstractNumId w:val="5"/>
  </w:num>
  <w:num w:numId="20">
    <w:abstractNumId w:val="12"/>
  </w:num>
  <w:num w:numId="21">
    <w:abstractNumId w:val="21"/>
  </w:num>
  <w:num w:numId="22">
    <w:abstractNumId w:val="22"/>
  </w:num>
  <w:num w:numId="23">
    <w:abstractNumId w:val="4"/>
  </w:num>
  <w:num w:numId="24">
    <w:abstractNumId w:val="17"/>
  </w:num>
  <w:num w:numId="25">
    <w:abstractNumId w:val="3"/>
  </w:num>
  <w:num w:numId="26">
    <w:abstractNumId w:val="9"/>
  </w:num>
  <w:num w:numId="27">
    <w:abstractNumId w:val="1"/>
  </w:num>
  <w:num w:numId="28">
    <w:abstractNumId w:val="11"/>
  </w:num>
  <w:num w:numId="29">
    <w:abstractNumId w:val="20"/>
  </w:num>
  <w:num w:numId="30">
    <w:abstractNumId w:val="28"/>
  </w:num>
  <w:num w:numId="31">
    <w:abstractNumId w:val="34"/>
  </w:num>
  <w:num w:numId="32">
    <w:abstractNumId w:val="30"/>
  </w:num>
  <w:num w:numId="33">
    <w:abstractNumId w:val="29"/>
  </w:num>
  <w:num w:numId="34">
    <w:abstractNumId w:val="31"/>
  </w:num>
  <w:num w:numId="35">
    <w:abstractNumId w:val="13"/>
  </w:num>
  <w:num w:numId="36">
    <w:abstractNumId w:val="14"/>
  </w:num>
  <w:num w:numId="37">
    <w:abstractNumId w:val="36"/>
  </w:num>
  <w:num w:numId="38">
    <w:abstractNumId w:val="33"/>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582"/>
    <w:rsid w:val="00000FBB"/>
    <w:rsid w:val="00004460"/>
    <w:rsid w:val="000343FB"/>
    <w:rsid w:val="00042A2A"/>
    <w:rsid w:val="000725B6"/>
    <w:rsid w:val="00073141"/>
    <w:rsid w:val="0008266D"/>
    <w:rsid w:val="00092735"/>
    <w:rsid w:val="000A5B25"/>
    <w:rsid w:val="000E094A"/>
    <w:rsid w:val="000F5C58"/>
    <w:rsid w:val="0011503A"/>
    <w:rsid w:val="00133FA2"/>
    <w:rsid w:val="00157DC6"/>
    <w:rsid w:val="00171551"/>
    <w:rsid w:val="00190CB3"/>
    <w:rsid w:val="001A6E77"/>
    <w:rsid w:val="001C415E"/>
    <w:rsid w:val="001D2313"/>
    <w:rsid w:val="001D5D3D"/>
    <w:rsid w:val="001F07E9"/>
    <w:rsid w:val="001F0DEF"/>
    <w:rsid w:val="001F42C9"/>
    <w:rsid w:val="001F498D"/>
    <w:rsid w:val="001F6A2E"/>
    <w:rsid w:val="00227639"/>
    <w:rsid w:val="00230884"/>
    <w:rsid w:val="00234E29"/>
    <w:rsid w:val="00237506"/>
    <w:rsid w:val="002407BD"/>
    <w:rsid w:val="00262792"/>
    <w:rsid w:val="002B30D2"/>
    <w:rsid w:val="002D5185"/>
    <w:rsid w:val="002D7FFC"/>
    <w:rsid w:val="00307C39"/>
    <w:rsid w:val="00313548"/>
    <w:rsid w:val="00330CA1"/>
    <w:rsid w:val="00333926"/>
    <w:rsid w:val="0035388F"/>
    <w:rsid w:val="00372ECA"/>
    <w:rsid w:val="004016F6"/>
    <w:rsid w:val="00422D36"/>
    <w:rsid w:val="0042677B"/>
    <w:rsid w:val="004366DB"/>
    <w:rsid w:val="00437DEC"/>
    <w:rsid w:val="004400D9"/>
    <w:rsid w:val="004750F6"/>
    <w:rsid w:val="00484844"/>
    <w:rsid w:val="00486F00"/>
    <w:rsid w:val="00492614"/>
    <w:rsid w:val="00494239"/>
    <w:rsid w:val="004A0215"/>
    <w:rsid w:val="004B1F79"/>
    <w:rsid w:val="004C6132"/>
    <w:rsid w:val="004E0BE6"/>
    <w:rsid w:val="00512955"/>
    <w:rsid w:val="00523D0B"/>
    <w:rsid w:val="005375C0"/>
    <w:rsid w:val="00585812"/>
    <w:rsid w:val="005A16A1"/>
    <w:rsid w:val="005C2B4E"/>
    <w:rsid w:val="005C30AB"/>
    <w:rsid w:val="005C39D2"/>
    <w:rsid w:val="00603E70"/>
    <w:rsid w:val="00622796"/>
    <w:rsid w:val="00672075"/>
    <w:rsid w:val="006C1582"/>
    <w:rsid w:val="006C2984"/>
    <w:rsid w:val="006C5F66"/>
    <w:rsid w:val="006E27BF"/>
    <w:rsid w:val="006F039D"/>
    <w:rsid w:val="00703326"/>
    <w:rsid w:val="00721028"/>
    <w:rsid w:val="00721684"/>
    <w:rsid w:val="00746F23"/>
    <w:rsid w:val="00747B6A"/>
    <w:rsid w:val="00761BBD"/>
    <w:rsid w:val="0078429D"/>
    <w:rsid w:val="00787F0C"/>
    <w:rsid w:val="0079490A"/>
    <w:rsid w:val="007F1674"/>
    <w:rsid w:val="00805044"/>
    <w:rsid w:val="00807233"/>
    <w:rsid w:val="00807C93"/>
    <w:rsid w:val="0082745C"/>
    <w:rsid w:val="00844C39"/>
    <w:rsid w:val="00846AE5"/>
    <w:rsid w:val="008524C7"/>
    <w:rsid w:val="0085458E"/>
    <w:rsid w:val="00855E8F"/>
    <w:rsid w:val="008C6358"/>
    <w:rsid w:val="008F1D55"/>
    <w:rsid w:val="008F44B8"/>
    <w:rsid w:val="008F53F8"/>
    <w:rsid w:val="008F543C"/>
    <w:rsid w:val="0090465D"/>
    <w:rsid w:val="009052A7"/>
    <w:rsid w:val="00922862"/>
    <w:rsid w:val="00924CB5"/>
    <w:rsid w:val="00983C2A"/>
    <w:rsid w:val="009A1CE0"/>
    <w:rsid w:val="009C5727"/>
    <w:rsid w:val="009F3B2A"/>
    <w:rsid w:val="00A11077"/>
    <w:rsid w:val="00A114ED"/>
    <w:rsid w:val="00A14B6E"/>
    <w:rsid w:val="00A36682"/>
    <w:rsid w:val="00A374C5"/>
    <w:rsid w:val="00A62C1D"/>
    <w:rsid w:val="00A92678"/>
    <w:rsid w:val="00AA5378"/>
    <w:rsid w:val="00AC0FEB"/>
    <w:rsid w:val="00AC13C1"/>
    <w:rsid w:val="00AC30AE"/>
    <w:rsid w:val="00AD077E"/>
    <w:rsid w:val="00AD2413"/>
    <w:rsid w:val="00AF5F44"/>
    <w:rsid w:val="00B20192"/>
    <w:rsid w:val="00B26ADA"/>
    <w:rsid w:val="00B35F52"/>
    <w:rsid w:val="00BA10C1"/>
    <w:rsid w:val="00BB21BF"/>
    <w:rsid w:val="00BB3A51"/>
    <w:rsid w:val="00BC73AB"/>
    <w:rsid w:val="00BD1E05"/>
    <w:rsid w:val="00BF2B09"/>
    <w:rsid w:val="00C0493A"/>
    <w:rsid w:val="00C0725A"/>
    <w:rsid w:val="00C1546D"/>
    <w:rsid w:val="00C158F6"/>
    <w:rsid w:val="00C60812"/>
    <w:rsid w:val="00C655F1"/>
    <w:rsid w:val="00C908AB"/>
    <w:rsid w:val="00C95B80"/>
    <w:rsid w:val="00CA32F1"/>
    <w:rsid w:val="00CC2CF7"/>
    <w:rsid w:val="00CD70B9"/>
    <w:rsid w:val="00CF4661"/>
    <w:rsid w:val="00D466BB"/>
    <w:rsid w:val="00D6067B"/>
    <w:rsid w:val="00D70400"/>
    <w:rsid w:val="00D934B1"/>
    <w:rsid w:val="00D955F4"/>
    <w:rsid w:val="00D95F10"/>
    <w:rsid w:val="00DA37F4"/>
    <w:rsid w:val="00DD0152"/>
    <w:rsid w:val="00DD3E20"/>
    <w:rsid w:val="00DF12C1"/>
    <w:rsid w:val="00E01D45"/>
    <w:rsid w:val="00E11E02"/>
    <w:rsid w:val="00E165B4"/>
    <w:rsid w:val="00E6204C"/>
    <w:rsid w:val="00E74CD9"/>
    <w:rsid w:val="00EB3A48"/>
    <w:rsid w:val="00EB5E0D"/>
    <w:rsid w:val="00ED12E1"/>
    <w:rsid w:val="00F01901"/>
    <w:rsid w:val="00F04F2B"/>
    <w:rsid w:val="00F15A92"/>
    <w:rsid w:val="00F3468C"/>
    <w:rsid w:val="00F436A4"/>
    <w:rsid w:val="00F5038A"/>
    <w:rsid w:val="00F77814"/>
    <w:rsid w:val="00FA0F0B"/>
    <w:rsid w:val="00FC27CB"/>
    <w:rsid w:val="00FC3B06"/>
    <w:rsid w:val="00FC4A99"/>
    <w:rsid w:val="00FC4BBD"/>
    <w:rsid w:val="00FD1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AF647C-1505-4620-935C-08DDCB92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582"/>
    <w:rPr>
      <w:rFonts w:ascii="Times New Roman" w:eastAsia="Times New Roman" w:hAnsi="Times New Roman" w:cs="Times New Roman"/>
      <w:sz w:val="24"/>
      <w:szCs w:val="24"/>
      <w:lang w:eastAsia="en-GB"/>
    </w:rPr>
  </w:style>
  <w:style w:type="paragraph" w:styleId="Heading4">
    <w:name w:val="heading 4"/>
    <w:basedOn w:val="Normal"/>
    <w:next w:val="Normal"/>
    <w:link w:val="Heading4Char"/>
    <w:uiPriority w:val="9"/>
    <w:semiHidden/>
    <w:unhideWhenUsed/>
    <w:qFormat/>
    <w:rsid w:val="00B26ADA"/>
    <w:pPr>
      <w:keepNext/>
      <w:keepLines/>
      <w:spacing w:before="200" w:line="276" w:lineRule="auto"/>
      <w:outlineLvl w:val="3"/>
    </w:pPr>
    <w:rPr>
      <w:rFonts w:ascii="Cambria" w:hAnsi="Cambria"/>
      <w:b/>
      <w:bCs/>
      <w:i/>
      <w:iCs/>
      <w:color w:val="4F81BD"/>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C1582"/>
    <w:pPr>
      <w:widowControl w:val="0"/>
      <w:tabs>
        <w:tab w:val="center" w:pos="4153"/>
        <w:tab w:val="right" w:pos="8306"/>
      </w:tabs>
    </w:pPr>
    <w:rPr>
      <w:rFonts w:ascii="Arial" w:hAnsi="Arial" w:cs="Arial"/>
      <w:sz w:val="22"/>
      <w:szCs w:val="22"/>
      <w:lang w:eastAsia="en-US"/>
    </w:rPr>
  </w:style>
  <w:style w:type="character" w:customStyle="1" w:styleId="HeaderChar">
    <w:name w:val="Header Char"/>
    <w:basedOn w:val="DefaultParagraphFont"/>
    <w:link w:val="Header"/>
    <w:rsid w:val="006C1582"/>
    <w:rPr>
      <w:rFonts w:ascii="Arial" w:eastAsia="Times New Roman" w:hAnsi="Arial" w:cs="Arial"/>
    </w:rPr>
  </w:style>
  <w:style w:type="paragraph" w:styleId="BalloonText">
    <w:name w:val="Balloon Text"/>
    <w:basedOn w:val="Normal"/>
    <w:link w:val="BalloonTextChar"/>
    <w:uiPriority w:val="99"/>
    <w:semiHidden/>
    <w:unhideWhenUsed/>
    <w:rsid w:val="006C1582"/>
    <w:rPr>
      <w:rFonts w:ascii="Tahoma" w:hAnsi="Tahoma" w:cs="Tahoma"/>
      <w:sz w:val="16"/>
      <w:szCs w:val="16"/>
    </w:rPr>
  </w:style>
  <w:style w:type="character" w:customStyle="1" w:styleId="BalloonTextChar">
    <w:name w:val="Balloon Text Char"/>
    <w:basedOn w:val="DefaultParagraphFont"/>
    <w:link w:val="BalloonText"/>
    <w:uiPriority w:val="99"/>
    <w:semiHidden/>
    <w:rsid w:val="006C1582"/>
    <w:rPr>
      <w:rFonts w:ascii="Tahoma" w:eastAsia="Times New Roman" w:hAnsi="Tahoma" w:cs="Tahoma"/>
      <w:sz w:val="16"/>
      <w:szCs w:val="16"/>
      <w:lang w:eastAsia="en-GB"/>
    </w:rPr>
  </w:style>
  <w:style w:type="paragraph" w:styleId="ListParagraph">
    <w:name w:val="List Paragraph"/>
    <w:basedOn w:val="Normal"/>
    <w:uiPriority w:val="34"/>
    <w:qFormat/>
    <w:rsid w:val="008524C7"/>
    <w:pPr>
      <w:ind w:left="720"/>
      <w:contextualSpacing/>
    </w:pPr>
  </w:style>
  <w:style w:type="paragraph" w:styleId="Footer">
    <w:name w:val="footer"/>
    <w:basedOn w:val="Normal"/>
    <w:link w:val="FooterChar"/>
    <w:uiPriority w:val="99"/>
    <w:unhideWhenUsed/>
    <w:rsid w:val="000725B6"/>
    <w:pPr>
      <w:tabs>
        <w:tab w:val="center" w:pos="4513"/>
        <w:tab w:val="right" w:pos="9026"/>
      </w:tabs>
    </w:pPr>
  </w:style>
  <w:style w:type="character" w:customStyle="1" w:styleId="FooterChar">
    <w:name w:val="Footer Char"/>
    <w:basedOn w:val="DefaultParagraphFont"/>
    <w:link w:val="Footer"/>
    <w:uiPriority w:val="99"/>
    <w:rsid w:val="000725B6"/>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F3B2A"/>
    <w:rPr>
      <w:color w:val="0000FF" w:themeColor="hyperlink"/>
      <w:u w:val="single"/>
    </w:rPr>
  </w:style>
  <w:style w:type="character" w:styleId="FollowedHyperlink">
    <w:name w:val="FollowedHyperlink"/>
    <w:basedOn w:val="DefaultParagraphFont"/>
    <w:uiPriority w:val="99"/>
    <w:semiHidden/>
    <w:unhideWhenUsed/>
    <w:rsid w:val="009F3B2A"/>
    <w:rPr>
      <w:color w:val="800080" w:themeColor="followedHyperlink"/>
      <w:u w:val="single"/>
    </w:rPr>
  </w:style>
  <w:style w:type="paragraph" w:customStyle="1" w:styleId="Default">
    <w:name w:val="Default"/>
    <w:rsid w:val="00F3468C"/>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BB2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26ADA"/>
    <w:rPr>
      <w:rFonts w:ascii="Cambria" w:eastAsia="Times New Roman" w:hAnsi="Cambria" w:cs="Times New Roman"/>
      <w:b/>
      <w:bCs/>
      <w:i/>
      <w:iCs/>
      <w:color w:val="4F81BD"/>
    </w:rPr>
  </w:style>
  <w:style w:type="paragraph" w:styleId="BodyText">
    <w:name w:val="Body Text"/>
    <w:basedOn w:val="Normal"/>
    <w:link w:val="BodyTextChar"/>
    <w:uiPriority w:val="99"/>
    <w:unhideWhenUsed/>
    <w:rsid w:val="00B26ADA"/>
    <w:pPr>
      <w:spacing w:after="120" w:line="276" w:lineRule="auto"/>
    </w:pPr>
    <w:rPr>
      <w:rFonts w:ascii="Calibri" w:eastAsia="Calibri" w:hAnsi="Calibri"/>
      <w:sz w:val="22"/>
      <w:szCs w:val="22"/>
      <w:lang w:eastAsia="en-US"/>
    </w:rPr>
  </w:style>
  <w:style w:type="character" w:customStyle="1" w:styleId="BodyTextChar">
    <w:name w:val="Body Text Char"/>
    <w:basedOn w:val="DefaultParagraphFont"/>
    <w:link w:val="BodyText"/>
    <w:uiPriority w:val="99"/>
    <w:rsid w:val="00B26AD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67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rc.com/havtec/default.as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qub.ac.uk/directorates/HumanResources/OccupationalHealthandSafety/RiskManagement/" TargetMode="External"/><Relationship Id="rId4" Type="http://schemas.openxmlformats.org/officeDocument/2006/relationships/settings" Target="settings.xml"/><Relationship Id="rId9" Type="http://schemas.openxmlformats.org/officeDocument/2006/relationships/hyperlink" Target="http://www.hse.gov.uk/vibration/wbv/index.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7E73D8-0A6C-4006-AF2C-965941B59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3430</Words>
  <Characters>19554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22939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dc:creator>
  <cp:keywords/>
  <dc:description/>
  <cp:lastModifiedBy>Robin Butler</cp:lastModifiedBy>
  <cp:revision>2</cp:revision>
  <cp:lastPrinted>2014-06-12T09:02:00Z</cp:lastPrinted>
  <dcterms:created xsi:type="dcterms:W3CDTF">2018-01-23T12:16:00Z</dcterms:created>
  <dcterms:modified xsi:type="dcterms:W3CDTF">2018-01-23T12:16:00Z</dcterms:modified>
</cp:coreProperties>
</file>