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1" w:rsidRPr="00D63D31" w:rsidRDefault="00D63D31" w:rsidP="00D63D31">
      <w:pPr>
        <w:spacing w:after="240" w:line="525" w:lineRule="atLeast"/>
        <w:jc w:val="center"/>
        <w:outlineLvl w:val="2"/>
        <w:rPr>
          <w:rFonts w:ascii="Arial" w:eastAsia="Times New Roman" w:hAnsi="Arial" w:cs="Arial"/>
          <w:caps/>
          <w:color w:val="58595B"/>
          <w:sz w:val="42"/>
          <w:szCs w:val="42"/>
        </w:rPr>
      </w:pPr>
      <w:r w:rsidRPr="00D63D31">
        <w:rPr>
          <w:rFonts w:ascii="Arial" w:eastAsia="Times New Roman" w:hAnsi="Arial" w:cs="Arial"/>
          <w:caps/>
          <w:color w:val="58595B"/>
          <w:sz w:val="42"/>
          <w:szCs w:val="42"/>
        </w:rPr>
        <w:t>Professor Francis Keenan</w:t>
      </w:r>
    </w:p>
    <w:p w:rsidR="00D63D31" w:rsidRPr="00D63D31" w:rsidRDefault="00D63D31" w:rsidP="00D63D31">
      <w:pPr>
        <w:spacing w:after="240" w:line="375" w:lineRule="atLeast"/>
        <w:jc w:val="center"/>
        <w:outlineLvl w:val="3"/>
        <w:rPr>
          <w:rFonts w:ascii="Arial" w:eastAsia="Times New Roman" w:hAnsi="Arial" w:cs="Arial"/>
          <w:color w:val="58595B"/>
          <w:sz w:val="30"/>
          <w:szCs w:val="30"/>
        </w:rPr>
      </w:pPr>
      <w:r w:rsidRPr="00D63D31">
        <w:rPr>
          <w:rFonts w:ascii="Arial" w:eastAsia="Times New Roman" w:hAnsi="Arial" w:cs="Arial"/>
          <w:color w:val="58595B"/>
          <w:sz w:val="30"/>
          <w:szCs w:val="30"/>
        </w:rPr>
        <w:t>Professor of Astrophysics and former Head of School of Mathematics and Physics</w:t>
      </w:r>
    </w:p>
    <w:p w:rsidR="00D63D31" w:rsidRPr="00D63D31" w:rsidRDefault="00D63D31" w:rsidP="00D63D31">
      <w:pPr>
        <w:spacing w:after="240" w:line="360" w:lineRule="atLeast"/>
        <w:rPr>
          <w:rFonts w:ascii="Arial" w:eastAsia="Times New Roman" w:hAnsi="Arial" w:cs="Arial"/>
          <w:color w:val="58595B"/>
          <w:sz w:val="24"/>
          <w:szCs w:val="24"/>
        </w:rPr>
      </w:pPr>
      <w:r w:rsidRPr="00D63D31">
        <w:rPr>
          <w:rFonts w:ascii="Arial" w:eastAsia="Times New Roman" w:hAnsi="Arial" w:cs="Arial"/>
          <w:color w:val="58595B"/>
          <w:sz w:val="24"/>
          <w:szCs w:val="24"/>
        </w:rPr>
        <w:t>I have suffered from a number of eyesight issues for several years, and support from the Equality and Diversity Unit within Queen’s has been of enormous benefit.</w:t>
      </w:r>
    </w:p>
    <w:p w:rsidR="00D63D31" w:rsidRPr="00D63D31" w:rsidRDefault="00D63D31" w:rsidP="00D63D31">
      <w:pPr>
        <w:spacing w:after="240" w:line="360" w:lineRule="atLeast"/>
        <w:rPr>
          <w:rFonts w:ascii="Arial" w:eastAsia="Times New Roman" w:hAnsi="Arial" w:cs="Arial"/>
          <w:color w:val="58595B"/>
          <w:sz w:val="24"/>
          <w:szCs w:val="24"/>
        </w:rPr>
      </w:pPr>
      <w:proofErr w:type="gramStart"/>
      <w:r w:rsidRPr="00D63D31">
        <w:rPr>
          <w:rFonts w:ascii="Arial" w:eastAsia="Times New Roman" w:hAnsi="Arial" w:cs="Arial"/>
          <w:color w:val="58595B"/>
          <w:sz w:val="24"/>
          <w:szCs w:val="24"/>
        </w:rPr>
        <w:t>First of all</w:t>
      </w:r>
      <w:proofErr w:type="gramEnd"/>
      <w:r w:rsidRPr="00D63D31">
        <w:rPr>
          <w:rFonts w:ascii="Arial" w:eastAsia="Times New Roman" w:hAnsi="Arial" w:cs="Arial"/>
          <w:color w:val="58595B"/>
          <w:sz w:val="24"/>
          <w:szCs w:val="24"/>
        </w:rPr>
        <w:t xml:space="preserve">, the Unit has very generously paid for frequent, detailed eye tests, to allow my condition to be regularly monitored so that any new issues with my eyesight can be immediately addressed. On a few </w:t>
      </w:r>
      <w:proofErr w:type="gramStart"/>
      <w:r w:rsidRPr="00D63D31">
        <w:rPr>
          <w:rFonts w:ascii="Arial" w:eastAsia="Times New Roman" w:hAnsi="Arial" w:cs="Arial"/>
          <w:color w:val="58595B"/>
          <w:sz w:val="24"/>
          <w:szCs w:val="24"/>
        </w:rPr>
        <w:t>occasions</w:t>
      </w:r>
      <w:proofErr w:type="gramEnd"/>
      <w:r w:rsidRPr="00D63D31">
        <w:rPr>
          <w:rFonts w:ascii="Arial" w:eastAsia="Times New Roman" w:hAnsi="Arial" w:cs="Arial"/>
          <w:color w:val="58595B"/>
          <w:sz w:val="24"/>
          <w:szCs w:val="24"/>
        </w:rPr>
        <w:t xml:space="preserve"> I have also needed additional eye tests at short notice to address specific concerns with my eyesight, and the Unit has supported these. </w:t>
      </w:r>
    </w:p>
    <w:p w:rsidR="00D63D31" w:rsidRPr="00D63D31" w:rsidRDefault="00D63D31" w:rsidP="00D63D31">
      <w:pPr>
        <w:spacing w:after="240" w:line="360" w:lineRule="atLeast"/>
        <w:rPr>
          <w:rFonts w:ascii="Arial" w:eastAsia="Times New Roman" w:hAnsi="Arial" w:cs="Arial"/>
          <w:color w:val="58595B"/>
          <w:sz w:val="24"/>
          <w:szCs w:val="24"/>
        </w:rPr>
      </w:pPr>
      <w:r w:rsidRPr="00D63D31">
        <w:rPr>
          <w:rFonts w:ascii="Arial" w:eastAsia="Times New Roman" w:hAnsi="Arial" w:cs="Arial"/>
          <w:color w:val="58595B"/>
          <w:sz w:val="24"/>
          <w:szCs w:val="24"/>
        </w:rPr>
        <w:t xml:space="preserve">Staff both in the Unit and in my School have in addition provided expert advice and support in arranging my office to </w:t>
      </w:r>
      <w:proofErr w:type="spellStart"/>
      <w:r w:rsidRPr="00D63D31">
        <w:rPr>
          <w:rFonts w:ascii="Arial" w:eastAsia="Times New Roman" w:hAnsi="Arial" w:cs="Arial"/>
          <w:color w:val="58595B"/>
          <w:sz w:val="24"/>
          <w:szCs w:val="24"/>
        </w:rPr>
        <w:t>minimise</w:t>
      </w:r>
      <w:proofErr w:type="spellEnd"/>
      <w:r w:rsidRPr="00D63D31">
        <w:rPr>
          <w:rFonts w:ascii="Arial" w:eastAsia="Times New Roman" w:hAnsi="Arial" w:cs="Arial"/>
          <w:color w:val="58595B"/>
          <w:sz w:val="24"/>
          <w:szCs w:val="24"/>
        </w:rPr>
        <w:t xml:space="preserve"> the effects of my eyesight issues. These include the use of low-level </w:t>
      </w:r>
      <w:proofErr w:type="spellStart"/>
      <w:r w:rsidRPr="00D63D31">
        <w:rPr>
          <w:rFonts w:ascii="Arial" w:eastAsia="Times New Roman" w:hAnsi="Arial" w:cs="Arial"/>
          <w:color w:val="58595B"/>
          <w:sz w:val="24"/>
          <w:szCs w:val="24"/>
        </w:rPr>
        <w:t>uplighting</w:t>
      </w:r>
      <w:proofErr w:type="spellEnd"/>
      <w:r w:rsidRPr="00D63D31">
        <w:rPr>
          <w:rFonts w:ascii="Arial" w:eastAsia="Times New Roman" w:hAnsi="Arial" w:cs="Arial"/>
          <w:color w:val="58595B"/>
          <w:sz w:val="24"/>
          <w:szCs w:val="24"/>
        </w:rPr>
        <w:t xml:space="preserve"> rather than the normal bright overhead lights, changes to my computer display to reduce glare, and the provision of a personal printer to </w:t>
      </w:r>
      <w:proofErr w:type="spellStart"/>
      <w:r w:rsidRPr="00D63D31">
        <w:rPr>
          <w:rFonts w:ascii="Arial" w:eastAsia="Times New Roman" w:hAnsi="Arial" w:cs="Arial"/>
          <w:color w:val="58595B"/>
          <w:sz w:val="24"/>
          <w:szCs w:val="24"/>
        </w:rPr>
        <w:t>minimise</w:t>
      </w:r>
      <w:proofErr w:type="spellEnd"/>
      <w:r w:rsidRPr="00D63D31">
        <w:rPr>
          <w:rFonts w:ascii="Arial" w:eastAsia="Times New Roman" w:hAnsi="Arial" w:cs="Arial"/>
          <w:color w:val="58595B"/>
          <w:sz w:val="24"/>
          <w:szCs w:val="24"/>
        </w:rPr>
        <w:t xml:space="preserve"> the time I need to spend reading documents on a computer screen. All of these have greatly reduced the impact of my eyesight issues on my day-to-day work activities.</w:t>
      </w:r>
    </w:p>
    <w:p w:rsidR="00D63D31" w:rsidRPr="00D63D31" w:rsidRDefault="00D63D31" w:rsidP="00D63D31">
      <w:pPr>
        <w:spacing w:after="240" w:line="360" w:lineRule="atLeast"/>
        <w:rPr>
          <w:rFonts w:ascii="Arial" w:eastAsia="Times New Roman" w:hAnsi="Arial" w:cs="Arial"/>
          <w:color w:val="58595B"/>
          <w:sz w:val="24"/>
          <w:szCs w:val="24"/>
        </w:rPr>
      </w:pPr>
      <w:r w:rsidRPr="00D63D31">
        <w:rPr>
          <w:rFonts w:ascii="Arial" w:eastAsia="Times New Roman" w:hAnsi="Arial" w:cs="Arial"/>
          <w:color w:val="58595B"/>
          <w:sz w:val="24"/>
          <w:szCs w:val="24"/>
        </w:rPr>
        <w:t xml:space="preserve">The support I have received from </w:t>
      </w:r>
      <w:r>
        <w:rPr>
          <w:rFonts w:ascii="Arial" w:eastAsia="Times New Roman" w:hAnsi="Arial" w:cs="Arial"/>
          <w:color w:val="58595B"/>
          <w:sz w:val="24"/>
          <w:szCs w:val="24"/>
        </w:rPr>
        <w:t xml:space="preserve">the </w:t>
      </w:r>
      <w:bookmarkStart w:id="0" w:name="_GoBack"/>
      <w:bookmarkEnd w:id="0"/>
      <w:r w:rsidRPr="00D63D31">
        <w:rPr>
          <w:rFonts w:ascii="Arial" w:eastAsia="Times New Roman" w:hAnsi="Arial" w:cs="Arial"/>
          <w:color w:val="58595B"/>
          <w:sz w:val="24"/>
          <w:szCs w:val="24"/>
        </w:rPr>
        <w:t xml:space="preserve">Equality and Diversity Unit </w:t>
      </w:r>
      <w:r w:rsidRPr="00D63D31">
        <w:rPr>
          <w:rFonts w:ascii="Arial" w:eastAsia="Times New Roman" w:hAnsi="Arial" w:cs="Arial"/>
          <w:color w:val="58595B"/>
          <w:sz w:val="24"/>
          <w:szCs w:val="24"/>
        </w:rPr>
        <w:t xml:space="preserve">and the School over the years has been truly outstanding, </w:t>
      </w:r>
      <w:proofErr w:type="gramStart"/>
      <w:r w:rsidRPr="00D63D31">
        <w:rPr>
          <w:rFonts w:ascii="Arial" w:eastAsia="Times New Roman" w:hAnsi="Arial" w:cs="Arial"/>
          <w:color w:val="58595B"/>
          <w:sz w:val="24"/>
          <w:szCs w:val="24"/>
        </w:rPr>
        <w:t>both in terms of helping to address my eyesight issues and providing</w:t>
      </w:r>
      <w:proofErr w:type="gramEnd"/>
      <w:r w:rsidRPr="00D63D31">
        <w:rPr>
          <w:rFonts w:ascii="Arial" w:eastAsia="Times New Roman" w:hAnsi="Arial" w:cs="Arial"/>
          <w:color w:val="58595B"/>
          <w:sz w:val="24"/>
          <w:szCs w:val="24"/>
        </w:rPr>
        <w:t xml:space="preserve"> reassurance that any problems I encounter will hopefully be quickly identified and addressed.</w:t>
      </w:r>
    </w:p>
    <w:p w:rsidR="00D63D31" w:rsidRPr="00D63D31" w:rsidRDefault="00D63D31" w:rsidP="00D63D31">
      <w:pPr>
        <w:spacing w:after="0" w:line="240" w:lineRule="auto"/>
        <w:jc w:val="center"/>
        <w:rPr>
          <w:rFonts w:ascii="Arial" w:eastAsia="Times New Roman" w:hAnsi="Arial" w:cs="Arial"/>
          <w:color w:val="58595B"/>
          <w:sz w:val="24"/>
          <w:szCs w:val="24"/>
        </w:rPr>
      </w:pPr>
      <w:r w:rsidRPr="00D63D31">
        <w:rPr>
          <w:rFonts w:ascii="Arial" w:eastAsia="Times New Roman" w:hAnsi="Arial" w:cs="Arial"/>
          <w:noProof/>
          <w:color w:val="58595B"/>
          <w:sz w:val="24"/>
          <w:szCs w:val="24"/>
        </w:rPr>
        <w:lastRenderedPageBreak/>
        <w:drawing>
          <wp:inline distT="0" distB="0" distL="0" distR="0" wp14:anchorId="32000419" wp14:editId="6054602E">
            <wp:extent cx="4286250" cy="4743450"/>
            <wp:effectExtent l="0" t="0" r="0" b="0"/>
            <wp:docPr id="2" name="Picture 2" descr="http://www.qub.ac.uk/directorates/media/Media,757694,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ub.ac.uk/directorates/media/Media,757694,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4743450"/>
                    </a:xfrm>
                    <a:prstGeom prst="rect">
                      <a:avLst/>
                    </a:prstGeom>
                    <a:noFill/>
                    <a:ln>
                      <a:noFill/>
                    </a:ln>
                  </pic:spPr>
                </pic:pic>
              </a:graphicData>
            </a:graphic>
          </wp:inline>
        </w:drawing>
      </w:r>
    </w:p>
    <w:p w:rsidR="00D63D31" w:rsidRPr="00D63D31" w:rsidRDefault="00D63D31" w:rsidP="00D63D31">
      <w:pPr>
        <w:spacing w:after="0" w:line="240" w:lineRule="auto"/>
        <w:rPr>
          <w:rFonts w:ascii="Arial" w:eastAsia="Times New Roman" w:hAnsi="Arial" w:cs="Arial"/>
          <w:color w:val="58595B"/>
          <w:sz w:val="24"/>
          <w:szCs w:val="24"/>
        </w:rPr>
      </w:pPr>
      <w:r w:rsidRPr="00D63D31">
        <w:rPr>
          <w:rFonts w:ascii="Arial" w:eastAsia="Times New Roman" w:hAnsi="Arial" w:cs="Arial"/>
          <w:color w:val="58595B"/>
          <w:sz w:val="24"/>
          <w:szCs w:val="24"/>
        </w:rPr>
        <w:t> </w:t>
      </w:r>
    </w:p>
    <w:p w:rsidR="00D63D31" w:rsidRPr="00D63D31" w:rsidRDefault="00D63D31" w:rsidP="00D63D31">
      <w:pPr>
        <w:spacing w:after="0" w:line="240" w:lineRule="auto"/>
        <w:rPr>
          <w:rFonts w:ascii="Arial" w:eastAsia="Times New Roman" w:hAnsi="Arial" w:cs="Arial"/>
          <w:color w:val="58595B"/>
          <w:sz w:val="24"/>
          <w:szCs w:val="24"/>
        </w:rPr>
      </w:pPr>
      <w:r w:rsidRPr="00D63D31">
        <w:rPr>
          <w:rFonts w:ascii="Arial" w:eastAsia="Times New Roman" w:hAnsi="Arial" w:cs="Arial"/>
          <w:color w:val="58595B"/>
          <w:sz w:val="24"/>
          <w:szCs w:val="24"/>
        </w:rPr>
        <w:t>Professor Francis Keenan, together with Ted of School of Mathematics and Physics. Prof Keenan is on the left of the picture.</w:t>
      </w:r>
    </w:p>
    <w:p w:rsidR="00C641CB" w:rsidRPr="00D63D31" w:rsidRDefault="00C641CB">
      <w:pPr>
        <w:rPr>
          <w:rFonts w:ascii="Arial" w:hAnsi="Arial" w:cs="Arial"/>
        </w:rPr>
      </w:pPr>
    </w:p>
    <w:sectPr w:rsidR="00C641CB" w:rsidRPr="00D63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31"/>
    <w:rsid w:val="00C641CB"/>
    <w:rsid w:val="00D6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C4B8"/>
  <w15:chartTrackingRefBased/>
  <w15:docId w15:val="{66B4B890-4020-4174-8599-D8354590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591849">
      <w:bodyDiv w:val="1"/>
      <w:marLeft w:val="0"/>
      <w:marRight w:val="0"/>
      <w:marTop w:val="0"/>
      <w:marBottom w:val="0"/>
      <w:divBdr>
        <w:top w:val="none" w:sz="0" w:space="0" w:color="auto"/>
        <w:left w:val="none" w:sz="0" w:space="0" w:color="auto"/>
        <w:bottom w:val="none" w:sz="0" w:space="0" w:color="auto"/>
        <w:right w:val="none" w:sz="0" w:space="0" w:color="auto"/>
      </w:divBdr>
      <w:divsChild>
        <w:div w:id="492530855">
          <w:marLeft w:val="0"/>
          <w:marRight w:val="0"/>
          <w:marTop w:val="0"/>
          <w:marBottom w:val="0"/>
          <w:divBdr>
            <w:top w:val="none" w:sz="0" w:space="0" w:color="auto"/>
            <w:left w:val="none" w:sz="0" w:space="0" w:color="auto"/>
            <w:bottom w:val="none" w:sz="0" w:space="0" w:color="auto"/>
            <w:right w:val="none" w:sz="0" w:space="0" w:color="auto"/>
          </w:divBdr>
          <w:divsChild>
            <w:div w:id="804666220">
              <w:marLeft w:val="0"/>
              <w:marRight w:val="0"/>
              <w:marTop w:val="0"/>
              <w:marBottom w:val="0"/>
              <w:divBdr>
                <w:top w:val="none" w:sz="0" w:space="0" w:color="auto"/>
                <w:left w:val="none" w:sz="0" w:space="0" w:color="auto"/>
                <w:bottom w:val="none" w:sz="0" w:space="0" w:color="auto"/>
                <w:right w:val="none" w:sz="0" w:space="0" w:color="auto"/>
              </w:divBdr>
            </w:div>
            <w:div w:id="850870516">
              <w:marLeft w:val="0"/>
              <w:marRight w:val="0"/>
              <w:marTop w:val="0"/>
              <w:marBottom w:val="0"/>
              <w:divBdr>
                <w:top w:val="none" w:sz="0" w:space="0" w:color="auto"/>
                <w:left w:val="none" w:sz="0" w:space="0" w:color="auto"/>
                <w:bottom w:val="none" w:sz="0" w:space="0" w:color="auto"/>
                <w:right w:val="none" w:sz="0" w:space="0" w:color="auto"/>
              </w:divBdr>
            </w:div>
            <w:div w:id="17540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Morgan</dc:creator>
  <cp:keywords/>
  <dc:description/>
  <cp:lastModifiedBy>Deborah Morgan</cp:lastModifiedBy>
  <cp:revision>1</cp:revision>
  <dcterms:created xsi:type="dcterms:W3CDTF">2019-01-14T16:40:00Z</dcterms:created>
  <dcterms:modified xsi:type="dcterms:W3CDTF">2019-01-14T16:42:00Z</dcterms:modified>
</cp:coreProperties>
</file>