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D2688" w14:textId="77777777" w:rsidR="00C64E54" w:rsidRPr="00F36434" w:rsidRDefault="003C1DB5" w:rsidP="00C64E54">
      <w:pPr>
        <w:jc w:val="center"/>
        <w:rPr>
          <w:rFonts w:cs="Arial"/>
          <w:b/>
        </w:rPr>
      </w:pPr>
      <w:r>
        <w:rPr>
          <w:rFonts w:cs="Arial"/>
          <w:b/>
          <w:noProof/>
          <w:lang w:eastAsia="en-GB"/>
        </w:rPr>
        <w:drawing>
          <wp:inline distT="0" distB="0" distL="0" distR="0" wp14:anchorId="77B32797" wp14:editId="2F02BDE6">
            <wp:extent cx="2164080" cy="7429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742950"/>
                    </a:xfrm>
                    <a:prstGeom prst="rect">
                      <a:avLst/>
                    </a:prstGeom>
                    <a:noFill/>
                  </pic:spPr>
                </pic:pic>
              </a:graphicData>
            </a:graphic>
          </wp:inline>
        </w:drawing>
      </w:r>
    </w:p>
    <w:p w14:paraId="03BC0A86" w14:textId="77777777" w:rsidR="00C64E54" w:rsidRPr="00E355A8" w:rsidRDefault="00C64E54" w:rsidP="00E2363D">
      <w:pPr>
        <w:spacing w:after="0" w:line="240" w:lineRule="auto"/>
        <w:jc w:val="center"/>
        <w:rPr>
          <w:rFonts w:ascii="Arial" w:hAnsi="Arial" w:cs="Arial"/>
          <w:b/>
          <w:sz w:val="20"/>
          <w:szCs w:val="20"/>
        </w:rPr>
      </w:pPr>
    </w:p>
    <w:p w14:paraId="5FEC655C" w14:textId="77777777" w:rsidR="00E2363D" w:rsidRPr="00E2363D" w:rsidRDefault="00E2363D" w:rsidP="003C1DB5">
      <w:pPr>
        <w:spacing w:after="0" w:line="240" w:lineRule="auto"/>
        <w:jc w:val="center"/>
        <w:rPr>
          <w:rFonts w:ascii="Arial" w:hAnsi="Arial" w:cs="Arial"/>
          <w:b/>
          <w:sz w:val="24"/>
          <w:szCs w:val="24"/>
        </w:rPr>
      </w:pPr>
      <w:r w:rsidRPr="00E2363D">
        <w:rPr>
          <w:rFonts w:ascii="Arial" w:hAnsi="Arial" w:cs="Arial"/>
          <w:b/>
          <w:sz w:val="24"/>
          <w:szCs w:val="24"/>
        </w:rPr>
        <w:t>QUEEN’S UNIVERSITY BELFAST</w:t>
      </w:r>
    </w:p>
    <w:p w14:paraId="0AF95A7C" w14:textId="77777777" w:rsidR="00E2363D" w:rsidRPr="00E355A8" w:rsidRDefault="00E2363D" w:rsidP="00E2363D">
      <w:pPr>
        <w:spacing w:after="0" w:line="240" w:lineRule="auto"/>
        <w:jc w:val="center"/>
        <w:rPr>
          <w:rFonts w:ascii="Arial" w:hAnsi="Arial" w:cs="Arial"/>
          <w:b/>
          <w:sz w:val="20"/>
          <w:szCs w:val="20"/>
        </w:rPr>
      </w:pPr>
    </w:p>
    <w:p w14:paraId="1B10F548" w14:textId="0EA08BFA" w:rsidR="00E2363D" w:rsidRPr="00E2363D" w:rsidRDefault="00E2363D" w:rsidP="00E2363D">
      <w:pPr>
        <w:spacing w:after="0" w:line="240" w:lineRule="auto"/>
        <w:jc w:val="center"/>
        <w:rPr>
          <w:rFonts w:ascii="Arial" w:hAnsi="Arial" w:cs="Arial"/>
          <w:b/>
          <w:sz w:val="24"/>
          <w:szCs w:val="24"/>
        </w:rPr>
      </w:pPr>
      <w:r w:rsidRPr="00E2363D">
        <w:rPr>
          <w:rFonts w:ascii="Arial" w:hAnsi="Arial" w:cs="Arial"/>
          <w:b/>
          <w:sz w:val="24"/>
          <w:szCs w:val="24"/>
        </w:rPr>
        <w:t>A</w:t>
      </w:r>
      <w:r w:rsidR="007E2969">
        <w:rPr>
          <w:rFonts w:ascii="Arial" w:hAnsi="Arial" w:cs="Arial"/>
          <w:b/>
          <w:sz w:val="24"/>
          <w:szCs w:val="24"/>
        </w:rPr>
        <w:t>CADEMIC PROMOTIONS SCHEME – 2019</w:t>
      </w:r>
    </w:p>
    <w:p w14:paraId="749E8167" w14:textId="77777777" w:rsidR="00E2363D" w:rsidRPr="00E2363D" w:rsidRDefault="00E2363D" w:rsidP="00E2363D">
      <w:pPr>
        <w:spacing w:after="0" w:line="240" w:lineRule="auto"/>
        <w:jc w:val="center"/>
        <w:rPr>
          <w:rFonts w:ascii="Arial" w:hAnsi="Arial" w:cs="Arial"/>
          <w:b/>
        </w:rPr>
      </w:pPr>
    </w:p>
    <w:p w14:paraId="7FD739BC" w14:textId="77777777" w:rsidR="00A955EB" w:rsidRPr="00E2363D" w:rsidRDefault="00E2363D" w:rsidP="00E2363D">
      <w:pPr>
        <w:pStyle w:val="NormalWeb"/>
        <w:numPr>
          <w:ilvl w:val="0"/>
          <w:numId w:val="20"/>
        </w:numPr>
        <w:shd w:val="clear" w:color="auto" w:fill="FFFFFF"/>
        <w:spacing w:before="0" w:beforeAutospacing="0" w:after="0" w:afterAutospacing="0" w:line="408" w:lineRule="atLeast"/>
        <w:ind w:hanging="720"/>
        <w:rPr>
          <w:rFonts w:ascii="Arial" w:hAnsi="Arial" w:cs="Arial"/>
          <w:color w:val="000000" w:themeColor="text1"/>
          <w:sz w:val="22"/>
          <w:szCs w:val="22"/>
        </w:rPr>
      </w:pPr>
      <w:r w:rsidRPr="00E2363D">
        <w:rPr>
          <w:rFonts w:ascii="Arial" w:hAnsi="Arial" w:cs="Arial"/>
          <w:color w:val="000000" w:themeColor="text1"/>
          <w:sz w:val="22"/>
          <w:szCs w:val="22"/>
        </w:rPr>
        <w:t>GENERAL PRINCIPLES</w:t>
      </w:r>
    </w:p>
    <w:p w14:paraId="7ECEE218" w14:textId="77777777" w:rsidR="00D4695F" w:rsidRPr="00E355A8" w:rsidRDefault="00D4695F" w:rsidP="00A955EB">
      <w:pPr>
        <w:pStyle w:val="NormalWeb"/>
        <w:shd w:val="clear" w:color="auto" w:fill="FFFFFF"/>
        <w:spacing w:before="0" w:beforeAutospacing="0" w:after="0" w:afterAutospacing="0" w:line="408" w:lineRule="atLeast"/>
        <w:rPr>
          <w:rFonts w:ascii="Arial" w:hAnsi="Arial" w:cs="Arial"/>
          <w:b/>
          <w:sz w:val="22"/>
          <w:szCs w:val="22"/>
          <w:u w:val="single"/>
        </w:rPr>
      </w:pPr>
    </w:p>
    <w:p w14:paraId="61C4BC36" w14:textId="77777777" w:rsidR="00D4695F" w:rsidRDefault="00E2363D" w:rsidP="007351AD">
      <w:pPr>
        <w:pStyle w:val="NormalWeb"/>
        <w:shd w:val="clear" w:color="auto" w:fill="FFFFFF"/>
        <w:spacing w:before="0" w:beforeAutospacing="0" w:after="0" w:afterAutospacing="0"/>
        <w:rPr>
          <w:rFonts w:ascii="Arial" w:hAnsi="Arial" w:cs="Arial"/>
          <w:b/>
          <w:sz w:val="22"/>
          <w:szCs w:val="22"/>
          <w:u w:val="single"/>
        </w:rPr>
      </w:pPr>
      <w:r w:rsidRPr="00E2363D">
        <w:rPr>
          <w:rFonts w:ascii="Arial" w:hAnsi="Arial" w:cs="Arial"/>
          <w:sz w:val="22"/>
          <w:szCs w:val="22"/>
        </w:rPr>
        <w:t>1.1</w:t>
      </w:r>
      <w:r w:rsidRPr="00E2363D">
        <w:rPr>
          <w:rFonts w:ascii="Arial" w:hAnsi="Arial" w:cs="Arial"/>
          <w:sz w:val="22"/>
          <w:szCs w:val="22"/>
        </w:rPr>
        <w:tab/>
      </w:r>
      <w:r w:rsidR="00D4695F" w:rsidRPr="00D4695F">
        <w:rPr>
          <w:rFonts w:ascii="Arial" w:hAnsi="Arial" w:cs="Arial"/>
          <w:b/>
          <w:sz w:val="22"/>
          <w:szCs w:val="22"/>
          <w:u w:val="single"/>
        </w:rPr>
        <w:t>Purpose</w:t>
      </w:r>
    </w:p>
    <w:p w14:paraId="53754972" w14:textId="77777777" w:rsidR="0001705B" w:rsidRPr="00D4695F" w:rsidRDefault="0001705B" w:rsidP="007351AD">
      <w:pPr>
        <w:pStyle w:val="NormalWeb"/>
        <w:shd w:val="clear" w:color="auto" w:fill="FFFFFF"/>
        <w:spacing w:before="0" w:beforeAutospacing="0" w:after="0" w:afterAutospacing="0"/>
        <w:rPr>
          <w:rFonts w:ascii="Arial" w:hAnsi="Arial" w:cs="Arial"/>
          <w:b/>
          <w:sz w:val="22"/>
          <w:szCs w:val="22"/>
          <w:u w:val="single"/>
        </w:rPr>
      </w:pPr>
    </w:p>
    <w:p w14:paraId="558F6E7C" w14:textId="77777777" w:rsidR="00A955EB" w:rsidRPr="00B53A99" w:rsidRDefault="00530C16" w:rsidP="00E2363D">
      <w:pPr>
        <w:pStyle w:val="NormalWeb"/>
        <w:shd w:val="clear" w:color="auto" w:fill="FFFFFF"/>
        <w:spacing w:before="0" w:beforeAutospacing="0" w:after="0" w:afterAutospacing="0"/>
        <w:ind w:left="720"/>
        <w:jc w:val="both"/>
        <w:rPr>
          <w:rFonts w:ascii="Arial" w:hAnsi="Arial" w:cs="Arial"/>
          <w:color w:val="000000" w:themeColor="text1"/>
          <w:sz w:val="22"/>
          <w:szCs w:val="22"/>
        </w:rPr>
      </w:pPr>
      <w:r w:rsidRPr="00B53A99">
        <w:rPr>
          <w:rFonts w:ascii="Arial" w:hAnsi="Arial" w:cs="Arial"/>
          <w:color w:val="000000" w:themeColor="text1"/>
          <w:sz w:val="22"/>
          <w:szCs w:val="22"/>
        </w:rPr>
        <w:t xml:space="preserve">Queen’s University is committed to becoming a world class international University that supports outstanding students and staff, working in world class facilities, conducting leading-edge education and research focused on the needs of society.  </w:t>
      </w:r>
    </w:p>
    <w:p w14:paraId="7A8E5D3D" w14:textId="77777777" w:rsidR="009028F4" w:rsidRPr="00B53A99" w:rsidRDefault="009028F4" w:rsidP="00777FD7">
      <w:pPr>
        <w:pStyle w:val="NormalWeb"/>
        <w:shd w:val="clear" w:color="auto" w:fill="FFFFFF"/>
        <w:spacing w:before="0" w:beforeAutospacing="0" w:after="0" w:afterAutospacing="0"/>
        <w:jc w:val="both"/>
        <w:rPr>
          <w:rFonts w:ascii="Arial" w:hAnsi="Arial" w:cs="Arial"/>
          <w:color w:val="000000" w:themeColor="text1"/>
          <w:sz w:val="22"/>
          <w:szCs w:val="22"/>
        </w:rPr>
      </w:pPr>
    </w:p>
    <w:p w14:paraId="429BF754" w14:textId="77777777" w:rsidR="009028F4" w:rsidRPr="00B53A99" w:rsidRDefault="009028F4" w:rsidP="00302C9D">
      <w:pPr>
        <w:pStyle w:val="NormalWeb"/>
        <w:shd w:val="clear" w:color="auto" w:fill="FFFFFF"/>
        <w:spacing w:before="0" w:beforeAutospacing="0" w:after="0" w:afterAutospacing="0"/>
        <w:ind w:left="709" w:firstLine="11"/>
        <w:jc w:val="both"/>
        <w:rPr>
          <w:rFonts w:ascii="Arial" w:hAnsi="Arial" w:cs="Arial"/>
          <w:color w:val="000000" w:themeColor="text1"/>
          <w:sz w:val="22"/>
          <w:szCs w:val="22"/>
        </w:rPr>
      </w:pPr>
      <w:r w:rsidRPr="00B53A99">
        <w:rPr>
          <w:rFonts w:ascii="Arial" w:hAnsi="Arial" w:cs="Arial"/>
          <w:color w:val="000000" w:themeColor="text1"/>
          <w:sz w:val="22"/>
          <w:szCs w:val="22"/>
        </w:rPr>
        <w:t>The Academic P</w:t>
      </w:r>
      <w:r w:rsidR="00530C16" w:rsidRPr="00B53A99">
        <w:rPr>
          <w:rFonts w:ascii="Arial" w:hAnsi="Arial" w:cs="Arial"/>
          <w:color w:val="000000" w:themeColor="text1"/>
          <w:sz w:val="22"/>
          <w:szCs w:val="22"/>
        </w:rPr>
        <w:t>romotion</w:t>
      </w:r>
      <w:r w:rsidR="00302C9D">
        <w:rPr>
          <w:rFonts w:ascii="Arial" w:hAnsi="Arial" w:cs="Arial"/>
          <w:color w:val="000000" w:themeColor="text1"/>
          <w:sz w:val="22"/>
          <w:szCs w:val="22"/>
        </w:rPr>
        <w:t>s</w:t>
      </w:r>
      <w:r w:rsidR="00530C16" w:rsidRPr="00B53A99">
        <w:rPr>
          <w:rFonts w:ascii="Arial" w:hAnsi="Arial" w:cs="Arial"/>
          <w:color w:val="000000" w:themeColor="text1"/>
          <w:sz w:val="22"/>
          <w:szCs w:val="22"/>
        </w:rPr>
        <w:t xml:space="preserve"> </w:t>
      </w:r>
      <w:r w:rsidR="00302C9D">
        <w:rPr>
          <w:rFonts w:ascii="Arial" w:hAnsi="Arial" w:cs="Arial"/>
          <w:color w:val="000000" w:themeColor="text1"/>
          <w:sz w:val="22"/>
          <w:szCs w:val="22"/>
        </w:rPr>
        <w:t>Scheme</w:t>
      </w:r>
      <w:r w:rsidR="00530C16" w:rsidRPr="00B53A99">
        <w:rPr>
          <w:rFonts w:ascii="Arial" w:hAnsi="Arial" w:cs="Arial"/>
          <w:color w:val="000000" w:themeColor="text1"/>
          <w:sz w:val="22"/>
          <w:szCs w:val="22"/>
        </w:rPr>
        <w:t xml:space="preserve"> is designed to recognise and reward outstanding performance </w:t>
      </w:r>
      <w:r w:rsidR="00302C9D">
        <w:rPr>
          <w:rFonts w:ascii="Arial" w:hAnsi="Arial" w:cs="Arial"/>
          <w:color w:val="000000" w:themeColor="text1"/>
          <w:sz w:val="22"/>
          <w:szCs w:val="22"/>
        </w:rPr>
        <w:t>of a</w:t>
      </w:r>
      <w:r w:rsidRPr="00B53A99">
        <w:rPr>
          <w:rFonts w:ascii="Arial" w:hAnsi="Arial" w:cs="Arial"/>
          <w:color w:val="000000" w:themeColor="text1"/>
          <w:sz w:val="22"/>
          <w:szCs w:val="22"/>
        </w:rPr>
        <w:t xml:space="preserve">cademic staff </w:t>
      </w:r>
      <w:r w:rsidR="00530C16" w:rsidRPr="00B53A99">
        <w:rPr>
          <w:rFonts w:ascii="Arial" w:hAnsi="Arial" w:cs="Arial"/>
          <w:color w:val="000000" w:themeColor="text1"/>
          <w:sz w:val="22"/>
          <w:szCs w:val="22"/>
        </w:rPr>
        <w:t xml:space="preserve">that supports the delivery of </w:t>
      </w:r>
      <w:r w:rsidR="00E85ED1">
        <w:rPr>
          <w:rFonts w:ascii="Arial" w:hAnsi="Arial" w:cs="Arial"/>
          <w:color w:val="000000" w:themeColor="text1"/>
          <w:sz w:val="22"/>
          <w:szCs w:val="22"/>
        </w:rPr>
        <w:t xml:space="preserve">the </w:t>
      </w:r>
      <w:r w:rsidR="00530C16" w:rsidRPr="00B53A99">
        <w:rPr>
          <w:rFonts w:ascii="Arial" w:hAnsi="Arial" w:cs="Arial"/>
          <w:color w:val="000000" w:themeColor="text1"/>
          <w:sz w:val="22"/>
          <w:szCs w:val="22"/>
        </w:rPr>
        <w:t xml:space="preserve">University’s </w:t>
      </w:r>
      <w:r w:rsidR="00A955EB" w:rsidRPr="00B53A99">
        <w:rPr>
          <w:rFonts w:ascii="Arial" w:hAnsi="Arial" w:cs="Arial"/>
          <w:color w:val="000000" w:themeColor="text1"/>
          <w:sz w:val="22"/>
          <w:szCs w:val="22"/>
        </w:rPr>
        <w:t>V</w:t>
      </w:r>
      <w:r w:rsidR="00302C9D">
        <w:rPr>
          <w:rFonts w:ascii="Arial" w:hAnsi="Arial" w:cs="Arial"/>
          <w:color w:val="000000" w:themeColor="text1"/>
          <w:sz w:val="22"/>
          <w:szCs w:val="22"/>
        </w:rPr>
        <w:t>ision across all areas of the a</w:t>
      </w:r>
      <w:r w:rsidRPr="00B53A99">
        <w:rPr>
          <w:rFonts w:ascii="Arial" w:hAnsi="Arial" w:cs="Arial"/>
          <w:color w:val="000000" w:themeColor="text1"/>
          <w:sz w:val="22"/>
          <w:szCs w:val="22"/>
        </w:rPr>
        <w:t xml:space="preserve">cademic profile. </w:t>
      </w:r>
    </w:p>
    <w:p w14:paraId="746C2941" w14:textId="77777777" w:rsidR="003F7CE3" w:rsidRDefault="003F7CE3" w:rsidP="007351AD">
      <w:pPr>
        <w:pStyle w:val="BodyTextIndent3"/>
        <w:spacing w:line="240" w:lineRule="auto"/>
        <w:ind w:left="0"/>
        <w:jc w:val="both"/>
        <w:rPr>
          <w:rFonts w:ascii="Arial" w:hAnsi="Arial" w:cs="Arial"/>
          <w:sz w:val="22"/>
          <w:szCs w:val="22"/>
        </w:rPr>
      </w:pPr>
    </w:p>
    <w:p w14:paraId="74779759" w14:textId="77777777" w:rsidR="008A659F" w:rsidRDefault="008A659F" w:rsidP="008A659F">
      <w:pPr>
        <w:shd w:val="clear" w:color="auto" w:fill="FFFFFF"/>
        <w:ind w:left="720"/>
        <w:jc w:val="both"/>
        <w:rPr>
          <w:rFonts w:ascii="Arial" w:eastAsia="Times New Roman" w:hAnsi="Arial" w:cs="Arial"/>
          <w:color w:val="000000" w:themeColor="text1"/>
          <w:szCs w:val="24"/>
          <w:lang w:eastAsia="en-GB"/>
        </w:rPr>
      </w:pPr>
      <w:r w:rsidRPr="008A659F">
        <w:rPr>
          <w:rFonts w:ascii="Arial" w:eastAsia="Times New Roman" w:hAnsi="Arial" w:cs="Arial"/>
          <w:color w:val="000000" w:themeColor="text1"/>
          <w:szCs w:val="24"/>
          <w:lang w:eastAsia="en-GB"/>
        </w:rPr>
        <w:t xml:space="preserve">The Academic Promotions </w:t>
      </w:r>
      <w:r w:rsidR="00302C9D">
        <w:rPr>
          <w:rFonts w:ascii="Arial" w:eastAsia="Times New Roman" w:hAnsi="Arial" w:cs="Arial"/>
          <w:color w:val="000000" w:themeColor="text1"/>
          <w:szCs w:val="24"/>
          <w:lang w:eastAsia="en-GB"/>
        </w:rPr>
        <w:t>Scheme</w:t>
      </w:r>
      <w:r w:rsidRPr="008A659F">
        <w:rPr>
          <w:rFonts w:ascii="Arial" w:eastAsia="Times New Roman" w:hAnsi="Arial" w:cs="Arial"/>
          <w:color w:val="000000" w:themeColor="text1"/>
          <w:szCs w:val="24"/>
          <w:lang w:eastAsia="en-GB"/>
        </w:rPr>
        <w:t xml:space="preserve"> seek</w:t>
      </w:r>
      <w:r w:rsidR="00302C9D">
        <w:rPr>
          <w:rFonts w:ascii="Arial" w:eastAsia="Times New Roman" w:hAnsi="Arial" w:cs="Arial"/>
          <w:color w:val="000000" w:themeColor="text1"/>
          <w:szCs w:val="24"/>
          <w:lang w:eastAsia="en-GB"/>
        </w:rPr>
        <w:t>s</w:t>
      </w:r>
      <w:r w:rsidRPr="008A659F">
        <w:rPr>
          <w:rFonts w:ascii="Arial" w:eastAsia="Times New Roman" w:hAnsi="Arial" w:cs="Arial"/>
          <w:color w:val="000000" w:themeColor="text1"/>
          <w:szCs w:val="24"/>
          <w:lang w:eastAsia="en-GB"/>
        </w:rPr>
        <w:t xml:space="preserve"> to promote, encourage and reward staff who demonstrate excellence, leadership and innovation in their area of expertise, building partnerships and networks locally, nationally and internationally. </w:t>
      </w:r>
    </w:p>
    <w:p w14:paraId="2AF63189" w14:textId="77777777" w:rsidR="009A320A" w:rsidRPr="009A320A" w:rsidRDefault="009A320A" w:rsidP="009A320A">
      <w:pPr>
        <w:pStyle w:val="BodyTextIndent3"/>
        <w:spacing w:line="240" w:lineRule="auto"/>
        <w:ind w:left="709"/>
        <w:jc w:val="both"/>
        <w:rPr>
          <w:rFonts w:ascii="Arial" w:hAnsi="Arial" w:cs="Arial"/>
          <w:sz w:val="22"/>
          <w:szCs w:val="22"/>
        </w:rPr>
      </w:pPr>
      <w:r w:rsidRPr="00F17C5C">
        <w:rPr>
          <w:rFonts w:ascii="Arial" w:hAnsi="Arial" w:cs="Arial"/>
          <w:sz w:val="22"/>
          <w:szCs w:val="22"/>
        </w:rPr>
        <w:t xml:space="preserve">The University </w:t>
      </w:r>
      <w:r>
        <w:rPr>
          <w:rFonts w:ascii="Arial" w:hAnsi="Arial" w:cs="Arial"/>
          <w:sz w:val="22"/>
          <w:szCs w:val="22"/>
        </w:rPr>
        <w:t>undertakes to foster the</w:t>
      </w:r>
      <w:r w:rsidRPr="00F17C5C">
        <w:rPr>
          <w:rFonts w:ascii="Arial" w:hAnsi="Arial" w:cs="Arial"/>
          <w:sz w:val="22"/>
          <w:szCs w:val="22"/>
        </w:rPr>
        <w:t xml:space="preserve"> aspiration </w:t>
      </w:r>
      <w:r>
        <w:rPr>
          <w:rFonts w:ascii="Arial" w:hAnsi="Arial" w:cs="Arial"/>
          <w:sz w:val="22"/>
          <w:szCs w:val="22"/>
        </w:rPr>
        <w:t xml:space="preserve">of staff to achieve promotion </w:t>
      </w:r>
      <w:r w:rsidRPr="00F17C5C">
        <w:rPr>
          <w:rFonts w:ascii="Arial" w:hAnsi="Arial" w:cs="Arial"/>
          <w:sz w:val="22"/>
          <w:szCs w:val="22"/>
        </w:rPr>
        <w:t xml:space="preserve">by developing </w:t>
      </w:r>
      <w:r>
        <w:rPr>
          <w:rFonts w:ascii="Arial" w:hAnsi="Arial" w:cs="Arial"/>
          <w:sz w:val="22"/>
          <w:szCs w:val="22"/>
        </w:rPr>
        <w:t>them</w:t>
      </w:r>
      <w:r w:rsidRPr="00F17C5C">
        <w:rPr>
          <w:rFonts w:ascii="Arial" w:hAnsi="Arial" w:cs="Arial"/>
          <w:sz w:val="22"/>
          <w:szCs w:val="22"/>
        </w:rPr>
        <w:t xml:space="preserve"> through regular </w:t>
      </w:r>
      <w:r w:rsidR="00F2413E">
        <w:rPr>
          <w:rFonts w:ascii="Arial" w:hAnsi="Arial" w:cs="Arial"/>
          <w:sz w:val="22"/>
          <w:szCs w:val="22"/>
        </w:rPr>
        <w:t>feedback on performance</w:t>
      </w:r>
      <w:r w:rsidR="00F2413E" w:rsidRPr="00F17C5C">
        <w:rPr>
          <w:rFonts w:ascii="Arial" w:hAnsi="Arial" w:cs="Arial"/>
          <w:sz w:val="22"/>
          <w:szCs w:val="22"/>
        </w:rPr>
        <w:t xml:space="preserve"> </w:t>
      </w:r>
      <w:r w:rsidRPr="00F17C5C">
        <w:rPr>
          <w:rFonts w:ascii="Arial" w:hAnsi="Arial" w:cs="Arial"/>
          <w:sz w:val="22"/>
          <w:szCs w:val="22"/>
        </w:rPr>
        <w:t>and by ensuring that opportunities are provided to acquire experience appropriate to support applications for promotion.</w:t>
      </w:r>
    </w:p>
    <w:p w14:paraId="41D72684" w14:textId="77777777" w:rsidR="008A659F" w:rsidRPr="00E2363D" w:rsidRDefault="008A659F" w:rsidP="007351AD">
      <w:pPr>
        <w:pStyle w:val="BodyTextIndent3"/>
        <w:spacing w:line="240" w:lineRule="auto"/>
        <w:ind w:left="0"/>
        <w:jc w:val="both"/>
        <w:rPr>
          <w:rFonts w:ascii="Arial" w:hAnsi="Arial" w:cs="Arial"/>
          <w:sz w:val="22"/>
          <w:szCs w:val="22"/>
        </w:rPr>
      </w:pPr>
    </w:p>
    <w:p w14:paraId="75ED764F" w14:textId="77777777" w:rsidR="0042692B" w:rsidRDefault="0042692B" w:rsidP="007351AD">
      <w:pPr>
        <w:spacing w:after="0" w:line="240" w:lineRule="auto"/>
        <w:jc w:val="both"/>
        <w:rPr>
          <w:rFonts w:ascii="Arial" w:hAnsi="Arial" w:cs="Arial"/>
        </w:rPr>
      </w:pPr>
    </w:p>
    <w:p w14:paraId="31E0A52B" w14:textId="17CEBE6D" w:rsidR="00A955EB" w:rsidRDefault="00E2363D" w:rsidP="007351AD">
      <w:pPr>
        <w:spacing w:after="0" w:line="240" w:lineRule="auto"/>
        <w:rPr>
          <w:rFonts w:ascii="Arial" w:hAnsi="Arial" w:cs="Arial"/>
          <w:b/>
          <w:u w:val="single"/>
        </w:rPr>
      </w:pPr>
      <w:r w:rsidRPr="00E2363D">
        <w:rPr>
          <w:rFonts w:ascii="Arial" w:hAnsi="Arial" w:cs="Arial"/>
        </w:rPr>
        <w:t>1.</w:t>
      </w:r>
      <w:r w:rsidR="005F50F5">
        <w:rPr>
          <w:rFonts w:ascii="Arial" w:hAnsi="Arial" w:cs="Arial"/>
        </w:rPr>
        <w:t>2</w:t>
      </w:r>
      <w:r w:rsidRPr="00E2363D">
        <w:rPr>
          <w:rFonts w:ascii="Arial" w:hAnsi="Arial" w:cs="Arial"/>
        </w:rPr>
        <w:tab/>
      </w:r>
      <w:r w:rsidR="00485881" w:rsidRPr="00485881">
        <w:rPr>
          <w:rFonts w:ascii="Arial" w:hAnsi="Arial" w:cs="Arial"/>
          <w:b/>
          <w:u w:val="single"/>
        </w:rPr>
        <w:t>Routes to Promotion</w:t>
      </w:r>
    </w:p>
    <w:p w14:paraId="122D2ED4" w14:textId="77777777" w:rsidR="007351AD" w:rsidRPr="00485881" w:rsidRDefault="007351AD" w:rsidP="007351AD">
      <w:pPr>
        <w:spacing w:after="0" w:line="240" w:lineRule="auto"/>
        <w:rPr>
          <w:rFonts w:ascii="Arial" w:hAnsi="Arial" w:cs="Arial"/>
          <w:b/>
          <w:u w:val="single"/>
        </w:rPr>
      </w:pPr>
    </w:p>
    <w:p w14:paraId="6A6A2413" w14:textId="77777777" w:rsidR="007351AD" w:rsidRDefault="007351AD" w:rsidP="00E2363D">
      <w:pPr>
        <w:pStyle w:val="BodyTextIndent3"/>
        <w:spacing w:line="240" w:lineRule="auto"/>
        <w:ind w:left="0" w:firstLine="720"/>
        <w:jc w:val="both"/>
        <w:rPr>
          <w:rFonts w:ascii="Arial" w:hAnsi="Arial" w:cs="Arial"/>
          <w:sz w:val="22"/>
          <w:szCs w:val="22"/>
        </w:rPr>
      </w:pPr>
      <w:r w:rsidRPr="00F17C5C">
        <w:rPr>
          <w:rFonts w:ascii="Arial" w:hAnsi="Arial" w:cs="Arial"/>
          <w:sz w:val="22"/>
          <w:szCs w:val="22"/>
        </w:rPr>
        <w:t>The University recognises two main routes to promotion:</w:t>
      </w:r>
    </w:p>
    <w:p w14:paraId="04F6DB6D" w14:textId="77777777" w:rsidR="00730517" w:rsidRPr="00F17C5C" w:rsidRDefault="00730517" w:rsidP="007351AD">
      <w:pPr>
        <w:pStyle w:val="BodyTextIndent3"/>
        <w:spacing w:line="240" w:lineRule="auto"/>
        <w:ind w:left="0"/>
        <w:jc w:val="both"/>
        <w:rPr>
          <w:rFonts w:ascii="Arial" w:hAnsi="Arial" w:cs="Arial"/>
          <w:sz w:val="22"/>
          <w:szCs w:val="22"/>
        </w:rPr>
      </w:pPr>
    </w:p>
    <w:p w14:paraId="0D4C9501" w14:textId="77777777" w:rsidR="007351AD" w:rsidRPr="00F17C5C" w:rsidRDefault="007351AD" w:rsidP="00E2363D">
      <w:pPr>
        <w:pStyle w:val="BodyTextIndent3"/>
        <w:numPr>
          <w:ilvl w:val="0"/>
          <w:numId w:val="18"/>
        </w:numPr>
        <w:spacing w:line="240" w:lineRule="auto"/>
        <w:ind w:left="1134" w:hanging="425"/>
        <w:jc w:val="both"/>
        <w:rPr>
          <w:rFonts w:ascii="Arial" w:hAnsi="Arial" w:cs="Arial"/>
          <w:sz w:val="22"/>
          <w:szCs w:val="22"/>
        </w:rPr>
      </w:pPr>
      <w:r w:rsidRPr="00F17C5C">
        <w:rPr>
          <w:rFonts w:ascii="Arial" w:hAnsi="Arial" w:cs="Arial"/>
          <w:sz w:val="22"/>
          <w:szCs w:val="22"/>
        </w:rPr>
        <w:t>Research and Education</w:t>
      </w:r>
    </w:p>
    <w:p w14:paraId="4DFD07E0" w14:textId="77777777" w:rsidR="007351AD" w:rsidRPr="00F17C5C" w:rsidRDefault="007351AD" w:rsidP="00E2363D">
      <w:pPr>
        <w:pStyle w:val="BodyTextIndent3"/>
        <w:numPr>
          <w:ilvl w:val="0"/>
          <w:numId w:val="18"/>
        </w:numPr>
        <w:spacing w:line="240" w:lineRule="auto"/>
        <w:ind w:left="1134" w:hanging="425"/>
        <w:jc w:val="both"/>
        <w:rPr>
          <w:rFonts w:ascii="Arial" w:hAnsi="Arial" w:cs="Arial"/>
          <w:sz w:val="22"/>
          <w:szCs w:val="22"/>
        </w:rPr>
      </w:pPr>
      <w:r w:rsidRPr="00F17C5C">
        <w:rPr>
          <w:rFonts w:ascii="Arial" w:hAnsi="Arial" w:cs="Arial"/>
          <w:sz w:val="22"/>
          <w:szCs w:val="22"/>
        </w:rPr>
        <w:t>Education only</w:t>
      </w:r>
    </w:p>
    <w:p w14:paraId="7F240545" w14:textId="7EA35FF3" w:rsidR="005F50F5" w:rsidRDefault="005F50F5">
      <w:pPr>
        <w:rPr>
          <w:rFonts w:ascii="Arial" w:eastAsia="Times New Roman" w:hAnsi="Arial" w:cs="Arial"/>
        </w:rPr>
      </w:pPr>
      <w:r>
        <w:rPr>
          <w:rFonts w:ascii="Arial" w:hAnsi="Arial" w:cs="Arial"/>
        </w:rPr>
        <w:br w:type="page"/>
      </w:r>
    </w:p>
    <w:p w14:paraId="5CA4D859" w14:textId="77777777" w:rsidR="00EE7DC4" w:rsidRDefault="00EE7DC4" w:rsidP="007351AD">
      <w:pPr>
        <w:pStyle w:val="BodyTextIndent3"/>
        <w:spacing w:line="240" w:lineRule="auto"/>
        <w:ind w:left="0"/>
        <w:jc w:val="both"/>
        <w:rPr>
          <w:rFonts w:ascii="Arial" w:hAnsi="Arial" w:cs="Arial"/>
          <w:sz w:val="22"/>
          <w:szCs w:val="22"/>
        </w:rPr>
      </w:pPr>
    </w:p>
    <w:p w14:paraId="23EB33A9" w14:textId="77777777" w:rsidR="00D13AC0" w:rsidRDefault="007351AD" w:rsidP="003C1DB5">
      <w:pPr>
        <w:pStyle w:val="BodyTextIndent3"/>
        <w:spacing w:line="240" w:lineRule="auto"/>
        <w:jc w:val="both"/>
        <w:rPr>
          <w:rFonts w:ascii="Arial" w:hAnsi="Arial" w:cs="Arial"/>
          <w:sz w:val="22"/>
          <w:szCs w:val="22"/>
        </w:rPr>
      </w:pPr>
      <w:r>
        <w:rPr>
          <w:rFonts w:ascii="Arial" w:hAnsi="Arial" w:cs="Arial"/>
          <w:sz w:val="28"/>
          <w:szCs w:val="28"/>
        </w:rPr>
        <w:t xml:space="preserve">      </w:t>
      </w:r>
      <w:r w:rsidR="00777FD7">
        <w:rPr>
          <w:rFonts w:ascii="Arial" w:hAnsi="Arial" w:cs="Arial"/>
          <w:sz w:val="28"/>
          <w:szCs w:val="28"/>
        </w:rPr>
        <w:t xml:space="preserve">    </w:t>
      </w:r>
      <w:r>
        <w:rPr>
          <w:rFonts w:ascii="Arial" w:hAnsi="Arial" w:cs="Arial"/>
          <w:sz w:val="28"/>
          <w:szCs w:val="28"/>
        </w:rPr>
        <w:t xml:space="preserve"> </w:t>
      </w:r>
      <w:r w:rsidR="0040208C" w:rsidRPr="0040208C">
        <w:rPr>
          <w:rFonts w:ascii="Arial" w:hAnsi="Arial" w:cs="Arial"/>
          <w:sz w:val="28"/>
          <w:szCs w:val="28"/>
        </w:rPr>
        <w:t xml:space="preserve">Research and </w:t>
      </w:r>
      <w:r>
        <w:rPr>
          <w:rFonts w:ascii="Arial" w:hAnsi="Arial" w:cs="Arial"/>
          <w:sz w:val="28"/>
          <w:szCs w:val="28"/>
        </w:rPr>
        <w:t>Education</w:t>
      </w:r>
      <w:r w:rsidR="0040208C">
        <w:rPr>
          <w:rFonts w:ascii="Arial" w:hAnsi="Arial" w:cs="Arial"/>
          <w:sz w:val="22"/>
          <w:szCs w:val="22"/>
        </w:rPr>
        <w:t xml:space="preserve"> </w:t>
      </w:r>
      <w:r w:rsidR="0040208C">
        <w:rPr>
          <w:rFonts w:ascii="Arial" w:hAnsi="Arial" w:cs="Arial"/>
          <w:sz w:val="22"/>
          <w:szCs w:val="22"/>
        </w:rPr>
        <w:tab/>
      </w:r>
      <w:r w:rsidR="0040208C" w:rsidRPr="007351AD">
        <w:rPr>
          <w:rFonts w:ascii="Arial" w:hAnsi="Arial" w:cs="Arial"/>
          <w:sz w:val="28"/>
          <w:szCs w:val="28"/>
        </w:rPr>
        <w:t>Education</w:t>
      </w:r>
      <w:r w:rsidR="0040208C">
        <w:rPr>
          <w:rFonts w:ascii="Arial" w:hAnsi="Arial" w:cs="Arial"/>
          <w:sz w:val="22"/>
          <w:szCs w:val="22"/>
        </w:rPr>
        <w:tab/>
      </w:r>
      <w:r w:rsidR="0040208C">
        <w:rPr>
          <w:rFonts w:ascii="Arial" w:hAnsi="Arial" w:cs="Arial"/>
          <w:sz w:val="22"/>
          <w:szCs w:val="22"/>
        </w:rPr>
        <w:tab/>
      </w:r>
    </w:p>
    <w:p w14:paraId="11299D29" w14:textId="77777777" w:rsidR="00EE7DC4" w:rsidRDefault="00485881" w:rsidP="007351AD">
      <w:pPr>
        <w:pStyle w:val="BodyTextIndent3"/>
        <w:spacing w:line="240" w:lineRule="auto"/>
        <w:ind w:left="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47EDB4E" w14:textId="062A3034" w:rsidR="00EE7DC4" w:rsidRDefault="0040208C" w:rsidP="007351AD">
      <w:pPr>
        <w:pStyle w:val="BodyTextIndent3"/>
        <w:spacing w:line="240" w:lineRule="auto"/>
        <w:ind w:left="0"/>
        <w:jc w:val="both"/>
        <w:rPr>
          <w:rFonts w:ascii="Arial" w:hAnsi="Arial" w:cs="Arial"/>
          <w:sz w:val="22"/>
          <w:szCs w:val="22"/>
        </w:rPr>
      </w:pPr>
      <w:r>
        <w:rPr>
          <w:rFonts w:ascii="Arial" w:hAnsi="Arial" w:cs="Arial"/>
          <w:noProof/>
          <w:sz w:val="22"/>
          <w:szCs w:val="22"/>
          <w:lang w:eastAsia="en-GB"/>
        </w:rPr>
        <w:drawing>
          <wp:inline distT="0" distB="0" distL="0" distR="0" wp14:anchorId="173BE5B7" wp14:editId="2921AEE7">
            <wp:extent cx="5486400" cy="2390775"/>
            <wp:effectExtent l="0" t="0" r="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1AFF5A9" w14:textId="77777777" w:rsidR="00EE7DC4" w:rsidRDefault="00EE7DC4" w:rsidP="007351AD">
      <w:pPr>
        <w:pStyle w:val="BodyTextIndent3"/>
        <w:spacing w:line="240" w:lineRule="auto"/>
        <w:ind w:left="0"/>
        <w:jc w:val="both"/>
        <w:rPr>
          <w:rFonts w:ascii="Arial" w:hAnsi="Arial" w:cs="Arial"/>
          <w:sz w:val="22"/>
          <w:szCs w:val="22"/>
        </w:rPr>
      </w:pPr>
    </w:p>
    <w:p w14:paraId="26702252" w14:textId="77777777" w:rsidR="00EE7DC4" w:rsidRDefault="00EE7DC4" w:rsidP="007351AD">
      <w:pPr>
        <w:pStyle w:val="BodyTextIndent3"/>
        <w:spacing w:line="240" w:lineRule="auto"/>
        <w:ind w:left="0"/>
        <w:jc w:val="both"/>
        <w:rPr>
          <w:rFonts w:ascii="Arial" w:hAnsi="Arial" w:cs="Arial"/>
          <w:sz w:val="22"/>
          <w:szCs w:val="22"/>
        </w:rPr>
      </w:pPr>
    </w:p>
    <w:p w14:paraId="36E17A08" w14:textId="77777777" w:rsidR="00777FD7" w:rsidRPr="00777FD7" w:rsidRDefault="00777FD7" w:rsidP="00E2363D">
      <w:pPr>
        <w:pStyle w:val="BodyTextIndent3"/>
        <w:spacing w:line="240" w:lineRule="auto"/>
        <w:ind w:left="0" w:firstLine="720"/>
        <w:jc w:val="both"/>
        <w:rPr>
          <w:rFonts w:ascii="Arial" w:hAnsi="Arial" w:cs="Arial"/>
          <w:b/>
          <w:sz w:val="22"/>
          <w:szCs w:val="22"/>
        </w:rPr>
      </w:pPr>
      <w:r w:rsidRPr="00777FD7">
        <w:rPr>
          <w:rFonts w:ascii="Arial" w:hAnsi="Arial" w:cs="Arial"/>
          <w:b/>
          <w:sz w:val="22"/>
          <w:szCs w:val="22"/>
        </w:rPr>
        <w:t>Promotion based on Research and Education</w:t>
      </w:r>
    </w:p>
    <w:p w14:paraId="0313615F" w14:textId="77777777" w:rsidR="00777FD7" w:rsidRPr="00F17C5C" w:rsidRDefault="00777FD7" w:rsidP="00777FD7">
      <w:pPr>
        <w:pStyle w:val="BodyTextIndent3"/>
        <w:spacing w:line="240" w:lineRule="auto"/>
        <w:jc w:val="both"/>
        <w:rPr>
          <w:rFonts w:ascii="Arial" w:hAnsi="Arial" w:cs="Arial"/>
          <w:sz w:val="22"/>
          <w:szCs w:val="22"/>
        </w:rPr>
      </w:pPr>
    </w:p>
    <w:p w14:paraId="198B3289" w14:textId="77777777" w:rsidR="00777FD7" w:rsidRDefault="00777FD7" w:rsidP="00E2363D">
      <w:pPr>
        <w:pStyle w:val="BodyTextIndent3"/>
        <w:spacing w:line="240" w:lineRule="auto"/>
        <w:ind w:left="720"/>
        <w:jc w:val="both"/>
        <w:rPr>
          <w:rFonts w:ascii="Arial" w:hAnsi="Arial" w:cs="Arial"/>
          <w:sz w:val="22"/>
          <w:szCs w:val="22"/>
        </w:rPr>
      </w:pPr>
      <w:r w:rsidRPr="00F17C5C">
        <w:rPr>
          <w:rFonts w:ascii="Arial" w:hAnsi="Arial" w:cs="Arial"/>
          <w:sz w:val="22"/>
          <w:szCs w:val="22"/>
        </w:rPr>
        <w:t>Staff seeking promotion to Senior Lecture</w:t>
      </w:r>
      <w:r w:rsidR="00611544">
        <w:rPr>
          <w:rFonts w:ascii="Arial" w:hAnsi="Arial" w:cs="Arial"/>
          <w:sz w:val="22"/>
          <w:szCs w:val="22"/>
        </w:rPr>
        <w:t>r</w:t>
      </w:r>
      <w:r w:rsidRPr="00F17C5C">
        <w:rPr>
          <w:rFonts w:ascii="Arial" w:hAnsi="Arial" w:cs="Arial"/>
          <w:sz w:val="22"/>
          <w:szCs w:val="22"/>
        </w:rPr>
        <w:t xml:space="preserve">, Reader or Professor must make the strongest possible case based on the </w:t>
      </w:r>
      <w:r w:rsidRPr="00C44F91">
        <w:rPr>
          <w:rFonts w:ascii="Arial" w:hAnsi="Arial" w:cs="Arial"/>
          <w:sz w:val="22"/>
          <w:szCs w:val="22"/>
        </w:rPr>
        <w:t>relevant academic profile and</w:t>
      </w:r>
      <w:r w:rsidRPr="00F17C5C">
        <w:rPr>
          <w:rFonts w:ascii="Arial" w:hAnsi="Arial" w:cs="Arial"/>
          <w:sz w:val="22"/>
          <w:szCs w:val="22"/>
        </w:rPr>
        <w:t xml:space="preserve"> their School’s academic standards.</w:t>
      </w:r>
    </w:p>
    <w:p w14:paraId="0C1E6E05" w14:textId="77777777" w:rsidR="00777FD7" w:rsidRPr="00F17C5C" w:rsidRDefault="00777FD7" w:rsidP="00777FD7">
      <w:pPr>
        <w:pStyle w:val="BodyTextIndent3"/>
        <w:spacing w:line="240" w:lineRule="auto"/>
        <w:ind w:left="0"/>
        <w:jc w:val="both"/>
        <w:rPr>
          <w:rFonts w:ascii="Arial" w:hAnsi="Arial" w:cs="Arial"/>
          <w:sz w:val="22"/>
          <w:szCs w:val="22"/>
        </w:rPr>
      </w:pPr>
    </w:p>
    <w:p w14:paraId="066F5B6F" w14:textId="77777777" w:rsidR="00777FD7" w:rsidRPr="00777FD7" w:rsidRDefault="00777FD7" w:rsidP="00E2363D">
      <w:pPr>
        <w:pStyle w:val="BodyTextIndent3"/>
        <w:spacing w:line="240" w:lineRule="auto"/>
        <w:ind w:left="0" w:firstLine="720"/>
        <w:jc w:val="both"/>
        <w:rPr>
          <w:rFonts w:ascii="Arial" w:hAnsi="Arial" w:cs="Arial"/>
          <w:b/>
          <w:sz w:val="22"/>
          <w:szCs w:val="22"/>
        </w:rPr>
      </w:pPr>
      <w:r w:rsidRPr="00777FD7">
        <w:rPr>
          <w:rFonts w:ascii="Arial" w:hAnsi="Arial" w:cs="Arial"/>
          <w:b/>
          <w:sz w:val="22"/>
          <w:szCs w:val="22"/>
        </w:rPr>
        <w:t>Promotion based primarily on Education</w:t>
      </w:r>
    </w:p>
    <w:p w14:paraId="79136BD7" w14:textId="77777777" w:rsidR="00777FD7" w:rsidRPr="00F17C5C" w:rsidRDefault="00777FD7" w:rsidP="00777FD7">
      <w:pPr>
        <w:pStyle w:val="BodyTextIndent3"/>
        <w:spacing w:line="240" w:lineRule="auto"/>
        <w:jc w:val="both"/>
        <w:rPr>
          <w:rFonts w:ascii="Arial" w:hAnsi="Arial" w:cs="Arial"/>
          <w:sz w:val="22"/>
          <w:szCs w:val="22"/>
        </w:rPr>
      </w:pPr>
    </w:p>
    <w:p w14:paraId="791D11FC" w14:textId="77777777" w:rsidR="005102F9" w:rsidRDefault="00777FD7" w:rsidP="003C1DB5">
      <w:pPr>
        <w:pStyle w:val="BodyTextIndent3"/>
        <w:spacing w:line="240" w:lineRule="auto"/>
        <w:ind w:left="720"/>
        <w:jc w:val="both"/>
        <w:rPr>
          <w:rFonts w:ascii="Arial" w:hAnsi="Arial" w:cs="Arial"/>
          <w:sz w:val="22"/>
          <w:szCs w:val="22"/>
        </w:rPr>
      </w:pPr>
      <w:r w:rsidRPr="00F17C5C">
        <w:rPr>
          <w:rFonts w:ascii="Arial" w:hAnsi="Arial" w:cs="Arial"/>
          <w:sz w:val="22"/>
          <w:szCs w:val="22"/>
        </w:rPr>
        <w:t xml:space="preserve">The University recognises that some academic staff may make their greatest professional contribution as educators.  Staff seeking promotion to Senior Lecturer (Education) and Professor (Education) must make the case based on </w:t>
      </w:r>
      <w:r w:rsidRPr="00C44F91">
        <w:rPr>
          <w:rFonts w:ascii="Arial" w:hAnsi="Arial" w:cs="Arial"/>
          <w:sz w:val="22"/>
          <w:szCs w:val="22"/>
        </w:rPr>
        <w:t>the relevant academic profile and</w:t>
      </w:r>
      <w:r w:rsidRPr="005D6401">
        <w:rPr>
          <w:rFonts w:ascii="Arial" w:hAnsi="Arial" w:cs="Arial"/>
          <w:sz w:val="22"/>
          <w:szCs w:val="22"/>
        </w:rPr>
        <w:t xml:space="preserve"> </w:t>
      </w:r>
      <w:r w:rsidRPr="00F17C5C">
        <w:rPr>
          <w:rFonts w:ascii="Arial" w:hAnsi="Arial" w:cs="Arial"/>
          <w:sz w:val="22"/>
          <w:szCs w:val="22"/>
        </w:rPr>
        <w:t>their School’s academic standards.</w:t>
      </w:r>
    </w:p>
    <w:p w14:paraId="6B47EC8D" w14:textId="77777777" w:rsidR="00F2413E" w:rsidRDefault="00F2413E" w:rsidP="003C1DB5">
      <w:pPr>
        <w:pStyle w:val="BodyTextIndent3"/>
        <w:spacing w:line="240" w:lineRule="auto"/>
        <w:ind w:left="720"/>
        <w:jc w:val="both"/>
        <w:rPr>
          <w:rFonts w:ascii="Arial" w:hAnsi="Arial" w:cs="Arial"/>
          <w:sz w:val="22"/>
          <w:szCs w:val="22"/>
        </w:rPr>
      </w:pPr>
    </w:p>
    <w:p w14:paraId="414ACEBD" w14:textId="77777777" w:rsidR="00540515" w:rsidRPr="00102C4D" w:rsidRDefault="00930ABC" w:rsidP="00930ABC">
      <w:pPr>
        <w:pStyle w:val="ListParagraph"/>
        <w:numPr>
          <w:ilvl w:val="0"/>
          <w:numId w:val="20"/>
        </w:numPr>
        <w:spacing w:after="0" w:line="240" w:lineRule="auto"/>
        <w:ind w:hanging="720"/>
        <w:rPr>
          <w:rFonts w:ascii="Arial" w:hAnsi="Arial" w:cs="Arial"/>
        </w:rPr>
      </w:pPr>
      <w:r w:rsidRPr="00102C4D">
        <w:rPr>
          <w:rFonts w:ascii="Arial" w:hAnsi="Arial" w:cs="Arial"/>
        </w:rPr>
        <w:t>CRITERIA AND ELIGIBILITY FOR PROMOTION</w:t>
      </w:r>
    </w:p>
    <w:p w14:paraId="6DEA09B1" w14:textId="77777777" w:rsidR="00336EFD" w:rsidRPr="00C93BBB" w:rsidRDefault="00336EFD" w:rsidP="007351AD">
      <w:pPr>
        <w:spacing w:after="0" w:line="240" w:lineRule="auto"/>
        <w:rPr>
          <w:rFonts w:ascii="Arial" w:hAnsi="Arial" w:cs="Arial"/>
        </w:rPr>
      </w:pPr>
    </w:p>
    <w:p w14:paraId="4682ADC2" w14:textId="07610A83" w:rsidR="00102C4D" w:rsidRPr="00C44F91" w:rsidRDefault="00102C4D" w:rsidP="00930ABC">
      <w:pPr>
        <w:pStyle w:val="ListParagraph"/>
        <w:numPr>
          <w:ilvl w:val="1"/>
          <w:numId w:val="20"/>
        </w:numPr>
        <w:spacing w:after="0" w:line="240" w:lineRule="auto"/>
        <w:ind w:hanging="720"/>
        <w:rPr>
          <w:rFonts w:ascii="Arial" w:hAnsi="Arial" w:cs="Arial"/>
        </w:rPr>
      </w:pPr>
      <w:r>
        <w:rPr>
          <w:rFonts w:ascii="Arial" w:hAnsi="Arial" w:cs="Arial"/>
          <w:b/>
          <w:u w:val="single"/>
        </w:rPr>
        <w:t>Criteria</w:t>
      </w:r>
    </w:p>
    <w:p w14:paraId="30DD0800" w14:textId="6034B164" w:rsidR="00C44F91" w:rsidRDefault="00C44F91" w:rsidP="00C44F91">
      <w:pPr>
        <w:pStyle w:val="ListParagraph"/>
        <w:spacing w:after="0" w:line="240" w:lineRule="auto"/>
        <w:rPr>
          <w:rFonts w:ascii="Arial" w:hAnsi="Arial" w:cs="Arial"/>
          <w:b/>
          <w:u w:val="single"/>
        </w:rPr>
      </w:pPr>
    </w:p>
    <w:p w14:paraId="35DA458D" w14:textId="508A3D36" w:rsidR="00C44F91" w:rsidRDefault="00D10FAC" w:rsidP="00D10FAC">
      <w:pPr>
        <w:spacing w:after="0" w:line="240" w:lineRule="auto"/>
        <w:ind w:firstLine="709"/>
        <w:rPr>
          <w:rFonts w:ascii="Arial" w:hAnsi="Arial" w:cs="Arial"/>
        </w:rPr>
      </w:pPr>
      <w:r>
        <w:rPr>
          <w:rFonts w:ascii="Arial" w:hAnsi="Arial" w:cs="Arial"/>
        </w:rPr>
        <w:t>A</w:t>
      </w:r>
      <w:r w:rsidR="00C44F91" w:rsidRPr="005F2632">
        <w:rPr>
          <w:rFonts w:ascii="Arial" w:hAnsi="Arial" w:cs="Arial"/>
        </w:rPr>
        <w:t>pplicants must show clearly and unambiguously</w:t>
      </w:r>
      <w:r w:rsidR="00C44F91">
        <w:rPr>
          <w:rFonts w:ascii="Arial" w:hAnsi="Arial" w:cs="Arial"/>
        </w:rPr>
        <w:t xml:space="preserve"> how they:</w:t>
      </w:r>
    </w:p>
    <w:p w14:paraId="11AB04F2" w14:textId="77777777" w:rsidR="00C44F91" w:rsidRDefault="00C44F91" w:rsidP="00C44F91">
      <w:pPr>
        <w:spacing w:after="0" w:line="240" w:lineRule="auto"/>
        <w:rPr>
          <w:rFonts w:ascii="Arial" w:hAnsi="Arial" w:cs="Arial"/>
        </w:rPr>
      </w:pPr>
    </w:p>
    <w:p w14:paraId="68E97FC5" w14:textId="4B7675CE" w:rsidR="00C44F91" w:rsidRDefault="00C44F91" w:rsidP="00C44F91">
      <w:pPr>
        <w:pStyle w:val="ListParagraph"/>
        <w:numPr>
          <w:ilvl w:val="0"/>
          <w:numId w:val="21"/>
        </w:numPr>
        <w:spacing w:after="0" w:line="240" w:lineRule="auto"/>
        <w:jc w:val="both"/>
        <w:rPr>
          <w:rFonts w:ascii="Arial" w:hAnsi="Arial" w:cs="Arial"/>
        </w:rPr>
      </w:pPr>
      <w:r w:rsidRPr="00336EFD">
        <w:rPr>
          <w:rFonts w:ascii="Arial" w:hAnsi="Arial" w:cs="Arial"/>
        </w:rPr>
        <w:t>Exceed the School’s academic standards for their current grade</w:t>
      </w:r>
      <w:r w:rsidRPr="00E51520">
        <w:rPr>
          <w:rFonts w:ascii="Arial" w:hAnsi="Arial" w:cs="Arial"/>
        </w:rPr>
        <w:t xml:space="preserve">, or </w:t>
      </w:r>
      <w:r w:rsidR="00D10FAC">
        <w:rPr>
          <w:rFonts w:ascii="Arial" w:hAnsi="Arial" w:cs="Arial"/>
        </w:rPr>
        <w:t xml:space="preserve">where </w:t>
      </w:r>
      <w:r w:rsidR="00D10FAC" w:rsidRPr="005D6401">
        <w:rPr>
          <w:rFonts w:ascii="Arial" w:eastAsia="Calibri" w:hAnsi="Arial"/>
        </w:rPr>
        <w:t xml:space="preserve">outstanding performance in one </w:t>
      </w:r>
      <w:r w:rsidR="00C11610" w:rsidRPr="001078E6">
        <w:rPr>
          <w:rFonts w:ascii="Arial" w:eastAsia="Calibri" w:hAnsi="Arial"/>
        </w:rPr>
        <w:t>domain</w:t>
      </w:r>
      <w:r w:rsidR="00D10FAC" w:rsidRPr="005D6401">
        <w:rPr>
          <w:rFonts w:ascii="Arial" w:eastAsia="Calibri" w:hAnsi="Arial"/>
        </w:rPr>
        <w:t xml:space="preserve"> can compensate for lower levels of</w:t>
      </w:r>
      <w:r w:rsidR="00D10FAC">
        <w:rPr>
          <w:rFonts w:ascii="Arial" w:eastAsia="Calibri" w:hAnsi="Arial"/>
        </w:rPr>
        <w:t xml:space="preserve"> performance in another </w:t>
      </w:r>
      <w:r w:rsidR="00C11610" w:rsidRPr="001078E6">
        <w:rPr>
          <w:rFonts w:ascii="Arial" w:eastAsia="Calibri" w:hAnsi="Arial"/>
        </w:rPr>
        <w:t>domain</w:t>
      </w:r>
      <w:r w:rsidR="0086580B">
        <w:rPr>
          <w:rFonts w:ascii="Arial" w:eastAsia="Calibri" w:hAnsi="Arial"/>
        </w:rPr>
        <w:t xml:space="preserve"> </w:t>
      </w:r>
      <w:r w:rsidR="0086580B" w:rsidRPr="00336EFD">
        <w:rPr>
          <w:rFonts w:ascii="Arial" w:hAnsi="Arial" w:cs="Arial"/>
        </w:rPr>
        <w:t>(School’s academic standards are available from the Head of School);</w:t>
      </w:r>
      <w:r>
        <w:rPr>
          <w:rFonts w:ascii="Arial" w:hAnsi="Arial" w:cs="Arial"/>
        </w:rPr>
        <w:t xml:space="preserve"> </w:t>
      </w:r>
      <w:r w:rsidRPr="00102C4D">
        <w:rPr>
          <w:rFonts w:ascii="Arial" w:hAnsi="Arial" w:cs="Arial"/>
          <w:b/>
        </w:rPr>
        <w:t>and</w:t>
      </w:r>
    </w:p>
    <w:p w14:paraId="60D789D2" w14:textId="77777777" w:rsidR="00C44F91" w:rsidRDefault="00C44F91" w:rsidP="00C44F91">
      <w:pPr>
        <w:pStyle w:val="ListParagraph"/>
        <w:spacing w:after="0" w:line="240" w:lineRule="auto"/>
        <w:ind w:left="708" w:firstLine="1"/>
        <w:jc w:val="both"/>
        <w:rPr>
          <w:rFonts w:ascii="Arial" w:hAnsi="Arial" w:cs="Arial"/>
        </w:rPr>
      </w:pPr>
    </w:p>
    <w:p w14:paraId="47CF34A6" w14:textId="77777777" w:rsidR="00C44F91" w:rsidRDefault="00C44F91" w:rsidP="00C44F91">
      <w:pPr>
        <w:pStyle w:val="ListParagraph"/>
        <w:numPr>
          <w:ilvl w:val="0"/>
          <w:numId w:val="21"/>
        </w:numPr>
        <w:spacing w:after="0" w:line="240" w:lineRule="auto"/>
        <w:jc w:val="both"/>
        <w:rPr>
          <w:rFonts w:ascii="Arial" w:hAnsi="Arial" w:cs="Arial"/>
        </w:rPr>
      </w:pPr>
      <w:r>
        <w:rPr>
          <w:rFonts w:ascii="Arial" w:hAnsi="Arial" w:cs="Arial"/>
        </w:rPr>
        <w:t>M</w:t>
      </w:r>
      <w:r w:rsidRPr="00336EFD">
        <w:rPr>
          <w:rFonts w:ascii="Arial" w:hAnsi="Arial" w:cs="Arial"/>
        </w:rPr>
        <w:t>eet the essential criteria (</w:t>
      </w:r>
      <w:r w:rsidRPr="00C32C44">
        <w:rPr>
          <w:rFonts w:ascii="Arial" w:hAnsi="Arial" w:cs="Arial"/>
        </w:rPr>
        <w:t>shown in bold in each Profile</w:t>
      </w:r>
      <w:r>
        <w:rPr>
          <w:rFonts w:ascii="Arial" w:hAnsi="Arial" w:cs="Arial"/>
        </w:rPr>
        <w:t>) for the Academic P</w:t>
      </w:r>
      <w:r w:rsidRPr="00336EFD">
        <w:rPr>
          <w:rFonts w:ascii="Arial" w:hAnsi="Arial" w:cs="Arial"/>
        </w:rPr>
        <w:t xml:space="preserve">rofile for which they are applying. </w:t>
      </w:r>
    </w:p>
    <w:p w14:paraId="7822C742" w14:textId="77777777" w:rsidR="00336EFD" w:rsidRPr="00C44F91" w:rsidRDefault="00336EFD" w:rsidP="00336EFD">
      <w:pPr>
        <w:spacing w:after="0" w:line="240" w:lineRule="auto"/>
        <w:jc w:val="both"/>
        <w:rPr>
          <w:rFonts w:ascii="Arial" w:hAnsi="Arial" w:cs="Arial"/>
        </w:rPr>
      </w:pPr>
    </w:p>
    <w:p w14:paraId="69431733" w14:textId="77777777" w:rsidR="00543EE9" w:rsidRPr="00C44F91" w:rsidRDefault="00540515" w:rsidP="00543EE9">
      <w:pPr>
        <w:spacing w:after="0" w:line="240" w:lineRule="auto"/>
        <w:ind w:left="709"/>
        <w:jc w:val="both"/>
        <w:rPr>
          <w:rFonts w:ascii="Arial" w:hAnsi="Arial" w:cs="Arial"/>
        </w:rPr>
      </w:pPr>
      <w:r w:rsidRPr="00C44F91">
        <w:rPr>
          <w:rFonts w:ascii="Arial" w:hAnsi="Arial" w:cs="Arial"/>
        </w:rPr>
        <w:t xml:space="preserve">Evidence of meeting the non-essential criteria will strengthen the case.  </w:t>
      </w:r>
    </w:p>
    <w:p w14:paraId="4DDDF2D7" w14:textId="77777777" w:rsidR="00543EE9" w:rsidRDefault="00543EE9" w:rsidP="00543EE9">
      <w:pPr>
        <w:spacing w:after="0" w:line="240" w:lineRule="auto"/>
        <w:ind w:left="709"/>
        <w:jc w:val="both"/>
        <w:rPr>
          <w:rFonts w:ascii="Arial" w:hAnsi="Arial" w:cs="Arial"/>
        </w:rPr>
      </w:pPr>
    </w:p>
    <w:p w14:paraId="56BA10D9" w14:textId="07DD6A9B" w:rsidR="00336EFD" w:rsidRDefault="00543EE9" w:rsidP="00543EE9">
      <w:pPr>
        <w:spacing w:after="0" w:line="240" w:lineRule="auto"/>
        <w:ind w:left="709"/>
        <w:jc w:val="both"/>
        <w:rPr>
          <w:rFonts w:ascii="Arial" w:hAnsi="Arial" w:cs="Arial"/>
        </w:rPr>
      </w:pPr>
      <w:r>
        <w:rPr>
          <w:rFonts w:ascii="Arial" w:hAnsi="Arial" w:cs="Arial"/>
        </w:rPr>
        <w:t xml:space="preserve">Academic standards are </w:t>
      </w:r>
      <w:r w:rsidR="00C04014">
        <w:rPr>
          <w:rFonts w:ascii="Arial" w:hAnsi="Arial" w:cs="Arial"/>
        </w:rPr>
        <w:t>being revised in relation to their definition and application.</w:t>
      </w:r>
      <w:r>
        <w:rPr>
          <w:rFonts w:ascii="Arial" w:hAnsi="Arial" w:cs="Arial"/>
        </w:rPr>
        <w:t xml:space="preserve"> </w:t>
      </w:r>
      <w:r w:rsidR="00540515" w:rsidRPr="00336EFD">
        <w:rPr>
          <w:rFonts w:ascii="Arial" w:hAnsi="Arial" w:cs="Arial"/>
        </w:rPr>
        <w:t>The types of evidence listed in the profiles are exemplars of activities in whi</w:t>
      </w:r>
      <w:r w:rsidR="000E1EA3">
        <w:rPr>
          <w:rFonts w:ascii="Arial" w:hAnsi="Arial" w:cs="Arial"/>
        </w:rPr>
        <w:t xml:space="preserve">ch applicants may be involved. </w:t>
      </w:r>
      <w:r w:rsidR="00540515" w:rsidRPr="00336EFD">
        <w:rPr>
          <w:rFonts w:ascii="Arial" w:hAnsi="Arial" w:cs="Arial"/>
        </w:rPr>
        <w:t>They are not a checklist nor are they exhaustive; applicants may present other types of evidence to show how they meet the criteria.</w:t>
      </w:r>
    </w:p>
    <w:p w14:paraId="7F8AF1B8" w14:textId="494A7F25" w:rsidR="000E1EA3" w:rsidRDefault="000E1EA3" w:rsidP="00543EE9">
      <w:pPr>
        <w:spacing w:after="0" w:line="240" w:lineRule="auto"/>
        <w:ind w:left="709"/>
        <w:jc w:val="both"/>
        <w:rPr>
          <w:rFonts w:ascii="Arial" w:hAnsi="Arial" w:cs="Arial"/>
        </w:rPr>
      </w:pPr>
    </w:p>
    <w:p w14:paraId="2F95A672" w14:textId="77777777" w:rsidR="00C11610" w:rsidRDefault="00C11610" w:rsidP="00543EE9">
      <w:pPr>
        <w:spacing w:after="0" w:line="240" w:lineRule="auto"/>
        <w:ind w:left="709"/>
        <w:jc w:val="both"/>
        <w:rPr>
          <w:rFonts w:ascii="Arial" w:hAnsi="Arial" w:cs="Arial"/>
        </w:rPr>
      </w:pPr>
    </w:p>
    <w:p w14:paraId="1B1F2C06" w14:textId="77777777" w:rsidR="00C11610" w:rsidRDefault="00C11610" w:rsidP="00543EE9">
      <w:pPr>
        <w:spacing w:after="0" w:line="240" w:lineRule="auto"/>
        <w:ind w:left="709"/>
        <w:jc w:val="both"/>
        <w:rPr>
          <w:rFonts w:ascii="Arial" w:hAnsi="Arial" w:cs="Arial"/>
        </w:rPr>
      </w:pPr>
    </w:p>
    <w:p w14:paraId="49FC8CC7" w14:textId="2ED1CDBB" w:rsidR="000E1EA3" w:rsidRDefault="000E1EA3" w:rsidP="00543EE9">
      <w:pPr>
        <w:spacing w:after="0" w:line="240" w:lineRule="auto"/>
        <w:ind w:left="709"/>
        <w:jc w:val="both"/>
        <w:rPr>
          <w:rFonts w:ascii="Arial" w:hAnsi="Arial" w:cs="Arial"/>
        </w:rPr>
      </w:pPr>
      <w:r w:rsidRPr="005D6401">
        <w:rPr>
          <w:rFonts w:ascii="Arial" w:eastAsia="Calibri" w:hAnsi="Arial"/>
        </w:rPr>
        <w:lastRenderedPageBreak/>
        <w:t xml:space="preserve">Applications will continue to be evaluated holistically, with overall contributions across the four domains of education, research, leadership and impact being taken into account. Compensation across and within </w:t>
      </w:r>
      <w:r w:rsidRPr="001078E6">
        <w:rPr>
          <w:rFonts w:ascii="Arial" w:eastAsia="Calibri" w:hAnsi="Arial"/>
        </w:rPr>
        <w:t>domains</w:t>
      </w:r>
      <w:r w:rsidRPr="005D6401">
        <w:rPr>
          <w:rFonts w:ascii="Arial" w:eastAsia="Calibri" w:hAnsi="Arial"/>
        </w:rPr>
        <w:t xml:space="preserve"> will continue to be applied e.g. outstanding performance in one </w:t>
      </w:r>
      <w:r w:rsidR="00DE16A7" w:rsidRPr="001078E6">
        <w:rPr>
          <w:rFonts w:ascii="Arial" w:eastAsia="Calibri" w:hAnsi="Arial"/>
        </w:rPr>
        <w:t>domain</w:t>
      </w:r>
      <w:r w:rsidRPr="005D6401">
        <w:rPr>
          <w:rFonts w:ascii="Arial" w:eastAsia="Calibri" w:hAnsi="Arial"/>
        </w:rPr>
        <w:t xml:space="preserve"> can compensate for lower levels of</w:t>
      </w:r>
      <w:r w:rsidR="005D6401" w:rsidRPr="005D6401">
        <w:rPr>
          <w:rFonts w:ascii="Arial" w:eastAsia="Calibri" w:hAnsi="Arial"/>
        </w:rPr>
        <w:t xml:space="preserve"> performance in another </w:t>
      </w:r>
      <w:r w:rsidR="00E16167" w:rsidRPr="001078E6">
        <w:rPr>
          <w:rFonts w:ascii="Arial" w:eastAsia="Calibri" w:hAnsi="Arial"/>
        </w:rPr>
        <w:t>domain</w:t>
      </w:r>
      <w:r w:rsidR="005D6401" w:rsidRPr="005D6401">
        <w:rPr>
          <w:rFonts w:ascii="Arial" w:eastAsia="Calibri" w:hAnsi="Arial"/>
        </w:rPr>
        <w:t>.</w:t>
      </w:r>
    </w:p>
    <w:p w14:paraId="3B254081" w14:textId="77777777" w:rsidR="00FA36EF" w:rsidRDefault="00FA36EF" w:rsidP="00543EE9">
      <w:pPr>
        <w:spacing w:after="0" w:line="240" w:lineRule="auto"/>
        <w:ind w:left="709"/>
        <w:jc w:val="both"/>
        <w:rPr>
          <w:rFonts w:ascii="Arial" w:hAnsi="Arial" w:cs="Arial"/>
        </w:rPr>
      </w:pPr>
    </w:p>
    <w:p w14:paraId="1F286F61" w14:textId="15586FF8" w:rsidR="00FA36EF" w:rsidRPr="00E51520" w:rsidRDefault="004B35FB" w:rsidP="00543EE9">
      <w:pPr>
        <w:spacing w:after="0" w:line="240" w:lineRule="auto"/>
        <w:ind w:left="709"/>
        <w:jc w:val="both"/>
        <w:rPr>
          <w:rFonts w:ascii="Arial" w:hAnsi="Arial" w:cs="Arial"/>
        </w:rPr>
      </w:pPr>
      <w:r>
        <w:rPr>
          <w:rFonts w:ascii="Arial" w:hAnsi="Arial" w:cs="Arial"/>
        </w:rPr>
        <w:t>Colleagues</w:t>
      </w:r>
      <w:r w:rsidR="00FA36EF" w:rsidRPr="00E51520">
        <w:rPr>
          <w:rFonts w:ascii="Arial" w:hAnsi="Arial" w:cs="Arial"/>
        </w:rPr>
        <w:t xml:space="preserve"> considering applying for Promotion should ensure they receive clear advice and support from their Head of School on </w:t>
      </w:r>
      <w:r w:rsidR="00C44F91">
        <w:rPr>
          <w:rFonts w:ascii="Arial" w:hAnsi="Arial" w:cs="Arial"/>
        </w:rPr>
        <w:t>the</w:t>
      </w:r>
      <w:r w:rsidR="00FA36EF" w:rsidRPr="00E51520">
        <w:rPr>
          <w:rFonts w:ascii="Arial" w:hAnsi="Arial" w:cs="Arial"/>
        </w:rPr>
        <w:t xml:space="preserve"> areas, if any, </w:t>
      </w:r>
      <w:r w:rsidR="00C44F91">
        <w:rPr>
          <w:rFonts w:ascii="Arial" w:hAnsi="Arial" w:cs="Arial"/>
        </w:rPr>
        <w:t xml:space="preserve">in which </w:t>
      </w:r>
      <w:r w:rsidR="00FA36EF" w:rsidRPr="00E51520">
        <w:rPr>
          <w:rFonts w:ascii="Arial" w:hAnsi="Arial" w:cs="Arial"/>
        </w:rPr>
        <w:t>they need to demonstrate</w:t>
      </w:r>
      <w:r w:rsidR="00C44F91">
        <w:rPr>
          <w:rFonts w:ascii="Arial" w:hAnsi="Arial" w:cs="Arial"/>
        </w:rPr>
        <w:t xml:space="preserve"> greater levels of competence, </w:t>
      </w:r>
      <w:r w:rsidR="00C44F91" w:rsidRPr="005D6401">
        <w:rPr>
          <w:rFonts w:ascii="Arial" w:hAnsi="Arial" w:cs="Arial"/>
        </w:rPr>
        <w:t xml:space="preserve">in order to be </w:t>
      </w:r>
      <w:r w:rsidR="005D6401">
        <w:rPr>
          <w:rFonts w:ascii="Arial" w:hAnsi="Arial" w:cs="Arial"/>
        </w:rPr>
        <w:t xml:space="preserve">seen as </w:t>
      </w:r>
      <w:r w:rsidR="00C44F91" w:rsidRPr="005D6401">
        <w:rPr>
          <w:rFonts w:ascii="Arial" w:hAnsi="Arial" w:cs="Arial"/>
        </w:rPr>
        <w:t>ready for promotion</w:t>
      </w:r>
      <w:r w:rsidR="00FA36EF" w:rsidRPr="005D6401">
        <w:rPr>
          <w:rFonts w:ascii="Arial" w:hAnsi="Arial" w:cs="Arial"/>
        </w:rPr>
        <w:t>.</w:t>
      </w:r>
      <w:r w:rsidR="005F50F5" w:rsidRPr="00E51520">
        <w:rPr>
          <w:rFonts w:ascii="Arial" w:hAnsi="Arial" w:cs="Arial"/>
        </w:rPr>
        <w:t xml:space="preserve"> A written </w:t>
      </w:r>
      <w:r w:rsidR="001078E6">
        <w:rPr>
          <w:rFonts w:ascii="Arial" w:hAnsi="Arial" w:cs="Arial"/>
        </w:rPr>
        <w:t>report</w:t>
      </w:r>
      <w:r w:rsidR="005F50F5" w:rsidRPr="00E51520">
        <w:rPr>
          <w:rFonts w:ascii="Arial" w:hAnsi="Arial" w:cs="Arial"/>
        </w:rPr>
        <w:t xml:space="preserve"> should be made by the Head of School </w:t>
      </w:r>
      <w:r w:rsidR="001078E6">
        <w:rPr>
          <w:rFonts w:ascii="Arial" w:hAnsi="Arial" w:cs="Arial"/>
        </w:rPr>
        <w:t>which sets out the areas for personal growth and development which is also</w:t>
      </w:r>
      <w:r w:rsidR="005F50F5" w:rsidRPr="00E51520">
        <w:rPr>
          <w:rFonts w:ascii="Arial" w:hAnsi="Arial" w:cs="Arial"/>
        </w:rPr>
        <w:t xml:space="preserve"> followed up through norma</w:t>
      </w:r>
      <w:r w:rsidR="001078E6">
        <w:rPr>
          <w:rFonts w:ascii="Arial" w:hAnsi="Arial" w:cs="Arial"/>
        </w:rPr>
        <w:t>l University processes such as A</w:t>
      </w:r>
      <w:r w:rsidR="005F50F5" w:rsidRPr="00E51520">
        <w:rPr>
          <w:rFonts w:ascii="Arial" w:hAnsi="Arial" w:cs="Arial"/>
        </w:rPr>
        <w:t>ppraisal.</w:t>
      </w:r>
    </w:p>
    <w:p w14:paraId="6D459FE5" w14:textId="77777777" w:rsidR="00543EE9" w:rsidRDefault="00543EE9" w:rsidP="00102C4D">
      <w:pPr>
        <w:spacing w:after="0" w:line="240" w:lineRule="auto"/>
        <w:ind w:left="709"/>
        <w:jc w:val="both"/>
        <w:rPr>
          <w:rFonts w:ascii="Arial" w:hAnsi="Arial" w:cs="Arial"/>
        </w:rPr>
      </w:pPr>
    </w:p>
    <w:p w14:paraId="41E44D18" w14:textId="77777777" w:rsidR="003B66EA" w:rsidRDefault="001A5F43" w:rsidP="00543EE9">
      <w:pPr>
        <w:spacing w:after="0" w:line="240" w:lineRule="auto"/>
        <w:ind w:left="708"/>
        <w:jc w:val="both"/>
        <w:rPr>
          <w:rFonts w:ascii="Arial" w:hAnsi="Arial" w:cs="Arial"/>
          <w:b/>
        </w:rPr>
      </w:pPr>
      <w:r w:rsidRPr="008E5605">
        <w:rPr>
          <w:rFonts w:ascii="Arial" w:hAnsi="Arial" w:cs="Arial"/>
        </w:rPr>
        <w:t xml:space="preserve">It is also essential that applicants provide information in relation to teaching evaluations to demonstrate the quality of their teaching and an example of this can be found in the Academic CV User Guide (Teaching Duties section).  </w:t>
      </w:r>
      <w:r w:rsidR="008E5605" w:rsidRPr="008E5605">
        <w:rPr>
          <w:rFonts w:ascii="Arial" w:hAnsi="Arial" w:cs="Arial"/>
        </w:rPr>
        <w:t xml:space="preserve">Other supporting evidence can include reports of external examiners, peer assessment and module review as appropriate.  </w:t>
      </w:r>
      <w:r w:rsidRPr="00E51520">
        <w:rPr>
          <w:rFonts w:ascii="Arial" w:hAnsi="Arial" w:cs="Arial"/>
        </w:rPr>
        <w:t xml:space="preserve">Please note that failure to provide </w:t>
      </w:r>
      <w:r w:rsidR="00151FF4" w:rsidRPr="00E51520">
        <w:rPr>
          <w:rFonts w:ascii="Arial" w:hAnsi="Arial" w:cs="Arial"/>
        </w:rPr>
        <w:t>full TEQ scores</w:t>
      </w:r>
      <w:r w:rsidRPr="00E51520">
        <w:rPr>
          <w:rFonts w:ascii="Arial" w:hAnsi="Arial" w:cs="Arial"/>
        </w:rPr>
        <w:t xml:space="preserve"> will result in the application not being considered.</w:t>
      </w:r>
      <w:r w:rsidR="008E5605" w:rsidRPr="00336EFD">
        <w:rPr>
          <w:rFonts w:ascii="Arial" w:hAnsi="Arial" w:cs="Arial"/>
          <w:b/>
        </w:rPr>
        <w:t xml:space="preserve"> </w:t>
      </w:r>
    </w:p>
    <w:p w14:paraId="547ED717" w14:textId="77777777" w:rsidR="00475269" w:rsidRDefault="00475269" w:rsidP="007351AD">
      <w:pPr>
        <w:pStyle w:val="BodyTextIndent3"/>
        <w:spacing w:line="240" w:lineRule="auto"/>
        <w:ind w:left="360"/>
        <w:jc w:val="both"/>
        <w:rPr>
          <w:rFonts w:ascii="Arial" w:hAnsi="Arial" w:cs="Arial"/>
          <w:sz w:val="22"/>
          <w:szCs w:val="22"/>
        </w:rPr>
      </w:pPr>
    </w:p>
    <w:p w14:paraId="210E6DB7" w14:textId="035E9BCD" w:rsidR="00475269" w:rsidRPr="008E5605" w:rsidRDefault="00FA36EF" w:rsidP="00102C4D">
      <w:pPr>
        <w:pStyle w:val="BodyTextIndent3"/>
        <w:spacing w:line="240" w:lineRule="auto"/>
        <w:ind w:left="708"/>
        <w:jc w:val="both"/>
        <w:rPr>
          <w:rFonts w:ascii="Arial" w:hAnsi="Arial" w:cs="Arial"/>
          <w:sz w:val="22"/>
          <w:szCs w:val="22"/>
        </w:rPr>
      </w:pPr>
      <w:r>
        <w:rPr>
          <w:rFonts w:ascii="Arial" w:hAnsi="Arial" w:cs="Arial"/>
          <w:sz w:val="22"/>
          <w:szCs w:val="22"/>
        </w:rPr>
        <w:t>Unfortunately, we can only consider work</w:t>
      </w:r>
      <w:r w:rsidR="00475269" w:rsidRPr="00F17C5C">
        <w:rPr>
          <w:rFonts w:ascii="Arial" w:hAnsi="Arial" w:cs="Arial"/>
          <w:sz w:val="22"/>
          <w:szCs w:val="22"/>
        </w:rPr>
        <w:t xml:space="preserve"> </w:t>
      </w:r>
      <w:r w:rsidR="001078E6">
        <w:rPr>
          <w:rFonts w:ascii="Arial" w:hAnsi="Arial" w:cs="Arial"/>
          <w:sz w:val="22"/>
          <w:szCs w:val="22"/>
        </w:rPr>
        <w:t>relating</w:t>
      </w:r>
      <w:r w:rsidR="00475269" w:rsidRPr="00F17C5C">
        <w:rPr>
          <w:rFonts w:ascii="Arial" w:hAnsi="Arial" w:cs="Arial"/>
          <w:sz w:val="22"/>
          <w:szCs w:val="22"/>
        </w:rPr>
        <w:t xml:space="preserve"> to applicants’ performance up to the closing date.</w:t>
      </w:r>
      <w:r w:rsidR="00475269" w:rsidRPr="008E5605">
        <w:rPr>
          <w:rFonts w:ascii="Arial" w:hAnsi="Arial" w:cs="Arial"/>
          <w:sz w:val="22"/>
        </w:rPr>
        <w:t xml:space="preserve"> Work not yet in the public domain </w:t>
      </w:r>
      <w:r>
        <w:rPr>
          <w:rFonts w:ascii="Arial" w:hAnsi="Arial" w:cs="Arial"/>
          <w:sz w:val="22"/>
        </w:rPr>
        <w:t>may however</w:t>
      </w:r>
      <w:r w:rsidRPr="008E5605">
        <w:rPr>
          <w:rFonts w:ascii="Arial" w:hAnsi="Arial" w:cs="Arial"/>
          <w:sz w:val="22"/>
        </w:rPr>
        <w:t xml:space="preserve"> </w:t>
      </w:r>
      <w:r w:rsidR="00475269" w:rsidRPr="008E5605">
        <w:rPr>
          <w:rFonts w:ascii="Arial" w:hAnsi="Arial" w:cs="Arial"/>
          <w:sz w:val="22"/>
        </w:rPr>
        <w:t>be considered</w:t>
      </w:r>
      <w:r>
        <w:rPr>
          <w:rFonts w:ascii="Arial" w:hAnsi="Arial" w:cs="Arial"/>
          <w:sz w:val="22"/>
        </w:rPr>
        <w:t>,</w:t>
      </w:r>
      <w:r w:rsidR="005F50F5">
        <w:rPr>
          <w:rFonts w:ascii="Arial" w:hAnsi="Arial" w:cs="Arial"/>
          <w:sz w:val="22"/>
        </w:rPr>
        <w:t xml:space="preserve"> </w:t>
      </w:r>
      <w:r w:rsidR="00475269" w:rsidRPr="008E5605">
        <w:rPr>
          <w:rFonts w:ascii="Arial" w:hAnsi="Arial" w:cs="Arial"/>
          <w:sz w:val="22"/>
        </w:rPr>
        <w:t>if full details of publications are provided along with evidence from the publisher of acceptance of the final manuscript and date of publication</w:t>
      </w:r>
      <w:r>
        <w:rPr>
          <w:rFonts w:ascii="Arial" w:hAnsi="Arial" w:cs="Arial"/>
          <w:sz w:val="22"/>
        </w:rPr>
        <w:t>. T</w:t>
      </w:r>
      <w:r w:rsidR="00475269" w:rsidRPr="008E5605">
        <w:rPr>
          <w:rFonts w:ascii="Arial" w:hAnsi="Arial" w:cs="Arial"/>
          <w:sz w:val="22"/>
        </w:rPr>
        <w:t xml:space="preserve">his information must be available at the closing date of the Scheme.  </w:t>
      </w:r>
    </w:p>
    <w:p w14:paraId="2DD5B62E" w14:textId="77777777" w:rsidR="005102F9" w:rsidRDefault="005102F9" w:rsidP="005102F9">
      <w:pPr>
        <w:spacing w:after="0" w:line="240" w:lineRule="auto"/>
        <w:jc w:val="both"/>
        <w:rPr>
          <w:rFonts w:ascii="Arial" w:hAnsi="Arial" w:cs="Arial"/>
          <w:b/>
          <w:u w:val="single"/>
        </w:rPr>
      </w:pPr>
    </w:p>
    <w:p w14:paraId="7ABADBA6" w14:textId="77777777" w:rsidR="00540515" w:rsidRPr="00540515" w:rsidRDefault="00102C4D" w:rsidP="007351AD">
      <w:pPr>
        <w:spacing w:after="0" w:line="240" w:lineRule="auto"/>
        <w:ind w:left="708" w:hanging="708"/>
        <w:jc w:val="both"/>
        <w:rPr>
          <w:rFonts w:ascii="Arial" w:hAnsi="Arial" w:cs="Arial"/>
          <w:b/>
          <w:u w:val="single"/>
        </w:rPr>
      </w:pPr>
      <w:r w:rsidRPr="00102C4D">
        <w:rPr>
          <w:rFonts w:ascii="Arial" w:hAnsi="Arial" w:cs="Arial"/>
        </w:rPr>
        <w:t>2.2</w:t>
      </w:r>
      <w:r w:rsidRPr="00102C4D">
        <w:rPr>
          <w:rFonts w:ascii="Arial" w:hAnsi="Arial" w:cs="Arial"/>
        </w:rPr>
        <w:tab/>
      </w:r>
      <w:r w:rsidR="00540515" w:rsidRPr="00540515">
        <w:rPr>
          <w:rFonts w:ascii="Arial" w:hAnsi="Arial" w:cs="Arial"/>
          <w:b/>
          <w:u w:val="single"/>
        </w:rPr>
        <w:t>Eligibility</w:t>
      </w:r>
    </w:p>
    <w:p w14:paraId="6D896072" w14:textId="77777777" w:rsidR="00540515" w:rsidRPr="00BA7459" w:rsidRDefault="00540515" w:rsidP="007351AD">
      <w:pPr>
        <w:spacing w:after="0" w:line="240" w:lineRule="auto"/>
        <w:ind w:left="708" w:hanging="708"/>
        <w:jc w:val="both"/>
        <w:rPr>
          <w:rFonts w:cs="Arial"/>
        </w:rPr>
      </w:pPr>
    </w:p>
    <w:p w14:paraId="4A45DA0B" w14:textId="77777777" w:rsidR="007351AD" w:rsidRDefault="00102C4D" w:rsidP="007351AD">
      <w:pPr>
        <w:spacing w:after="0" w:line="240" w:lineRule="auto"/>
        <w:rPr>
          <w:rFonts w:ascii="Arial" w:hAnsi="Arial" w:cs="Arial"/>
        </w:rPr>
      </w:pPr>
      <w:r w:rsidRPr="00540515">
        <w:rPr>
          <w:rFonts w:cs="Arial"/>
          <w:noProof/>
          <w:lang w:eastAsia="en-GB"/>
        </w:rPr>
        <w:drawing>
          <wp:inline distT="0" distB="0" distL="0" distR="0" wp14:anchorId="0BC50C30" wp14:editId="21713839">
            <wp:extent cx="5743575" cy="1543050"/>
            <wp:effectExtent l="0" t="0" r="1047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4CAAFBC" w14:textId="77777777" w:rsidR="00102C4D" w:rsidRDefault="00102C4D" w:rsidP="007351AD">
      <w:pPr>
        <w:spacing w:after="0" w:line="240" w:lineRule="auto"/>
        <w:rPr>
          <w:rFonts w:ascii="Arial" w:hAnsi="Arial" w:cs="Arial"/>
        </w:rPr>
      </w:pPr>
    </w:p>
    <w:p w14:paraId="5635D222" w14:textId="5B658281" w:rsidR="004B35FB" w:rsidRPr="001F76AD" w:rsidRDefault="004B35FB" w:rsidP="004B35FB">
      <w:pPr>
        <w:spacing w:after="0" w:line="240" w:lineRule="auto"/>
        <w:ind w:left="708"/>
        <w:jc w:val="both"/>
        <w:rPr>
          <w:rFonts w:ascii="Arial" w:hAnsi="Arial" w:cs="Arial"/>
        </w:rPr>
      </w:pPr>
      <w:r w:rsidRPr="005D6401">
        <w:rPr>
          <w:rFonts w:ascii="Arial" w:hAnsi="Arial" w:cs="Arial"/>
        </w:rPr>
        <w:t>Colleagues are encouraged to apply for promotion, with the approval of their Head of School, when they have demonstrated the required progress on performance standards, as set out in their Head of School report.</w:t>
      </w:r>
    </w:p>
    <w:p w14:paraId="23D3C457" w14:textId="77777777" w:rsidR="00102C4D" w:rsidRDefault="00102C4D" w:rsidP="002423B0">
      <w:pPr>
        <w:spacing w:after="0" w:line="240" w:lineRule="auto"/>
        <w:jc w:val="both"/>
        <w:rPr>
          <w:rFonts w:ascii="Arial" w:hAnsi="Arial" w:cs="Arial"/>
        </w:rPr>
      </w:pPr>
    </w:p>
    <w:p w14:paraId="0E200A56" w14:textId="77777777" w:rsidR="00226FBC" w:rsidRDefault="00226FBC" w:rsidP="00102C4D">
      <w:pPr>
        <w:spacing w:after="0" w:line="240" w:lineRule="auto"/>
        <w:ind w:left="708"/>
        <w:jc w:val="both"/>
        <w:rPr>
          <w:rFonts w:ascii="Arial" w:hAnsi="Arial" w:cs="Arial"/>
        </w:rPr>
      </w:pPr>
      <w:r w:rsidRPr="001A5F43">
        <w:rPr>
          <w:rFonts w:ascii="Arial" w:hAnsi="Arial" w:cs="Arial"/>
        </w:rPr>
        <w:t>Applications for promotion shall be rendered void where an individual resigns from the University during the promotions exercise.</w:t>
      </w:r>
    </w:p>
    <w:p w14:paraId="7E3938B7" w14:textId="77777777" w:rsidR="00C03160" w:rsidRDefault="00C03160" w:rsidP="007351AD">
      <w:pPr>
        <w:spacing w:after="0" w:line="240" w:lineRule="auto"/>
        <w:rPr>
          <w:rFonts w:ascii="Arial" w:hAnsi="Arial" w:cs="Arial"/>
        </w:rPr>
      </w:pPr>
    </w:p>
    <w:p w14:paraId="3795DFA1" w14:textId="5A712E77" w:rsidR="00D10FAC" w:rsidRDefault="00D10FAC">
      <w:pPr>
        <w:rPr>
          <w:rFonts w:ascii="Arial" w:hAnsi="Arial" w:cs="Arial"/>
        </w:rPr>
      </w:pPr>
      <w:r>
        <w:rPr>
          <w:rFonts w:ascii="Arial" w:hAnsi="Arial" w:cs="Arial"/>
        </w:rPr>
        <w:br w:type="page"/>
      </w:r>
    </w:p>
    <w:p w14:paraId="18E9ED7F" w14:textId="77777777" w:rsidR="00226394" w:rsidRPr="00953A10" w:rsidRDefault="00953A10" w:rsidP="00953A10">
      <w:pPr>
        <w:pStyle w:val="ListParagraph"/>
        <w:numPr>
          <w:ilvl w:val="0"/>
          <w:numId w:val="21"/>
        </w:numPr>
        <w:spacing w:after="0" w:line="240" w:lineRule="auto"/>
        <w:ind w:left="709" w:hanging="709"/>
        <w:rPr>
          <w:rFonts w:ascii="Arial" w:hAnsi="Arial" w:cs="Arial"/>
        </w:rPr>
      </w:pPr>
      <w:r w:rsidRPr="00953A10">
        <w:rPr>
          <w:rFonts w:ascii="Arial" w:hAnsi="Arial" w:cs="Arial"/>
        </w:rPr>
        <w:lastRenderedPageBreak/>
        <w:t>APPLICANT PROCESS</w:t>
      </w:r>
    </w:p>
    <w:p w14:paraId="6148D702" w14:textId="77777777" w:rsidR="007351AD" w:rsidRPr="00102C4D" w:rsidRDefault="007351AD" w:rsidP="007351AD">
      <w:pPr>
        <w:spacing w:after="0" w:line="240" w:lineRule="auto"/>
        <w:rPr>
          <w:rFonts w:ascii="Arial" w:hAnsi="Arial" w:cs="Arial"/>
          <w:b/>
          <w:sz w:val="32"/>
          <w:szCs w:val="32"/>
          <w:u w:val="single"/>
        </w:rPr>
      </w:pPr>
    </w:p>
    <w:p w14:paraId="426D5892" w14:textId="77777777" w:rsidR="00C03160" w:rsidRDefault="00226FBC" w:rsidP="007351AD">
      <w:pPr>
        <w:spacing w:after="0" w:line="240" w:lineRule="auto"/>
        <w:rPr>
          <w:rFonts w:ascii="Arial" w:hAnsi="Arial" w:cs="Arial"/>
          <w:b/>
          <w:u w:val="single"/>
        </w:rPr>
      </w:pPr>
      <w:r>
        <w:rPr>
          <w:rFonts w:ascii="Arial" w:hAnsi="Arial" w:cs="Arial"/>
          <w:b/>
          <w:noProof/>
          <w:u w:val="single"/>
          <w:lang w:eastAsia="en-GB"/>
        </w:rPr>
        <w:drawing>
          <wp:inline distT="0" distB="0" distL="0" distR="0" wp14:anchorId="0F86B1AF" wp14:editId="39C38B15">
            <wp:extent cx="5486400" cy="3419475"/>
            <wp:effectExtent l="38100" t="19050" r="95250" b="285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7EBA1A4" w14:textId="77777777" w:rsidR="00C64E54" w:rsidRPr="00475269" w:rsidRDefault="00C64E54" w:rsidP="007351AD">
      <w:pPr>
        <w:spacing w:after="0" w:line="240" w:lineRule="auto"/>
        <w:jc w:val="both"/>
        <w:rPr>
          <w:rFonts w:ascii="Arial" w:hAnsi="Arial" w:cs="Arial"/>
          <w:b/>
          <w:u w:val="single"/>
        </w:rPr>
      </w:pPr>
    </w:p>
    <w:p w14:paraId="25A51128" w14:textId="77777777" w:rsidR="001A5F43" w:rsidRPr="00475269" w:rsidRDefault="00953A10" w:rsidP="00953A10">
      <w:pPr>
        <w:spacing w:after="0" w:line="240" w:lineRule="auto"/>
        <w:ind w:left="709" w:hanging="709"/>
        <w:rPr>
          <w:rFonts w:ascii="Arial" w:hAnsi="Arial" w:cs="Arial"/>
          <w:b/>
          <w:u w:val="single"/>
        </w:rPr>
      </w:pPr>
      <w:r w:rsidRPr="00953A10">
        <w:rPr>
          <w:rFonts w:ascii="Arial" w:hAnsi="Arial" w:cs="Arial"/>
        </w:rPr>
        <w:t>3.1</w:t>
      </w:r>
      <w:r w:rsidRPr="00953A10">
        <w:rPr>
          <w:rFonts w:ascii="Arial" w:hAnsi="Arial" w:cs="Arial"/>
        </w:rPr>
        <w:tab/>
      </w:r>
      <w:r w:rsidR="00226FBC" w:rsidRPr="00475269">
        <w:rPr>
          <w:rFonts w:ascii="Arial" w:hAnsi="Arial" w:cs="Arial"/>
          <w:b/>
          <w:u w:val="single"/>
        </w:rPr>
        <w:t xml:space="preserve">Key Points to note </w:t>
      </w:r>
    </w:p>
    <w:p w14:paraId="488FF9AE" w14:textId="77777777" w:rsidR="0024241E" w:rsidRDefault="0024241E" w:rsidP="007351AD">
      <w:pPr>
        <w:spacing w:after="0" w:line="240" w:lineRule="auto"/>
        <w:rPr>
          <w:rFonts w:ascii="Arial" w:hAnsi="Arial" w:cs="Arial"/>
        </w:rPr>
      </w:pPr>
    </w:p>
    <w:p w14:paraId="566A735B" w14:textId="6FFD726D" w:rsidR="0024241E" w:rsidRPr="0024241E" w:rsidRDefault="0024241E" w:rsidP="00953A10">
      <w:pPr>
        <w:spacing w:after="0" w:line="240" w:lineRule="auto"/>
        <w:ind w:left="709"/>
        <w:jc w:val="both"/>
        <w:rPr>
          <w:rFonts w:ascii="Arial" w:eastAsia="Times New Roman" w:hAnsi="Arial" w:cs="Times New Roman"/>
        </w:rPr>
      </w:pPr>
      <w:r w:rsidRPr="0024241E">
        <w:rPr>
          <w:rFonts w:ascii="Arial" w:eastAsia="Times New Roman" w:hAnsi="Arial" w:cs="Times New Roman"/>
        </w:rPr>
        <w:t>Where the opportunity for teaching or research/scholarly a</w:t>
      </w:r>
      <w:r>
        <w:rPr>
          <w:rFonts w:ascii="Arial" w:eastAsia="Times New Roman" w:hAnsi="Arial" w:cs="Times New Roman"/>
        </w:rPr>
        <w:t xml:space="preserve">ctivity is limited by reason of </w:t>
      </w:r>
      <w:r w:rsidR="00196008">
        <w:rPr>
          <w:rFonts w:ascii="Arial" w:eastAsia="Times New Roman" w:hAnsi="Arial" w:cs="Times New Roman"/>
        </w:rPr>
        <w:t>circumstance</w:t>
      </w:r>
      <w:r w:rsidRPr="0024241E">
        <w:rPr>
          <w:rFonts w:ascii="Arial" w:eastAsia="Times New Roman" w:hAnsi="Arial" w:cs="Times New Roman"/>
        </w:rPr>
        <w:t xml:space="preserve"> or the mission of the applicant’s unit, the Committee will expect evidence of an appropriately higher profile in other areas.  If the award of a prestigious research or teaching fellowship limits the opportunity to contribute to all areas of work, then the Committee will expect evidence of an appropriately higher profile in the area of the award.</w:t>
      </w:r>
    </w:p>
    <w:p w14:paraId="4CD86085" w14:textId="77777777" w:rsidR="0024241E" w:rsidRPr="0024241E" w:rsidRDefault="0024241E" w:rsidP="00C32C44">
      <w:pPr>
        <w:spacing w:after="0" w:line="240" w:lineRule="auto"/>
        <w:rPr>
          <w:rFonts w:ascii="Arial" w:eastAsia="Calibri" w:hAnsi="Arial" w:cs="Times New Roman"/>
        </w:rPr>
      </w:pPr>
    </w:p>
    <w:p w14:paraId="23FBAED3" w14:textId="219B94E5" w:rsidR="004425D7" w:rsidRPr="00BD749B" w:rsidRDefault="0024241E" w:rsidP="00953A10">
      <w:pPr>
        <w:spacing w:after="0" w:line="0" w:lineRule="atLeast"/>
        <w:ind w:left="709"/>
        <w:jc w:val="both"/>
        <w:rPr>
          <w:rFonts w:ascii="Arial" w:eastAsia="Times New Roman" w:hAnsi="Arial" w:cs="Arial"/>
          <w:color w:val="333333"/>
          <w:lang w:eastAsia="en-GB"/>
        </w:rPr>
      </w:pPr>
      <w:r w:rsidRPr="0024241E">
        <w:rPr>
          <w:rFonts w:ascii="Arial" w:eastAsia="Times New Roman" w:hAnsi="Arial" w:cs="Times New Roman"/>
        </w:rPr>
        <w:t xml:space="preserve">Applicants are asked to include a clear summary of </w:t>
      </w:r>
      <w:r w:rsidR="001078E6">
        <w:rPr>
          <w:rFonts w:ascii="Arial" w:eastAsia="Times New Roman" w:hAnsi="Arial" w:cs="Times New Roman"/>
        </w:rPr>
        <w:t>personal growth</w:t>
      </w:r>
      <w:r>
        <w:rPr>
          <w:rFonts w:ascii="Arial" w:eastAsia="Times New Roman" w:hAnsi="Arial" w:cs="Times New Roman"/>
        </w:rPr>
        <w:t xml:space="preserve"> and achievements since </w:t>
      </w:r>
      <w:r w:rsidR="001078E6">
        <w:rPr>
          <w:rFonts w:ascii="Arial" w:eastAsia="Times New Roman" w:hAnsi="Arial" w:cs="Times New Roman"/>
        </w:rPr>
        <w:t xml:space="preserve">their </w:t>
      </w:r>
      <w:r w:rsidRPr="0024241E">
        <w:rPr>
          <w:rFonts w:ascii="Arial" w:eastAsia="Times New Roman" w:hAnsi="Arial" w:cs="Times New Roman"/>
        </w:rPr>
        <w:t>appointment</w:t>
      </w:r>
      <w:r w:rsidR="00FA36EF">
        <w:rPr>
          <w:rFonts w:ascii="Arial" w:eastAsia="Times New Roman" w:hAnsi="Arial" w:cs="Times New Roman"/>
        </w:rPr>
        <w:t xml:space="preserve">, </w:t>
      </w:r>
      <w:r w:rsidRPr="0024241E">
        <w:rPr>
          <w:rFonts w:ascii="Arial" w:eastAsia="Times New Roman" w:hAnsi="Arial" w:cs="Times New Roman"/>
        </w:rPr>
        <w:t>previous promotion</w:t>
      </w:r>
      <w:r w:rsidR="00FA36EF">
        <w:rPr>
          <w:rFonts w:ascii="Arial" w:eastAsia="Times New Roman" w:hAnsi="Arial" w:cs="Times New Roman"/>
        </w:rPr>
        <w:t>, or</w:t>
      </w:r>
      <w:r w:rsidR="005F50F5">
        <w:rPr>
          <w:rFonts w:ascii="Arial" w:eastAsia="Times New Roman" w:hAnsi="Arial" w:cs="Times New Roman"/>
        </w:rPr>
        <w:t xml:space="preserve"> </w:t>
      </w:r>
      <w:r w:rsidRPr="0024241E">
        <w:rPr>
          <w:rFonts w:ascii="Arial" w:eastAsia="Times New Roman" w:hAnsi="Arial" w:cs="Times New Roman"/>
        </w:rPr>
        <w:t>application</w:t>
      </w:r>
      <w:r w:rsidR="004425D7">
        <w:rPr>
          <w:rFonts w:ascii="Arial" w:eastAsia="Times New Roman" w:hAnsi="Arial" w:cs="Times New Roman"/>
        </w:rPr>
        <w:t xml:space="preserve">.  They should also </w:t>
      </w:r>
      <w:r w:rsidRPr="0024241E">
        <w:rPr>
          <w:rFonts w:ascii="Arial" w:eastAsia="Times New Roman" w:hAnsi="Arial" w:cs="Times New Roman"/>
        </w:rPr>
        <w:t xml:space="preserve">draw attention to </w:t>
      </w:r>
      <w:r w:rsidR="004425D7" w:rsidRPr="0024241E">
        <w:rPr>
          <w:rFonts w:ascii="Arial" w:eastAsia="Times New Roman" w:hAnsi="Arial" w:cs="Times New Roman"/>
        </w:rPr>
        <w:t xml:space="preserve">any </w:t>
      </w:r>
      <w:r w:rsidR="004425D7">
        <w:rPr>
          <w:rFonts w:ascii="Arial" w:eastAsia="Times New Roman" w:hAnsi="Arial" w:cs="Times New Roman"/>
        </w:rPr>
        <w:t xml:space="preserve">personal circumstances that </w:t>
      </w:r>
      <w:r w:rsidR="004425D7" w:rsidRPr="005102F9">
        <w:rPr>
          <w:rFonts w:ascii="Arial" w:eastAsia="Times New Roman" w:hAnsi="Arial" w:cs="Times New Roman"/>
        </w:rPr>
        <w:t xml:space="preserve">have impacted on their performance and complete </w:t>
      </w:r>
      <w:r w:rsidR="00C93BBB" w:rsidRPr="005102F9">
        <w:rPr>
          <w:rFonts w:ascii="Arial" w:eastAsia="Times New Roman" w:hAnsi="Arial" w:cs="Times New Roman"/>
        </w:rPr>
        <w:t>Section 1</w:t>
      </w:r>
      <w:r w:rsidR="004425D7" w:rsidRPr="005102F9">
        <w:rPr>
          <w:rFonts w:ascii="Arial" w:eastAsia="Times New Roman" w:hAnsi="Arial" w:cs="Times New Roman"/>
        </w:rPr>
        <w:t xml:space="preserve"> in the Applicant Statement. This statement should make reference to the relevant issue(s), make specific reference to the criteria for promotion that have been impacted and also provide evidence of this impact wherever possible.</w:t>
      </w:r>
      <w:r w:rsidR="00C32C44" w:rsidRPr="003B4D71">
        <w:rPr>
          <w:rFonts w:ascii="Arial" w:eastAsia="Times New Roman" w:hAnsi="Arial" w:cs="Arial"/>
          <w:color w:val="FF0000"/>
          <w:lang w:eastAsia="en-GB"/>
        </w:rPr>
        <w:t xml:space="preserve"> </w:t>
      </w:r>
    </w:p>
    <w:p w14:paraId="096EACB2" w14:textId="77777777" w:rsidR="008C3AED" w:rsidRDefault="008C3AED" w:rsidP="00C32C44">
      <w:pPr>
        <w:spacing w:after="0" w:line="240" w:lineRule="auto"/>
        <w:jc w:val="both"/>
        <w:rPr>
          <w:rFonts w:ascii="Arial" w:eastAsia="Times New Roman" w:hAnsi="Arial" w:cs="Times New Roman"/>
        </w:rPr>
      </w:pPr>
    </w:p>
    <w:p w14:paraId="75E3EC8C" w14:textId="77777777" w:rsidR="0024241E" w:rsidRPr="0024241E" w:rsidRDefault="008C3AED" w:rsidP="007B3D1D">
      <w:pPr>
        <w:spacing w:after="0" w:line="240" w:lineRule="auto"/>
        <w:ind w:firstLine="709"/>
        <w:jc w:val="both"/>
        <w:rPr>
          <w:rFonts w:ascii="Arial" w:eastAsia="Times New Roman" w:hAnsi="Arial" w:cs="Times New Roman"/>
        </w:rPr>
      </w:pPr>
      <w:r w:rsidRPr="0024241E">
        <w:rPr>
          <w:rFonts w:ascii="Arial" w:eastAsia="Times New Roman" w:hAnsi="Arial" w:cs="Times New Roman"/>
        </w:rPr>
        <w:t>Specific</w:t>
      </w:r>
      <w:r w:rsidR="0024241E" w:rsidRPr="0024241E">
        <w:rPr>
          <w:rFonts w:ascii="Arial" w:eastAsia="Times New Roman" w:hAnsi="Arial" w:cs="Times New Roman"/>
        </w:rPr>
        <w:t xml:space="preserve"> issues that </w:t>
      </w:r>
      <w:r w:rsidR="008E5605">
        <w:rPr>
          <w:rFonts w:ascii="Arial" w:eastAsia="Times New Roman" w:hAnsi="Arial" w:cs="Times New Roman"/>
        </w:rPr>
        <w:t>might have an impact on the application</w:t>
      </w:r>
      <w:r w:rsidR="00C32C44">
        <w:rPr>
          <w:rFonts w:ascii="Arial" w:eastAsia="Times New Roman" w:hAnsi="Arial" w:cs="Times New Roman"/>
        </w:rPr>
        <w:t xml:space="preserve"> could include</w:t>
      </w:r>
      <w:r w:rsidR="0024241E" w:rsidRPr="0024241E">
        <w:rPr>
          <w:rFonts w:ascii="Arial" w:eastAsia="Times New Roman" w:hAnsi="Arial" w:cs="Times New Roman"/>
        </w:rPr>
        <w:t>:</w:t>
      </w:r>
    </w:p>
    <w:p w14:paraId="43F6A66D" w14:textId="77777777" w:rsidR="0024241E" w:rsidRPr="0024241E" w:rsidRDefault="0024241E" w:rsidP="007B3D1D">
      <w:pPr>
        <w:spacing w:after="0" w:line="240" w:lineRule="auto"/>
        <w:ind w:left="709"/>
        <w:jc w:val="both"/>
        <w:rPr>
          <w:rFonts w:ascii="Arial" w:eastAsia="Times New Roman" w:hAnsi="Arial" w:cs="Times New Roman"/>
        </w:rPr>
      </w:pPr>
    </w:p>
    <w:p w14:paraId="685B8F44" w14:textId="77777777" w:rsidR="0024241E" w:rsidRPr="0024241E" w:rsidRDefault="0024241E" w:rsidP="007B3D1D">
      <w:pPr>
        <w:tabs>
          <w:tab w:val="left" w:pos="1134"/>
        </w:tabs>
        <w:spacing w:after="0" w:line="240" w:lineRule="auto"/>
        <w:ind w:left="1134" w:hanging="425"/>
        <w:jc w:val="both"/>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00BA3FDA">
        <w:rPr>
          <w:rFonts w:ascii="Arial" w:eastAsia="Calibri" w:hAnsi="Arial" w:cs="Times New Roman"/>
        </w:rPr>
        <w:t>a</w:t>
      </w:r>
      <w:r w:rsidR="008C3AED" w:rsidRPr="0024241E">
        <w:rPr>
          <w:rFonts w:ascii="Arial" w:eastAsia="Calibri" w:hAnsi="Arial" w:cs="Times New Roman"/>
        </w:rPr>
        <w:t>bsences</w:t>
      </w:r>
      <w:r w:rsidRPr="0024241E">
        <w:rPr>
          <w:rFonts w:ascii="Arial" w:eastAsia="Calibri" w:hAnsi="Arial" w:cs="Times New Roman"/>
        </w:rPr>
        <w:t xml:space="preserve"> for maternity, paternity, parental or adoption leave and arrangements on return to work following these periods;</w:t>
      </w:r>
    </w:p>
    <w:p w14:paraId="1B942495" w14:textId="77777777" w:rsidR="0024241E" w:rsidRPr="0024241E" w:rsidRDefault="0024241E" w:rsidP="007B3D1D">
      <w:pPr>
        <w:tabs>
          <w:tab w:val="left" w:pos="1134"/>
        </w:tabs>
        <w:spacing w:after="0" w:line="240" w:lineRule="auto"/>
        <w:ind w:left="1134" w:hanging="425"/>
        <w:jc w:val="both"/>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00BA3FDA">
        <w:rPr>
          <w:rFonts w:ascii="Arial" w:eastAsia="Calibri" w:hAnsi="Arial" w:cs="Times New Roman"/>
        </w:rPr>
        <w:t>p</w:t>
      </w:r>
      <w:r w:rsidR="008C3AED" w:rsidRPr="0024241E">
        <w:rPr>
          <w:rFonts w:ascii="Arial" w:eastAsia="Calibri" w:hAnsi="Arial" w:cs="Times New Roman"/>
        </w:rPr>
        <w:t>art-time</w:t>
      </w:r>
      <w:r w:rsidRPr="0024241E">
        <w:rPr>
          <w:rFonts w:ascii="Arial" w:eastAsia="Calibri" w:hAnsi="Arial" w:cs="Times New Roman"/>
        </w:rPr>
        <w:t xml:space="preserve"> or other flexible working arrangements;</w:t>
      </w:r>
    </w:p>
    <w:p w14:paraId="1D4C2BCB" w14:textId="77777777" w:rsidR="0024241E" w:rsidRPr="0024241E" w:rsidRDefault="0024241E" w:rsidP="007B3D1D">
      <w:pPr>
        <w:tabs>
          <w:tab w:val="left" w:pos="1134"/>
        </w:tabs>
        <w:spacing w:after="0" w:line="240" w:lineRule="auto"/>
        <w:ind w:left="1134" w:hanging="425"/>
        <w:jc w:val="both"/>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00BA3FDA">
        <w:rPr>
          <w:rFonts w:ascii="Arial" w:eastAsia="Calibri" w:hAnsi="Arial" w:cs="Times New Roman"/>
        </w:rPr>
        <w:t>p</w:t>
      </w:r>
      <w:r w:rsidR="008C3AED" w:rsidRPr="0024241E">
        <w:rPr>
          <w:rFonts w:ascii="Arial" w:eastAsia="Calibri" w:hAnsi="Arial" w:cs="Times New Roman"/>
        </w:rPr>
        <w:t>eriods</w:t>
      </w:r>
      <w:r w:rsidRPr="0024241E">
        <w:rPr>
          <w:rFonts w:ascii="Arial" w:eastAsia="Calibri" w:hAnsi="Arial" w:cs="Times New Roman"/>
        </w:rPr>
        <w:t xml:space="preserve"> of absence or flexible working arrangements or limitations arising from a disability, ill-health or injury;</w:t>
      </w:r>
    </w:p>
    <w:p w14:paraId="0E38BF0D" w14:textId="77777777" w:rsidR="0024241E" w:rsidRPr="0024241E" w:rsidRDefault="0024241E" w:rsidP="007B3D1D">
      <w:pPr>
        <w:tabs>
          <w:tab w:val="left" w:pos="1134"/>
        </w:tabs>
        <w:spacing w:after="0" w:line="240" w:lineRule="auto"/>
        <w:ind w:left="709"/>
        <w:jc w:val="both"/>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00BA3FDA">
        <w:rPr>
          <w:rFonts w:ascii="Arial" w:eastAsia="Calibri" w:hAnsi="Arial" w:cs="Times New Roman"/>
        </w:rPr>
        <w:t>c</w:t>
      </w:r>
      <w:r w:rsidR="008C3AED" w:rsidRPr="0024241E">
        <w:rPr>
          <w:rFonts w:ascii="Arial" w:eastAsia="Calibri" w:hAnsi="Arial" w:cs="Times New Roman"/>
        </w:rPr>
        <w:t>areer</w:t>
      </w:r>
      <w:r w:rsidRPr="0024241E">
        <w:rPr>
          <w:rFonts w:ascii="Arial" w:eastAsia="Calibri" w:hAnsi="Arial" w:cs="Times New Roman"/>
        </w:rPr>
        <w:t xml:space="preserve"> breaks;</w:t>
      </w:r>
    </w:p>
    <w:p w14:paraId="320600F5" w14:textId="77777777" w:rsidR="0024241E" w:rsidRPr="0024241E" w:rsidRDefault="0024241E" w:rsidP="007B3D1D">
      <w:pPr>
        <w:tabs>
          <w:tab w:val="left" w:pos="1134"/>
        </w:tabs>
        <w:spacing w:after="0" w:line="240" w:lineRule="auto"/>
        <w:ind w:left="1134" w:hanging="425"/>
        <w:jc w:val="both"/>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00BA3FDA">
        <w:rPr>
          <w:rFonts w:ascii="Arial" w:eastAsia="Calibri" w:hAnsi="Arial" w:cs="Times New Roman"/>
        </w:rPr>
        <w:t>p</w:t>
      </w:r>
      <w:r w:rsidR="008C3AED" w:rsidRPr="0024241E">
        <w:rPr>
          <w:rFonts w:ascii="Arial" w:eastAsia="Calibri" w:hAnsi="Arial" w:cs="Times New Roman"/>
        </w:rPr>
        <w:t>ersonal</w:t>
      </w:r>
      <w:r w:rsidRPr="0024241E">
        <w:rPr>
          <w:rFonts w:ascii="Arial" w:eastAsia="Calibri" w:hAnsi="Arial" w:cs="Times New Roman"/>
        </w:rPr>
        <w:t>, family, or other non-academic circumstances that have restricted or delayed the applicant’s professional career;</w:t>
      </w:r>
    </w:p>
    <w:p w14:paraId="2B5F896D" w14:textId="77777777" w:rsidR="009B67F4" w:rsidRDefault="0024241E" w:rsidP="007B3D1D">
      <w:pPr>
        <w:tabs>
          <w:tab w:val="left" w:pos="1134"/>
        </w:tabs>
        <w:spacing w:after="0" w:line="240" w:lineRule="auto"/>
        <w:ind w:left="1134" w:hanging="425"/>
        <w:jc w:val="both"/>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00730517">
        <w:rPr>
          <w:rFonts w:ascii="Arial" w:eastAsia="Calibri" w:hAnsi="Arial" w:cs="Times New Roman"/>
        </w:rPr>
        <w:t>s</w:t>
      </w:r>
      <w:r w:rsidR="008C3AED" w:rsidRPr="0024241E">
        <w:rPr>
          <w:rFonts w:ascii="Arial" w:eastAsia="Calibri" w:hAnsi="Arial" w:cs="Times New Roman"/>
        </w:rPr>
        <w:t>econdments</w:t>
      </w:r>
      <w:r w:rsidRPr="0024241E">
        <w:rPr>
          <w:rFonts w:ascii="Arial" w:eastAsia="Calibri" w:hAnsi="Arial" w:cs="Times New Roman"/>
        </w:rPr>
        <w:t xml:space="preserve"> and previous employment.</w:t>
      </w:r>
    </w:p>
    <w:p w14:paraId="0B27ECF3" w14:textId="77777777" w:rsidR="00226FBC" w:rsidRDefault="00226FBC" w:rsidP="007B3D1D">
      <w:pPr>
        <w:pStyle w:val="BodyTextIndent3"/>
        <w:spacing w:line="240" w:lineRule="auto"/>
        <w:ind w:left="0"/>
        <w:jc w:val="both"/>
        <w:rPr>
          <w:rFonts w:ascii="Arial" w:hAnsi="Arial" w:cs="Arial"/>
          <w:sz w:val="22"/>
          <w:szCs w:val="22"/>
        </w:rPr>
      </w:pPr>
    </w:p>
    <w:p w14:paraId="15B9CB4B" w14:textId="739FC72E" w:rsidR="00226FBC" w:rsidRDefault="00226FBC" w:rsidP="007B3D1D">
      <w:pPr>
        <w:pStyle w:val="BodyTextIndent3"/>
        <w:spacing w:line="240" w:lineRule="auto"/>
        <w:ind w:left="709"/>
        <w:jc w:val="both"/>
        <w:rPr>
          <w:rFonts w:ascii="Arial" w:hAnsi="Arial" w:cs="Arial"/>
          <w:sz w:val="22"/>
          <w:szCs w:val="22"/>
        </w:rPr>
      </w:pPr>
      <w:r w:rsidRPr="005F1EFD">
        <w:rPr>
          <w:rFonts w:ascii="Arial" w:hAnsi="Arial" w:cs="Arial"/>
          <w:sz w:val="22"/>
          <w:szCs w:val="22"/>
        </w:rPr>
        <w:t>The effective date for promotion is 1st August 201</w:t>
      </w:r>
      <w:r w:rsidR="00D86361">
        <w:rPr>
          <w:rFonts w:ascii="Arial" w:hAnsi="Arial" w:cs="Arial"/>
          <w:sz w:val="22"/>
          <w:szCs w:val="22"/>
        </w:rPr>
        <w:t>9</w:t>
      </w:r>
      <w:r w:rsidRPr="005F1EFD">
        <w:rPr>
          <w:rFonts w:ascii="Arial" w:hAnsi="Arial" w:cs="Arial"/>
          <w:sz w:val="22"/>
          <w:szCs w:val="22"/>
        </w:rPr>
        <w:t>.  Promoted staff will be expected to assume leadership roles within their Schools appropriate to their new grade</w:t>
      </w:r>
      <w:r w:rsidR="005F50F5" w:rsidRPr="005F50F5">
        <w:rPr>
          <w:rFonts w:ascii="Arial" w:hAnsi="Arial" w:cs="Arial"/>
          <w:sz w:val="22"/>
          <w:szCs w:val="22"/>
        </w:rPr>
        <w:t xml:space="preserve"> at the earliest opportunity following the effective date of their promotion.</w:t>
      </w:r>
    </w:p>
    <w:p w14:paraId="13B8CBBF" w14:textId="77777777" w:rsidR="00226FBC" w:rsidRDefault="00226FBC" w:rsidP="007B3D1D">
      <w:pPr>
        <w:pStyle w:val="BodyTextIndent3"/>
        <w:spacing w:line="240" w:lineRule="auto"/>
        <w:ind w:left="0"/>
        <w:jc w:val="both"/>
        <w:rPr>
          <w:rFonts w:ascii="Arial" w:hAnsi="Arial" w:cs="Arial"/>
          <w:sz w:val="22"/>
          <w:szCs w:val="22"/>
        </w:rPr>
      </w:pPr>
    </w:p>
    <w:p w14:paraId="336D2D83" w14:textId="1C2787DE" w:rsidR="00226FBC" w:rsidRDefault="00226FBC" w:rsidP="007B3D1D">
      <w:pPr>
        <w:pStyle w:val="BodyTextIndent3"/>
        <w:spacing w:line="240" w:lineRule="auto"/>
        <w:ind w:left="709"/>
        <w:jc w:val="both"/>
        <w:rPr>
          <w:rFonts w:ascii="Arial" w:hAnsi="Arial" w:cs="Arial"/>
          <w:sz w:val="22"/>
          <w:szCs w:val="22"/>
        </w:rPr>
      </w:pPr>
      <w:r w:rsidRPr="007351AD">
        <w:rPr>
          <w:rFonts w:ascii="Arial" w:hAnsi="Arial" w:cs="Arial"/>
          <w:sz w:val="22"/>
          <w:szCs w:val="22"/>
        </w:rPr>
        <w:t>Promotion involving a substantive grade change will result in financial advancement except for Clinical Academics whose promotion will result in a change in title.</w:t>
      </w:r>
      <w:r w:rsidR="00FE2F0F">
        <w:rPr>
          <w:rFonts w:ascii="Arial" w:hAnsi="Arial" w:cs="Arial"/>
          <w:sz w:val="22"/>
          <w:szCs w:val="22"/>
        </w:rPr>
        <w:t xml:space="preserve"> </w:t>
      </w:r>
    </w:p>
    <w:p w14:paraId="7E77CD3B" w14:textId="77777777" w:rsidR="00F2413E" w:rsidRDefault="00F2413E" w:rsidP="007B3D1D">
      <w:pPr>
        <w:pStyle w:val="BodyTextIndent3"/>
        <w:spacing w:line="240" w:lineRule="auto"/>
        <w:ind w:left="709"/>
        <w:jc w:val="both"/>
        <w:rPr>
          <w:rFonts w:ascii="Arial" w:hAnsi="Arial" w:cs="Arial"/>
          <w:sz w:val="22"/>
          <w:szCs w:val="22"/>
        </w:rPr>
      </w:pPr>
    </w:p>
    <w:p w14:paraId="55095E0C" w14:textId="19163BA2" w:rsidR="00F2413E" w:rsidRPr="00EE7DC4" w:rsidRDefault="00BC0177" w:rsidP="00F2413E">
      <w:pPr>
        <w:pStyle w:val="BodyTextIndent3"/>
        <w:spacing w:line="240" w:lineRule="auto"/>
        <w:ind w:left="0"/>
        <w:jc w:val="both"/>
        <w:rPr>
          <w:rFonts w:ascii="Arial" w:hAnsi="Arial" w:cs="Arial"/>
          <w:b/>
          <w:sz w:val="22"/>
          <w:szCs w:val="22"/>
          <w:u w:val="single"/>
        </w:rPr>
      </w:pPr>
      <w:r>
        <w:rPr>
          <w:rFonts w:ascii="Arial" w:hAnsi="Arial" w:cs="Arial"/>
          <w:sz w:val="22"/>
          <w:szCs w:val="22"/>
        </w:rPr>
        <w:t>3</w:t>
      </w:r>
      <w:r w:rsidR="00F2413E" w:rsidRPr="00E2363D">
        <w:rPr>
          <w:rFonts w:ascii="Arial" w:hAnsi="Arial" w:cs="Arial"/>
          <w:sz w:val="22"/>
          <w:szCs w:val="22"/>
        </w:rPr>
        <w:t>.2</w:t>
      </w:r>
      <w:r w:rsidR="00F2413E" w:rsidRPr="00E2363D">
        <w:rPr>
          <w:rFonts w:ascii="Arial" w:hAnsi="Arial" w:cs="Arial"/>
          <w:sz w:val="22"/>
          <w:szCs w:val="22"/>
        </w:rPr>
        <w:tab/>
      </w:r>
      <w:r w:rsidR="00F2413E">
        <w:rPr>
          <w:rFonts w:ascii="Arial" w:hAnsi="Arial" w:cs="Arial"/>
          <w:b/>
          <w:sz w:val="22"/>
          <w:szCs w:val="22"/>
          <w:u w:val="single"/>
        </w:rPr>
        <w:t>Equality and Diversity</w:t>
      </w:r>
    </w:p>
    <w:p w14:paraId="6369D7E3" w14:textId="77777777" w:rsidR="00F2413E" w:rsidRPr="00286DD0" w:rsidRDefault="00F2413E" w:rsidP="00F2413E">
      <w:pPr>
        <w:pStyle w:val="BodyTextIndent3"/>
        <w:spacing w:line="240" w:lineRule="auto"/>
        <w:ind w:left="0"/>
        <w:jc w:val="both"/>
        <w:rPr>
          <w:rFonts w:ascii="Arial" w:hAnsi="Arial" w:cs="Arial"/>
          <w:sz w:val="22"/>
          <w:szCs w:val="22"/>
        </w:rPr>
      </w:pPr>
    </w:p>
    <w:p w14:paraId="6E8BFE06" w14:textId="77777777" w:rsidR="00F2413E" w:rsidRPr="00E2363D" w:rsidRDefault="00F2413E" w:rsidP="00F2413E">
      <w:pPr>
        <w:spacing w:after="0" w:line="240" w:lineRule="auto"/>
        <w:ind w:left="720"/>
        <w:jc w:val="both"/>
        <w:rPr>
          <w:rFonts w:ascii="Arial" w:hAnsi="Arial" w:cs="Arial"/>
        </w:rPr>
      </w:pPr>
      <w:r>
        <w:rPr>
          <w:rFonts w:ascii="Arial" w:hAnsi="Arial" w:cs="Arial"/>
        </w:rPr>
        <w:t xml:space="preserve">In accordance with the </w:t>
      </w:r>
      <w:r w:rsidRPr="00286DD0">
        <w:rPr>
          <w:rFonts w:ascii="Arial" w:hAnsi="Arial" w:cs="Arial"/>
        </w:rPr>
        <w:t>University</w:t>
      </w:r>
      <w:r>
        <w:rPr>
          <w:rFonts w:ascii="Arial" w:hAnsi="Arial" w:cs="Arial"/>
        </w:rPr>
        <w:t>’s Equality and Diversity Policy, t</w:t>
      </w:r>
      <w:r w:rsidRPr="00286DD0">
        <w:rPr>
          <w:rFonts w:ascii="Arial" w:hAnsi="Arial" w:cs="Arial"/>
        </w:rPr>
        <w:t>he University is committed to the promotion of equality of opportunity and to creating and sustaining an environment that values and celebrates the diversity of its staff.  The procedures used by the University for Promotion are intended to be open, fair</w:t>
      </w:r>
      <w:r>
        <w:rPr>
          <w:rFonts w:ascii="Arial" w:hAnsi="Arial" w:cs="Arial"/>
        </w:rPr>
        <w:t xml:space="preserve">, </w:t>
      </w:r>
      <w:r w:rsidRPr="00286DD0">
        <w:rPr>
          <w:rFonts w:ascii="Arial" w:hAnsi="Arial" w:cs="Arial"/>
        </w:rPr>
        <w:t>equitable</w:t>
      </w:r>
      <w:r>
        <w:rPr>
          <w:rFonts w:ascii="Arial" w:hAnsi="Arial" w:cs="Arial"/>
        </w:rPr>
        <w:t xml:space="preserve"> and based on merit</w:t>
      </w:r>
      <w:r w:rsidRPr="00E2363D">
        <w:rPr>
          <w:rFonts w:ascii="Arial" w:hAnsi="Arial" w:cs="Arial"/>
        </w:rPr>
        <w:t>.</w:t>
      </w:r>
    </w:p>
    <w:p w14:paraId="0B9D0EDD" w14:textId="77777777" w:rsidR="00F2413E" w:rsidRDefault="00F2413E" w:rsidP="00F2413E">
      <w:pPr>
        <w:pStyle w:val="BodyTextIndent3"/>
        <w:spacing w:line="240" w:lineRule="auto"/>
        <w:ind w:left="0"/>
        <w:jc w:val="both"/>
        <w:rPr>
          <w:rFonts w:ascii="Arial" w:hAnsi="Arial" w:cs="Arial"/>
          <w:sz w:val="22"/>
          <w:szCs w:val="22"/>
        </w:rPr>
      </w:pPr>
    </w:p>
    <w:p w14:paraId="234FF04E" w14:textId="77777777" w:rsidR="00F2413E" w:rsidRDefault="00F2413E" w:rsidP="00F2413E">
      <w:pPr>
        <w:ind w:left="720"/>
        <w:jc w:val="both"/>
        <w:rPr>
          <w:rFonts w:ascii="Arial" w:hAnsi="Arial" w:cs="Arial"/>
        </w:rPr>
      </w:pPr>
      <w:r w:rsidRPr="00286DD0">
        <w:rPr>
          <w:rFonts w:ascii="Arial" w:hAnsi="Arial" w:cs="Arial"/>
        </w:rPr>
        <w:t xml:space="preserve">This Scheme applies equally to full-time and part-time staff.  </w:t>
      </w:r>
      <w:r w:rsidRPr="00055EB8">
        <w:rPr>
          <w:rFonts w:ascii="Arial" w:hAnsi="Arial" w:cs="Arial"/>
        </w:rPr>
        <w:t>The University recognises that there may be individual circumstances which have impacted on an individual’s</w:t>
      </w:r>
      <w:r>
        <w:rPr>
          <w:rFonts w:ascii="Arial" w:hAnsi="Arial" w:cs="Arial"/>
        </w:rPr>
        <w:t xml:space="preserve"> performance </w:t>
      </w:r>
      <w:r w:rsidRPr="00055EB8">
        <w:rPr>
          <w:rFonts w:ascii="Arial" w:hAnsi="Arial" w:cs="Arial"/>
        </w:rPr>
        <w:t xml:space="preserve">as judged against the promotion criteria. </w:t>
      </w:r>
      <w:r w:rsidRPr="00275971">
        <w:rPr>
          <w:rFonts w:ascii="Arial" w:hAnsi="Arial" w:cs="Arial"/>
        </w:rPr>
        <w:t>Each Committee will give due consideration to any of the above individual circumstances when making their evaluation of an individual promotion application.</w:t>
      </w:r>
      <w:r w:rsidRPr="005102F9">
        <w:rPr>
          <w:rFonts w:ascii="Arial" w:hAnsi="Arial" w:cs="Arial"/>
        </w:rPr>
        <w:t xml:space="preserve"> </w:t>
      </w:r>
      <w:r>
        <w:rPr>
          <w:rFonts w:ascii="Arial" w:hAnsi="Arial" w:cs="Arial"/>
        </w:rPr>
        <w:t xml:space="preserve"> </w:t>
      </w:r>
      <w:r w:rsidRPr="005102F9">
        <w:rPr>
          <w:rFonts w:ascii="Arial" w:hAnsi="Arial" w:cs="Arial"/>
        </w:rPr>
        <w:t xml:space="preserve">Whilst all staff are </w:t>
      </w:r>
      <w:r>
        <w:rPr>
          <w:rFonts w:ascii="Arial" w:hAnsi="Arial" w:cs="Arial"/>
        </w:rPr>
        <w:t>required</w:t>
      </w:r>
      <w:r w:rsidRPr="005102F9">
        <w:rPr>
          <w:rFonts w:ascii="Arial" w:hAnsi="Arial" w:cs="Arial"/>
        </w:rPr>
        <w:t xml:space="preserve"> to meet the University’s quality criteria, a reduction in the quantity will be considered in light of individual circumstances assessed on an appropriate basis</w:t>
      </w:r>
      <w:r>
        <w:rPr>
          <w:rFonts w:ascii="Arial" w:hAnsi="Arial" w:cs="Arial"/>
        </w:rPr>
        <w:t xml:space="preserve"> having regard to the quality of outcomes and the nature and duration of the absence</w:t>
      </w:r>
      <w:r w:rsidRPr="005102F9">
        <w:rPr>
          <w:rFonts w:ascii="Arial" w:hAnsi="Arial" w:cs="Arial"/>
        </w:rPr>
        <w:t>.</w:t>
      </w:r>
      <w:r w:rsidRPr="003B4D71">
        <w:rPr>
          <w:rFonts w:ascii="Arial" w:eastAsia="Times New Roman" w:hAnsi="Arial" w:cs="Arial"/>
          <w:color w:val="FF0000"/>
          <w:lang w:eastAsia="en-GB"/>
        </w:rPr>
        <w:t xml:space="preserve">  </w:t>
      </w:r>
    </w:p>
    <w:p w14:paraId="4CC2A6C5" w14:textId="77777777" w:rsidR="00F2413E" w:rsidRDefault="00F2413E" w:rsidP="00F2413E">
      <w:pPr>
        <w:spacing w:after="0" w:line="240" w:lineRule="auto"/>
        <w:ind w:firstLine="709"/>
        <w:jc w:val="both"/>
        <w:rPr>
          <w:rFonts w:ascii="Arial" w:eastAsia="Times New Roman" w:hAnsi="Arial" w:cs="Times New Roman"/>
        </w:rPr>
      </w:pPr>
      <w:r w:rsidRPr="00BA3FDA">
        <w:rPr>
          <w:rFonts w:ascii="Arial" w:eastAsia="Times New Roman" w:hAnsi="Arial" w:cs="Times New Roman"/>
        </w:rPr>
        <w:t>Specific issues that might have an impact on the application could include:</w:t>
      </w:r>
    </w:p>
    <w:p w14:paraId="6284A383" w14:textId="77777777" w:rsidR="00F2413E" w:rsidRDefault="00F2413E" w:rsidP="00F2413E">
      <w:pPr>
        <w:spacing w:after="0" w:line="240" w:lineRule="auto"/>
        <w:ind w:firstLine="709"/>
        <w:jc w:val="both"/>
        <w:rPr>
          <w:rFonts w:ascii="Arial" w:eastAsia="Times New Roman" w:hAnsi="Arial" w:cs="Times New Roman"/>
        </w:rPr>
      </w:pPr>
    </w:p>
    <w:p w14:paraId="1581D187" w14:textId="77777777" w:rsidR="00F2413E" w:rsidRPr="00BA3FDA" w:rsidRDefault="00F2413E" w:rsidP="00F2413E">
      <w:pPr>
        <w:pStyle w:val="ListParagraph"/>
        <w:numPr>
          <w:ilvl w:val="0"/>
          <w:numId w:val="22"/>
        </w:numPr>
        <w:spacing w:after="0" w:line="240" w:lineRule="auto"/>
        <w:jc w:val="both"/>
        <w:rPr>
          <w:rFonts w:ascii="Arial" w:eastAsia="Times New Roman" w:hAnsi="Arial" w:cs="Times New Roman"/>
        </w:rPr>
      </w:pPr>
      <w:r w:rsidRPr="00BA3FDA">
        <w:rPr>
          <w:rFonts w:ascii="Arial" w:hAnsi="Arial" w:cs="Arial"/>
        </w:rPr>
        <w:t>absences for maternity, paternity, parental or adoption leave;</w:t>
      </w:r>
    </w:p>
    <w:p w14:paraId="304FE1F7" w14:textId="77777777" w:rsidR="00F2413E" w:rsidRPr="00BA3FDA" w:rsidRDefault="00F2413E" w:rsidP="00F2413E">
      <w:pPr>
        <w:pStyle w:val="ListParagraph"/>
        <w:numPr>
          <w:ilvl w:val="0"/>
          <w:numId w:val="22"/>
        </w:numPr>
        <w:spacing w:after="0" w:line="240" w:lineRule="auto"/>
        <w:jc w:val="both"/>
        <w:rPr>
          <w:rFonts w:ascii="Arial" w:eastAsia="Times New Roman" w:hAnsi="Arial" w:cs="Times New Roman"/>
        </w:rPr>
      </w:pPr>
      <w:r w:rsidRPr="00BA3FDA">
        <w:rPr>
          <w:rFonts w:ascii="Arial" w:hAnsi="Arial" w:cs="Arial"/>
        </w:rPr>
        <w:t>part-time working;</w:t>
      </w:r>
    </w:p>
    <w:p w14:paraId="039C83DF" w14:textId="77777777" w:rsidR="00F2413E" w:rsidRPr="00BA3FDA" w:rsidRDefault="00F2413E" w:rsidP="00F2413E">
      <w:pPr>
        <w:pStyle w:val="ListParagraph"/>
        <w:numPr>
          <w:ilvl w:val="0"/>
          <w:numId w:val="22"/>
        </w:numPr>
        <w:spacing w:after="0" w:line="240" w:lineRule="auto"/>
        <w:jc w:val="both"/>
        <w:rPr>
          <w:rFonts w:ascii="Arial" w:eastAsia="Times New Roman" w:hAnsi="Arial" w:cs="Times New Roman"/>
        </w:rPr>
      </w:pPr>
      <w:r w:rsidRPr="00BA3FDA">
        <w:rPr>
          <w:rFonts w:ascii="Arial" w:hAnsi="Arial" w:cs="Arial"/>
        </w:rPr>
        <w:t>periods of absence  arising from  ill-health or injury;</w:t>
      </w:r>
    </w:p>
    <w:p w14:paraId="267BABE6" w14:textId="77777777" w:rsidR="00F2413E" w:rsidRPr="00BA3FDA" w:rsidRDefault="00F2413E" w:rsidP="00F2413E">
      <w:pPr>
        <w:pStyle w:val="ListParagraph"/>
        <w:numPr>
          <w:ilvl w:val="0"/>
          <w:numId w:val="22"/>
        </w:numPr>
        <w:spacing w:after="0" w:line="240" w:lineRule="auto"/>
        <w:jc w:val="both"/>
        <w:rPr>
          <w:rFonts w:ascii="Arial" w:eastAsia="Times New Roman" w:hAnsi="Arial" w:cs="Times New Roman"/>
        </w:rPr>
      </w:pPr>
      <w:r w:rsidRPr="00BA3FDA">
        <w:rPr>
          <w:rFonts w:ascii="Arial" w:hAnsi="Arial" w:cs="Arial"/>
        </w:rPr>
        <w:t>career breaks;</w:t>
      </w:r>
    </w:p>
    <w:p w14:paraId="717E5EA2" w14:textId="77777777" w:rsidR="00F2413E" w:rsidRPr="00BA3FDA" w:rsidRDefault="00F2413E" w:rsidP="00F2413E">
      <w:pPr>
        <w:pStyle w:val="ListParagraph"/>
        <w:numPr>
          <w:ilvl w:val="0"/>
          <w:numId w:val="22"/>
        </w:numPr>
        <w:spacing w:after="0" w:line="240" w:lineRule="auto"/>
        <w:jc w:val="both"/>
        <w:rPr>
          <w:rFonts w:ascii="Arial" w:eastAsia="Times New Roman" w:hAnsi="Arial" w:cs="Times New Roman"/>
        </w:rPr>
      </w:pPr>
      <w:r w:rsidRPr="00BA3FDA">
        <w:rPr>
          <w:rFonts w:ascii="Arial" w:hAnsi="Arial" w:cs="Arial"/>
        </w:rPr>
        <w:t xml:space="preserve">personal, family, or other non-academic circumstances that have </w:t>
      </w:r>
      <w:r>
        <w:rPr>
          <w:rFonts w:ascii="Arial" w:hAnsi="Arial" w:cs="Arial"/>
        </w:rPr>
        <w:t>impacted on work for a sustained period</w:t>
      </w:r>
      <w:r w:rsidRPr="00BA3FDA">
        <w:rPr>
          <w:rFonts w:ascii="Arial" w:hAnsi="Arial" w:cs="Arial"/>
        </w:rPr>
        <w:t>;</w:t>
      </w:r>
    </w:p>
    <w:p w14:paraId="18016304" w14:textId="77777777" w:rsidR="00F2413E" w:rsidRPr="003C1DB5" w:rsidRDefault="00F2413E" w:rsidP="00F2413E">
      <w:pPr>
        <w:pStyle w:val="ListParagraph"/>
        <w:numPr>
          <w:ilvl w:val="0"/>
          <w:numId w:val="22"/>
        </w:numPr>
        <w:spacing w:after="0" w:line="240" w:lineRule="auto"/>
        <w:jc w:val="both"/>
        <w:rPr>
          <w:rFonts w:ascii="Arial" w:eastAsia="Times New Roman" w:hAnsi="Arial" w:cs="Times New Roman"/>
        </w:rPr>
      </w:pPr>
      <w:r w:rsidRPr="00BA3FDA">
        <w:rPr>
          <w:rFonts w:ascii="Arial" w:hAnsi="Arial" w:cs="Arial"/>
        </w:rPr>
        <w:t>secondments and previous employment.</w:t>
      </w:r>
    </w:p>
    <w:p w14:paraId="0840552B" w14:textId="77777777" w:rsidR="00F2413E" w:rsidRPr="003C1DB5" w:rsidRDefault="00F2413E" w:rsidP="00F2413E">
      <w:pPr>
        <w:pStyle w:val="ListParagraph"/>
        <w:spacing w:after="0" w:line="240" w:lineRule="auto"/>
        <w:ind w:left="1084"/>
        <w:jc w:val="both"/>
        <w:rPr>
          <w:rFonts w:ascii="Arial" w:eastAsia="Times New Roman" w:hAnsi="Arial" w:cs="Times New Roman"/>
        </w:rPr>
      </w:pPr>
    </w:p>
    <w:p w14:paraId="270FF564" w14:textId="77777777" w:rsidR="00F2413E" w:rsidRPr="005102F9" w:rsidRDefault="00F2413E" w:rsidP="00F2413E">
      <w:pPr>
        <w:ind w:left="709"/>
        <w:jc w:val="both"/>
        <w:rPr>
          <w:rFonts w:ascii="Arial" w:hAnsi="Arial" w:cs="Arial"/>
        </w:rPr>
      </w:pPr>
      <w:r w:rsidRPr="005102F9">
        <w:rPr>
          <w:rFonts w:ascii="Arial" w:hAnsi="Arial" w:cs="Arial"/>
        </w:rPr>
        <w:t xml:space="preserve">Applicants must outline clearly in their Applicant Statement the impact of those particular factors on their performance.  </w:t>
      </w:r>
    </w:p>
    <w:p w14:paraId="2A45BB98" w14:textId="77777777" w:rsidR="00F2413E" w:rsidRPr="005102F9" w:rsidRDefault="00F2413E" w:rsidP="00F2413E">
      <w:pPr>
        <w:ind w:left="709"/>
        <w:jc w:val="both"/>
        <w:rPr>
          <w:rFonts w:ascii="Arial" w:hAnsi="Arial" w:cs="Arial"/>
        </w:rPr>
      </w:pPr>
      <w:r w:rsidRPr="005102F9">
        <w:rPr>
          <w:rFonts w:ascii="Arial" w:hAnsi="Arial" w:cs="Arial"/>
        </w:rPr>
        <w:t xml:space="preserve">Each case will be considered on its own merit and without precedent, as any single equality issue could impact individuals in a variety of ways depending on their </w:t>
      </w:r>
      <w:r>
        <w:rPr>
          <w:rFonts w:ascii="Arial" w:hAnsi="Arial" w:cs="Arial"/>
        </w:rPr>
        <w:t>particular</w:t>
      </w:r>
      <w:r w:rsidRPr="005102F9">
        <w:rPr>
          <w:rFonts w:ascii="Arial" w:hAnsi="Arial" w:cs="Arial"/>
        </w:rPr>
        <w:t xml:space="preserve"> circumstances.</w:t>
      </w:r>
    </w:p>
    <w:p w14:paraId="503A8DE2" w14:textId="77777777" w:rsidR="00F2413E" w:rsidRPr="00B17503" w:rsidRDefault="00F2413E" w:rsidP="00F2413E">
      <w:pPr>
        <w:pStyle w:val="BodyTextIndent3"/>
        <w:spacing w:line="240" w:lineRule="auto"/>
        <w:ind w:left="709"/>
        <w:jc w:val="both"/>
        <w:rPr>
          <w:rFonts w:ascii="Arial" w:hAnsi="Arial" w:cs="Arial"/>
          <w:b/>
          <w:sz w:val="22"/>
        </w:rPr>
      </w:pPr>
      <w:r w:rsidRPr="00B17503">
        <w:rPr>
          <w:rFonts w:ascii="Arial" w:hAnsi="Arial" w:cs="Arial"/>
          <w:b/>
          <w:sz w:val="22"/>
        </w:rPr>
        <w:t>The University recognises that females are under-represented at Professor and Readership grade and therefore aims to encourage female academics to apply for promotion.</w:t>
      </w:r>
    </w:p>
    <w:p w14:paraId="716204DE" w14:textId="77777777" w:rsidR="00F2413E" w:rsidRDefault="00F2413E" w:rsidP="00F2413E">
      <w:pPr>
        <w:pStyle w:val="BodyTextIndent3"/>
        <w:spacing w:line="240" w:lineRule="auto"/>
        <w:ind w:left="0"/>
        <w:jc w:val="both"/>
        <w:rPr>
          <w:rFonts w:ascii="Arial" w:hAnsi="Arial" w:cs="Arial"/>
          <w:sz w:val="22"/>
        </w:rPr>
      </w:pPr>
    </w:p>
    <w:p w14:paraId="5861BCD2" w14:textId="77777777" w:rsidR="00F2413E" w:rsidRDefault="00F2413E" w:rsidP="00F2413E">
      <w:pPr>
        <w:spacing w:after="0" w:line="240" w:lineRule="auto"/>
        <w:ind w:left="709"/>
        <w:jc w:val="both"/>
        <w:rPr>
          <w:rFonts w:ascii="Arial" w:hAnsi="Arial" w:cs="Arial"/>
        </w:rPr>
      </w:pPr>
      <w:r w:rsidRPr="002963D0">
        <w:rPr>
          <w:rFonts w:ascii="Arial" w:hAnsi="Arial" w:cs="Arial"/>
        </w:rPr>
        <w:t xml:space="preserve">The process </w:t>
      </w:r>
      <w:r w:rsidRPr="002963D0">
        <w:rPr>
          <w:rFonts w:ascii="Arial" w:hAnsi="Arial" w:cs="Arial"/>
          <w:color w:val="333333"/>
          <w:shd w:val="clear" w:color="auto" w:fill="FFFFFF"/>
        </w:rPr>
        <w:t>will be treated in the strictest confidence</w:t>
      </w:r>
      <w:r>
        <w:rPr>
          <w:rStyle w:val="apple-converted-space"/>
          <w:rFonts w:ascii="Georgia" w:hAnsi="Georgia"/>
          <w:color w:val="333333"/>
          <w:sz w:val="21"/>
          <w:szCs w:val="21"/>
          <w:shd w:val="clear" w:color="auto" w:fill="FFFFFF"/>
        </w:rPr>
        <w:t xml:space="preserve"> </w:t>
      </w:r>
      <w:r w:rsidRPr="002963D0">
        <w:rPr>
          <w:rFonts w:ascii="Arial" w:hAnsi="Arial" w:cs="Arial"/>
        </w:rPr>
        <w:t xml:space="preserve">and </w:t>
      </w:r>
      <w:r>
        <w:rPr>
          <w:rFonts w:ascii="Arial" w:hAnsi="Arial" w:cs="Arial"/>
        </w:rPr>
        <w:t xml:space="preserve">outcomes will be provided to all </w:t>
      </w:r>
      <w:r w:rsidRPr="002963D0">
        <w:rPr>
          <w:rFonts w:ascii="Arial" w:hAnsi="Arial" w:cs="Arial"/>
        </w:rPr>
        <w:t xml:space="preserve">applicants </w:t>
      </w:r>
      <w:r>
        <w:rPr>
          <w:rFonts w:ascii="Arial" w:hAnsi="Arial" w:cs="Arial"/>
        </w:rPr>
        <w:t xml:space="preserve">as soon as possible following the </w:t>
      </w:r>
      <w:r w:rsidRPr="002963D0">
        <w:rPr>
          <w:rFonts w:ascii="Arial" w:hAnsi="Arial" w:cs="Arial"/>
        </w:rPr>
        <w:t>Central Promotions Committee.</w:t>
      </w:r>
    </w:p>
    <w:p w14:paraId="3895AE03" w14:textId="77777777" w:rsidR="00F2413E" w:rsidRDefault="00F2413E" w:rsidP="00F2413E">
      <w:pPr>
        <w:spacing w:after="0" w:line="240" w:lineRule="auto"/>
        <w:jc w:val="both"/>
        <w:rPr>
          <w:rFonts w:ascii="Arial" w:hAnsi="Arial" w:cs="Arial"/>
        </w:rPr>
      </w:pPr>
    </w:p>
    <w:p w14:paraId="61418E3E" w14:textId="77777777" w:rsidR="00F2413E" w:rsidRPr="00286DD0" w:rsidRDefault="00F2413E" w:rsidP="00F2413E">
      <w:pPr>
        <w:pStyle w:val="BodyTextIndent3"/>
        <w:spacing w:line="240" w:lineRule="auto"/>
        <w:ind w:left="709"/>
        <w:jc w:val="both"/>
        <w:rPr>
          <w:rFonts w:ascii="Arial" w:hAnsi="Arial" w:cs="Arial"/>
          <w:sz w:val="22"/>
          <w:szCs w:val="22"/>
        </w:rPr>
      </w:pPr>
      <w:r>
        <w:rPr>
          <w:rFonts w:ascii="Arial" w:hAnsi="Arial" w:cs="Arial"/>
          <w:sz w:val="22"/>
          <w:szCs w:val="22"/>
        </w:rPr>
        <w:t xml:space="preserve">There </w:t>
      </w:r>
      <w:r w:rsidRPr="00286DD0">
        <w:rPr>
          <w:rFonts w:ascii="Arial" w:hAnsi="Arial" w:cs="Arial"/>
          <w:sz w:val="22"/>
          <w:szCs w:val="22"/>
        </w:rPr>
        <w:t>are no financial constraints or quotas for the numbers promoted in any given exercise.</w:t>
      </w:r>
    </w:p>
    <w:p w14:paraId="2AFAC29B" w14:textId="77777777" w:rsidR="00F2413E" w:rsidRPr="007351AD" w:rsidRDefault="00F2413E" w:rsidP="007B3D1D">
      <w:pPr>
        <w:pStyle w:val="BodyTextIndent3"/>
        <w:spacing w:line="240" w:lineRule="auto"/>
        <w:ind w:left="709"/>
        <w:jc w:val="both"/>
        <w:rPr>
          <w:rFonts w:ascii="Arial" w:hAnsi="Arial" w:cs="Arial"/>
          <w:sz w:val="22"/>
          <w:szCs w:val="22"/>
        </w:rPr>
      </w:pPr>
    </w:p>
    <w:p w14:paraId="7108853A" w14:textId="78DA6859" w:rsidR="005D6401" w:rsidRDefault="005D6401">
      <w:pPr>
        <w:rPr>
          <w:rFonts w:ascii="Arial" w:eastAsia="Times New Roman" w:hAnsi="Arial" w:cs="Arial"/>
        </w:rPr>
      </w:pPr>
      <w:r>
        <w:rPr>
          <w:rFonts w:ascii="Arial" w:hAnsi="Arial" w:cs="Arial"/>
        </w:rPr>
        <w:br w:type="page"/>
      </w:r>
    </w:p>
    <w:p w14:paraId="6DE20EDF" w14:textId="77777777" w:rsidR="00226FBC" w:rsidRPr="007351AD" w:rsidRDefault="00226FBC" w:rsidP="005D6401">
      <w:pPr>
        <w:pStyle w:val="BodyTextIndent3"/>
        <w:spacing w:line="240" w:lineRule="auto"/>
        <w:ind w:left="0"/>
        <w:jc w:val="both"/>
        <w:rPr>
          <w:rFonts w:ascii="Arial" w:hAnsi="Arial" w:cs="Arial"/>
          <w:sz w:val="22"/>
          <w:szCs w:val="22"/>
        </w:rPr>
      </w:pPr>
    </w:p>
    <w:p w14:paraId="6EEC08DD" w14:textId="18BE09A0" w:rsidR="00DA52E3" w:rsidRDefault="00953A10" w:rsidP="005D6401">
      <w:pPr>
        <w:spacing w:after="0" w:line="240" w:lineRule="auto"/>
        <w:jc w:val="both"/>
        <w:rPr>
          <w:rFonts w:ascii="Arial" w:hAnsi="Arial" w:cs="Arial"/>
          <w:b/>
          <w:u w:val="single"/>
        </w:rPr>
      </w:pPr>
      <w:r w:rsidRPr="00953A10">
        <w:rPr>
          <w:rFonts w:ascii="Arial" w:hAnsi="Arial" w:cs="Arial"/>
        </w:rPr>
        <w:t>3.</w:t>
      </w:r>
      <w:r w:rsidR="00BC0177">
        <w:rPr>
          <w:rFonts w:ascii="Arial" w:hAnsi="Arial" w:cs="Arial"/>
        </w:rPr>
        <w:t>3</w:t>
      </w:r>
      <w:r w:rsidRPr="00953A10">
        <w:rPr>
          <w:rFonts w:ascii="Arial" w:hAnsi="Arial" w:cs="Arial"/>
        </w:rPr>
        <w:tab/>
      </w:r>
      <w:r w:rsidR="00DA52E3" w:rsidRPr="007351AD">
        <w:rPr>
          <w:rFonts w:ascii="Arial" w:hAnsi="Arial" w:cs="Arial"/>
          <w:b/>
          <w:u w:val="single"/>
        </w:rPr>
        <w:t>References</w:t>
      </w:r>
    </w:p>
    <w:p w14:paraId="701CFDCB" w14:textId="77777777" w:rsidR="00467264" w:rsidRPr="007351AD" w:rsidRDefault="00467264" w:rsidP="005D6401">
      <w:pPr>
        <w:spacing w:after="0" w:line="240" w:lineRule="auto"/>
        <w:jc w:val="both"/>
        <w:rPr>
          <w:rFonts w:ascii="Arial" w:hAnsi="Arial" w:cs="Arial"/>
          <w:b/>
          <w:u w:val="single"/>
        </w:rPr>
      </w:pPr>
    </w:p>
    <w:p w14:paraId="23414A29" w14:textId="12AA6E21" w:rsidR="00DA52E3" w:rsidRDefault="004D44B4" w:rsidP="005D6401">
      <w:pPr>
        <w:spacing w:after="0" w:line="240" w:lineRule="auto"/>
        <w:ind w:left="720"/>
        <w:jc w:val="both"/>
        <w:rPr>
          <w:rFonts w:ascii="Arial" w:hAnsi="Arial" w:cs="Arial"/>
        </w:rPr>
      </w:pPr>
      <w:r>
        <w:rPr>
          <w:rFonts w:ascii="Arial" w:hAnsi="Arial" w:cs="Arial"/>
        </w:rPr>
        <w:t xml:space="preserve">For promotion to Professor </w:t>
      </w:r>
      <w:r w:rsidR="005D6401">
        <w:rPr>
          <w:rFonts w:ascii="Arial" w:hAnsi="Arial" w:cs="Arial"/>
        </w:rPr>
        <w:t>or</w:t>
      </w:r>
      <w:r>
        <w:rPr>
          <w:rFonts w:ascii="Arial" w:hAnsi="Arial" w:cs="Arial"/>
        </w:rPr>
        <w:t xml:space="preserve"> Professor (Education)</w:t>
      </w:r>
      <w:r w:rsidR="00FA36EF">
        <w:rPr>
          <w:rFonts w:ascii="Arial" w:hAnsi="Arial" w:cs="Arial"/>
        </w:rPr>
        <w:t>,</w:t>
      </w:r>
      <w:r w:rsidR="00DA52E3" w:rsidRPr="007351AD">
        <w:rPr>
          <w:rFonts w:ascii="Arial" w:hAnsi="Arial" w:cs="Arial"/>
        </w:rPr>
        <w:t xml:space="preserve"> applicants will be required to:</w:t>
      </w:r>
    </w:p>
    <w:p w14:paraId="1AC6D2A6" w14:textId="77777777" w:rsidR="00C32C44" w:rsidRPr="007351AD" w:rsidRDefault="00C32C44" w:rsidP="005D6401">
      <w:pPr>
        <w:spacing w:after="0" w:line="240" w:lineRule="auto"/>
        <w:jc w:val="both"/>
        <w:rPr>
          <w:rFonts w:ascii="Arial" w:hAnsi="Arial" w:cs="Arial"/>
        </w:rPr>
      </w:pPr>
    </w:p>
    <w:p w14:paraId="588BF648" w14:textId="3964B8EF" w:rsidR="00DA52E3" w:rsidRPr="007351AD" w:rsidRDefault="00DA52E3" w:rsidP="005D6401">
      <w:pPr>
        <w:numPr>
          <w:ilvl w:val="1"/>
          <w:numId w:val="3"/>
        </w:numPr>
        <w:tabs>
          <w:tab w:val="num" w:pos="1500"/>
        </w:tabs>
        <w:spacing w:after="0" w:line="240" w:lineRule="auto"/>
        <w:ind w:left="1500" w:hanging="400"/>
        <w:jc w:val="both"/>
        <w:rPr>
          <w:rFonts w:ascii="Arial" w:hAnsi="Arial" w:cs="Arial"/>
        </w:rPr>
      </w:pPr>
      <w:r w:rsidRPr="007351AD">
        <w:rPr>
          <w:rFonts w:ascii="Arial" w:hAnsi="Arial" w:cs="Arial"/>
        </w:rPr>
        <w:t xml:space="preserve">Provide the names and addresses (this </w:t>
      </w:r>
      <w:r w:rsidRPr="007351AD">
        <w:rPr>
          <w:rFonts w:ascii="Arial" w:hAnsi="Arial" w:cs="Arial"/>
          <w:b/>
        </w:rPr>
        <w:t>must</w:t>
      </w:r>
      <w:r w:rsidRPr="007351AD">
        <w:rPr>
          <w:rFonts w:ascii="Arial" w:hAnsi="Arial" w:cs="Arial"/>
        </w:rPr>
        <w:t xml:space="preserve"> include </w:t>
      </w:r>
      <w:r w:rsidR="001C1FE2">
        <w:rPr>
          <w:rFonts w:ascii="Arial" w:hAnsi="Arial" w:cs="Arial"/>
        </w:rPr>
        <w:t xml:space="preserve">the </w:t>
      </w:r>
      <w:r w:rsidRPr="007351AD">
        <w:rPr>
          <w:rFonts w:ascii="Arial" w:hAnsi="Arial" w:cs="Arial"/>
        </w:rPr>
        <w:t xml:space="preserve">email address) of </w:t>
      </w:r>
      <w:r w:rsidR="004B35FB" w:rsidRPr="005D6401">
        <w:rPr>
          <w:rFonts w:ascii="Arial" w:hAnsi="Arial" w:cs="Arial"/>
        </w:rPr>
        <w:t>two</w:t>
      </w:r>
      <w:r w:rsidRPr="007351AD">
        <w:rPr>
          <w:rFonts w:ascii="Arial" w:hAnsi="Arial" w:cs="Arial"/>
        </w:rPr>
        <w:t xml:space="preserve"> external referees capable of commenting on their </w:t>
      </w:r>
      <w:r w:rsidR="00471F31">
        <w:rPr>
          <w:rFonts w:ascii="Arial" w:hAnsi="Arial" w:cs="Arial"/>
        </w:rPr>
        <w:t>academic profile</w:t>
      </w:r>
      <w:r w:rsidR="005D6401">
        <w:rPr>
          <w:rFonts w:ascii="Arial" w:hAnsi="Arial" w:cs="Arial"/>
        </w:rPr>
        <w:t xml:space="preserve">. </w:t>
      </w:r>
      <w:r w:rsidRPr="007351AD">
        <w:rPr>
          <w:rFonts w:ascii="Arial" w:hAnsi="Arial" w:cs="Arial"/>
        </w:rPr>
        <w:t>In order to assess the international reputation of an applicant it would normally be expected that one referee should b</w:t>
      </w:r>
      <w:r w:rsidR="005D6401">
        <w:rPr>
          <w:rFonts w:ascii="Arial" w:hAnsi="Arial" w:cs="Arial"/>
        </w:rPr>
        <w:t>e from outside UK institutions.</w:t>
      </w:r>
      <w:r w:rsidRPr="007351AD">
        <w:rPr>
          <w:rFonts w:ascii="Arial" w:hAnsi="Arial" w:cs="Arial"/>
        </w:rPr>
        <w:t xml:space="preserve"> However it is recognised that this may not be appropriate for all disciplines.</w:t>
      </w:r>
    </w:p>
    <w:p w14:paraId="0C74090B" w14:textId="77777777" w:rsidR="00DA52E3" w:rsidRPr="007351AD" w:rsidRDefault="00DA52E3" w:rsidP="005D6401">
      <w:pPr>
        <w:spacing w:after="0" w:line="240" w:lineRule="auto"/>
        <w:ind w:left="1100"/>
        <w:jc w:val="both"/>
        <w:rPr>
          <w:rFonts w:ascii="Arial" w:hAnsi="Arial" w:cs="Arial"/>
        </w:rPr>
      </w:pPr>
    </w:p>
    <w:p w14:paraId="5A8B9927" w14:textId="77777777" w:rsidR="00DA52E3" w:rsidRPr="007351AD" w:rsidRDefault="00DA52E3" w:rsidP="005D6401">
      <w:pPr>
        <w:numPr>
          <w:ilvl w:val="1"/>
          <w:numId w:val="3"/>
        </w:numPr>
        <w:tabs>
          <w:tab w:val="num" w:pos="1500"/>
        </w:tabs>
        <w:spacing w:after="0" w:line="240" w:lineRule="auto"/>
        <w:ind w:left="1500" w:hanging="400"/>
        <w:jc w:val="both"/>
        <w:rPr>
          <w:rFonts w:ascii="Arial" w:hAnsi="Arial" w:cs="Arial"/>
        </w:rPr>
      </w:pPr>
      <w:r w:rsidRPr="007351AD">
        <w:rPr>
          <w:rFonts w:ascii="Arial" w:hAnsi="Arial" w:cs="Arial"/>
        </w:rPr>
        <w:t>Normally no more than one of the applicant’s collaborative researchers may be named as a referee.</w:t>
      </w:r>
    </w:p>
    <w:p w14:paraId="387F42D0" w14:textId="77777777" w:rsidR="00DA52E3" w:rsidRPr="007351AD" w:rsidRDefault="00DA52E3" w:rsidP="005D6401">
      <w:pPr>
        <w:spacing w:after="0" w:line="240" w:lineRule="auto"/>
        <w:jc w:val="both"/>
        <w:rPr>
          <w:rFonts w:ascii="Arial" w:hAnsi="Arial" w:cs="Arial"/>
        </w:rPr>
      </w:pPr>
    </w:p>
    <w:p w14:paraId="40F4FA38" w14:textId="77777777" w:rsidR="004D44B4" w:rsidRPr="005D6401" w:rsidRDefault="00DA52E3" w:rsidP="005D6401">
      <w:pPr>
        <w:pStyle w:val="ListParagraph"/>
        <w:numPr>
          <w:ilvl w:val="1"/>
          <w:numId w:val="3"/>
        </w:numPr>
        <w:tabs>
          <w:tab w:val="clear" w:pos="2160"/>
        </w:tabs>
        <w:spacing w:after="0" w:line="240" w:lineRule="auto"/>
        <w:ind w:left="1560" w:hanging="426"/>
        <w:jc w:val="both"/>
        <w:rPr>
          <w:rFonts w:ascii="Arial" w:hAnsi="Arial" w:cs="Arial"/>
        </w:rPr>
      </w:pPr>
      <w:r w:rsidRPr="005D6401">
        <w:rPr>
          <w:rFonts w:ascii="Arial" w:hAnsi="Arial" w:cs="Arial"/>
        </w:rPr>
        <w:t xml:space="preserve">Applicants </w:t>
      </w:r>
      <w:r w:rsidRPr="005D6401">
        <w:rPr>
          <w:rFonts w:ascii="Arial" w:hAnsi="Arial" w:cs="Arial"/>
          <w:b/>
        </w:rPr>
        <w:t>must</w:t>
      </w:r>
      <w:r w:rsidRPr="005D6401">
        <w:rPr>
          <w:rFonts w:ascii="Arial" w:hAnsi="Arial" w:cs="Arial"/>
        </w:rPr>
        <w:t xml:space="preserve"> secure permission for the provision of reports from referees and </w:t>
      </w:r>
      <w:r w:rsidR="00794018" w:rsidRPr="005D6401">
        <w:rPr>
          <w:rFonts w:ascii="Arial" w:hAnsi="Arial" w:cs="Arial"/>
        </w:rPr>
        <w:t xml:space="preserve">confirmation </w:t>
      </w:r>
      <w:r w:rsidRPr="005D6401">
        <w:rPr>
          <w:rFonts w:ascii="Arial" w:hAnsi="Arial" w:cs="Arial"/>
        </w:rPr>
        <w:t xml:space="preserve">that they will be able to do so </w:t>
      </w:r>
      <w:r w:rsidR="00794018" w:rsidRPr="005D6401">
        <w:rPr>
          <w:rFonts w:ascii="Arial" w:hAnsi="Arial" w:cs="Arial"/>
        </w:rPr>
        <w:t>b</w:t>
      </w:r>
      <w:r w:rsidR="001427D4" w:rsidRPr="005D6401">
        <w:rPr>
          <w:rFonts w:ascii="Arial" w:hAnsi="Arial" w:cs="Arial"/>
        </w:rPr>
        <w:t xml:space="preserve">y </w:t>
      </w:r>
      <w:r w:rsidR="00F14B7E" w:rsidRPr="005D6401">
        <w:rPr>
          <w:rFonts w:ascii="Arial" w:hAnsi="Arial" w:cs="Arial"/>
        </w:rPr>
        <w:t xml:space="preserve">Thursday </w:t>
      </w:r>
      <w:r w:rsidR="001427D4" w:rsidRPr="005D6401">
        <w:rPr>
          <w:rFonts w:ascii="Arial" w:hAnsi="Arial" w:cs="Arial"/>
        </w:rPr>
        <w:t>28 February 2019</w:t>
      </w:r>
      <w:r w:rsidRPr="005D6401">
        <w:rPr>
          <w:rFonts w:ascii="Arial" w:hAnsi="Arial" w:cs="Arial"/>
        </w:rPr>
        <w:t>.</w:t>
      </w:r>
      <w:r w:rsidR="00794018" w:rsidRPr="005D6401">
        <w:rPr>
          <w:rFonts w:ascii="Arial" w:hAnsi="Arial" w:cs="Arial"/>
        </w:rPr>
        <w:t xml:space="preserve"> Applicants should note that, due to the timeline of the Scheme, it is not feasible for references to be available at the School Promotions Committee stage.</w:t>
      </w:r>
      <w:r w:rsidR="002A1F9B" w:rsidRPr="005D6401">
        <w:rPr>
          <w:rFonts w:ascii="Arial" w:hAnsi="Arial" w:cs="Arial"/>
        </w:rPr>
        <w:t xml:space="preserve"> References will be made available to Faculty, Central and Review Committees as they are received. </w:t>
      </w:r>
    </w:p>
    <w:p w14:paraId="0E469D92" w14:textId="7C20AEB7" w:rsidR="00DA52E3" w:rsidRPr="005D6401" w:rsidRDefault="00DA52E3" w:rsidP="005D6401">
      <w:pPr>
        <w:spacing w:after="0" w:line="240" w:lineRule="auto"/>
        <w:jc w:val="both"/>
        <w:rPr>
          <w:rFonts w:ascii="Arial" w:hAnsi="Arial" w:cs="Arial"/>
        </w:rPr>
      </w:pPr>
    </w:p>
    <w:p w14:paraId="52AA1AB9" w14:textId="77777777" w:rsidR="005D6401" w:rsidRDefault="00DA52E3" w:rsidP="005D6401">
      <w:pPr>
        <w:numPr>
          <w:ilvl w:val="1"/>
          <w:numId w:val="3"/>
        </w:numPr>
        <w:tabs>
          <w:tab w:val="num" w:pos="1500"/>
          <w:tab w:val="num" w:pos="1920"/>
        </w:tabs>
        <w:spacing w:after="0" w:line="240" w:lineRule="auto"/>
        <w:ind w:left="1500" w:hanging="400"/>
        <w:jc w:val="both"/>
        <w:rPr>
          <w:rFonts w:ascii="Arial" w:hAnsi="Arial" w:cs="Arial"/>
        </w:rPr>
      </w:pPr>
      <w:r w:rsidRPr="005D6401">
        <w:rPr>
          <w:rFonts w:ascii="Arial" w:hAnsi="Arial" w:cs="Arial"/>
        </w:rPr>
        <w:t>Referees drawn from outside UK Institutions must indicate their precise rank i.e. Assistant, Associate or full Professor.  For non-academic institutions a clear description of their status must be provided.</w:t>
      </w:r>
    </w:p>
    <w:p w14:paraId="683895A9" w14:textId="77777777" w:rsidR="005D6401" w:rsidRDefault="005D6401" w:rsidP="005D6401">
      <w:pPr>
        <w:pStyle w:val="ListParagraph"/>
        <w:spacing w:after="0" w:line="240" w:lineRule="auto"/>
        <w:rPr>
          <w:rFonts w:ascii="Arial" w:hAnsi="Arial" w:cs="Arial"/>
        </w:rPr>
      </w:pPr>
    </w:p>
    <w:p w14:paraId="36366DE8" w14:textId="5937F475" w:rsidR="005566F4" w:rsidRPr="005D6401" w:rsidRDefault="0031746B" w:rsidP="005D6401">
      <w:pPr>
        <w:numPr>
          <w:ilvl w:val="1"/>
          <w:numId w:val="3"/>
        </w:numPr>
        <w:tabs>
          <w:tab w:val="num" w:pos="1500"/>
          <w:tab w:val="num" w:pos="1920"/>
        </w:tabs>
        <w:spacing w:after="0" w:line="240" w:lineRule="auto"/>
        <w:ind w:left="1500" w:hanging="400"/>
        <w:jc w:val="both"/>
        <w:rPr>
          <w:rFonts w:ascii="Arial" w:hAnsi="Arial" w:cs="Arial"/>
        </w:rPr>
      </w:pPr>
      <w:r w:rsidRPr="005D6401">
        <w:rPr>
          <w:rFonts w:ascii="Arial" w:hAnsi="Arial" w:cs="Arial"/>
        </w:rPr>
        <w:t xml:space="preserve">Heads of School are required to nominate </w:t>
      </w:r>
      <w:r w:rsidR="004B35FB" w:rsidRPr="005D6401">
        <w:rPr>
          <w:rFonts w:ascii="Arial" w:hAnsi="Arial" w:cs="Arial"/>
        </w:rPr>
        <w:t>two</w:t>
      </w:r>
      <w:r w:rsidRPr="005D6401">
        <w:rPr>
          <w:rFonts w:ascii="Arial" w:hAnsi="Arial" w:cs="Arial"/>
        </w:rPr>
        <w:t xml:space="preserve"> further external referees with relevant subject expertise and inform the applicant of those nominated.</w:t>
      </w:r>
      <w:r w:rsidR="009F5DAB" w:rsidRPr="005D6401">
        <w:rPr>
          <w:rFonts w:ascii="Arial" w:hAnsi="Arial" w:cs="Arial"/>
        </w:rPr>
        <w:t xml:space="preserve"> </w:t>
      </w:r>
      <w:r w:rsidR="00794018" w:rsidRPr="005D6401">
        <w:rPr>
          <w:rFonts w:ascii="Arial" w:hAnsi="Arial" w:cs="Arial"/>
        </w:rPr>
        <w:t xml:space="preserve">Heads of School </w:t>
      </w:r>
      <w:r w:rsidR="00794018" w:rsidRPr="005D6401">
        <w:rPr>
          <w:rFonts w:ascii="Arial" w:hAnsi="Arial" w:cs="Arial"/>
          <w:b/>
        </w:rPr>
        <w:t>must</w:t>
      </w:r>
      <w:r w:rsidR="00794018" w:rsidRPr="005D6401">
        <w:rPr>
          <w:rFonts w:ascii="Arial" w:hAnsi="Arial" w:cs="Arial"/>
        </w:rPr>
        <w:t xml:space="preserve"> secure permission for the provision of reports from referees and confirmation that they will be able to do so by </w:t>
      </w:r>
      <w:r w:rsidR="00F14B7E" w:rsidRPr="005D6401">
        <w:rPr>
          <w:rFonts w:ascii="Arial" w:hAnsi="Arial" w:cs="Arial"/>
        </w:rPr>
        <w:t xml:space="preserve">Thursday </w:t>
      </w:r>
      <w:r w:rsidR="001427D4" w:rsidRPr="005D6401">
        <w:rPr>
          <w:rFonts w:ascii="Arial" w:hAnsi="Arial" w:cs="Arial"/>
        </w:rPr>
        <w:t>28 February 2019</w:t>
      </w:r>
      <w:r w:rsidR="00794018" w:rsidRPr="005D6401">
        <w:rPr>
          <w:rFonts w:ascii="Arial" w:hAnsi="Arial" w:cs="Arial"/>
        </w:rPr>
        <w:t>.</w:t>
      </w:r>
    </w:p>
    <w:p w14:paraId="29728ECB" w14:textId="77777777" w:rsidR="0024241E" w:rsidRPr="007351AD" w:rsidRDefault="0024241E" w:rsidP="005D6401">
      <w:pPr>
        <w:pStyle w:val="BodyTextIndent3"/>
        <w:spacing w:line="240" w:lineRule="auto"/>
        <w:ind w:left="0"/>
        <w:jc w:val="both"/>
        <w:rPr>
          <w:rFonts w:ascii="Arial" w:hAnsi="Arial" w:cs="Arial"/>
          <w:sz w:val="22"/>
          <w:szCs w:val="22"/>
        </w:rPr>
      </w:pPr>
    </w:p>
    <w:p w14:paraId="2ADCCAE1" w14:textId="5C911200" w:rsidR="0024241E" w:rsidRPr="007351AD" w:rsidRDefault="00953A10" w:rsidP="005D6401">
      <w:pPr>
        <w:pStyle w:val="BodyTextIndent3"/>
        <w:spacing w:line="240" w:lineRule="auto"/>
        <w:ind w:left="0"/>
        <w:jc w:val="both"/>
        <w:rPr>
          <w:rFonts w:ascii="Arial" w:hAnsi="Arial" w:cs="Arial"/>
          <w:b/>
          <w:sz w:val="22"/>
          <w:szCs w:val="22"/>
          <w:u w:val="single"/>
        </w:rPr>
      </w:pPr>
      <w:r w:rsidRPr="00953A10">
        <w:rPr>
          <w:rFonts w:ascii="Arial" w:hAnsi="Arial" w:cs="Arial"/>
          <w:sz w:val="22"/>
          <w:szCs w:val="22"/>
        </w:rPr>
        <w:t>3.</w:t>
      </w:r>
      <w:r w:rsidR="00BC0177">
        <w:rPr>
          <w:rFonts w:ascii="Arial" w:hAnsi="Arial" w:cs="Arial"/>
          <w:sz w:val="22"/>
          <w:szCs w:val="22"/>
        </w:rPr>
        <w:t>4</w:t>
      </w:r>
      <w:r w:rsidRPr="00953A10">
        <w:rPr>
          <w:rFonts w:ascii="Arial" w:hAnsi="Arial" w:cs="Arial"/>
          <w:sz w:val="22"/>
          <w:szCs w:val="22"/>
        </w:rPr>
        <w:tab/>
      </w:r>
      <w:r w:rsidR="0024241E" w:rsidRPr="007351AD">
        <w:rPr>
          <w:rFonts w:ascii="Arial" w:hAnsi="Arial" w:cs="Arial"/>
          <w:b/>
          <w:sz w:val="22"/>
          <w:szCs w:val="22"/>
          <w:u w:val="single"/>
        </w:rPr>
        <w:t>Review Process</w:t>
      </w:r>
    </w:p>
    <w:p w14:paraId="735FD800" w14:textId="77777777" w:rsidR="0024241E" w:rsidRPr="007351AD" w:rsidRDefault="0024241E" w:rsidP="005D6401">
      <w:pPr>
        <w:tabs>
          <w:tab w:val="left" w:pos="1134"/>
        </w:tabs>
        <w:spacing w:after="0" w:line="240" w:lineRule="auto"/>
        <w:rPr>
          <w:rFonts w:ascii="Arial" w:eastAsia="Calibri" w:hAnsi="Arial" w:cs="Arial"/>
        </w:rPr>
      </w:pPr>
    </w:p>
    <w:p w14:paraId="3EEE7608" w14:textId="6EA66601" w:rsidR="00DA52E3" w:rsidRPr="007351AD" w:rsidRDefault="00DA52E3" w:rsidP="005D6401">
      <w:pPr>
        <w:pStyle w:val="BodyTextIndent3"/>
        <w:spacing w:line="240" w:lineRule="auto"/>
        <w:ind w:left="720"/>
        <w:jc w:val="both"/>
        <w:rPr>
          <w:rFonts w:ascii="Arial" w:hAnsi="Arial" w:cs="Arial"/>
          <w:sz w:val="22"/>
          <w:szCs w:val="22"/>
        </w:rPr>
      </w:pPr>
      <w:r w:rsidRPr="007351AD">
        <w:rPr>
          <w:rFonts w:ascii="Arial" w:hAnsi="Arial" w:cs="Arial"/>
          <w:sz w:val="22"/>
          <w:szCs w:val="22"/>
        </w:rPr>
        <w:t xml:space="preserve">At this stage, if an unsuccessful applicant considers a procedural defect exists or can offer some other substantive reason, he/she may submit a request for a review.  This request should be made, in writing, by </w:t>
      </w:r>
      <w:r w:rsidR="00D07FB7">
        <w:rPr>
          <w:rFonts w:ascii="Arial" w:hAnsi="Arial" w:cs="Arial"/>
          <w:b/>
          <w:sz w:val="22"/>
          <w:szCs w:val="22"/>
        </w:rPr>
        <w:t>Monday 20 May 2019</w:t>
      </w:r>
      <w:r w:rsidR="001E3BAB" w:rsidRPr="00F17C5C">
        <w:rPr>
          <w:rFonts w:ascii="Arial" w:hAnsi="Arial" w:cs="Arial"/>
          <w:b/>
          <w:sz w:val="22"/>
          <w:szCs w:val="22"/>
        </w:rPr>
        <w:t xml:space="preserve"> at 4.00 pm</w:t>
      </w:r>
      <w:r w:rsidR="001E3BAB" w:rsidRPr="007351AD">
        <w:rPr>
          <w:rFonts w:ascii="Arial" w:hAnsi="Arial" w:cs="Arial"/>
          <w:sz w:val="22"/>
          <w:szCs w:val="22"/>
        </w:rPr>
        <w:t xml:space="preserve"> </w:t>
      </w:r>
      <w:r w:rsidRPr="007351AD">
        <w:rPr>
          <w:rFonts w:ascii="Arial" w:hAnsi="Arial" w:cs="Arial"/>
          <w:sz w:val="22"/>
          <w:szCs w:val="22"/>
        </w:rPr>
        <w:t xml:space="preserve">to the Director of Human Resources and should set out in detail the specific and substantive reasons for a review.  </w:t>
      </w:r>
    </w:p>
    <w:p w14:paraId="5D32D876" w14:textId="77777777" w:rsidR="00DA52E3" w:rsidRPr="007351AD" w:rsidRDefault="00DA52E3" w:rsidP="005D6401">
      <w:pPr>
        <w:pStyle w:val="BodyTextIndent3"/>
        <w:spacing w:line="240" w:lineRule="auto"/>
        <w:ind w:left="720" w:hanging="720"/>
        <w:jc w:val="both"/>
        <w:rPr>
          <w:rFonts w:ascii="Arial" w:hAnsi="Arial" w:cs="Arial"/>
          <w:sz w:val="22"/>
          <w:szCs w:val="22"/>
        </w:rPr>
      </w:pPr>
    </w:p>
    <w:p w14:paraId="02A7129E" w14:textId="4115A856" w:rsidR="00226FBC" w:rsidRDefault="00DA52E3" w:rsidP="005D6401">
      <w:pPr>
        <w:pStyle w:val="BodyTextIndent3"/>
        <w:spacing w:line="240" w:lineRule="auto"/>
        <w:ind w:left="720"/>
        <w:jc w:val="both"/>
        <w:rPr>
          <w:rFonts w:ascii="Arial" w:hAnsi="Arial" w:cs="Arial"/>
          <w:sz w:val="22"/>
          <w:szCs w:val="22"/>
        </w:rPr>
      </w:pPr>
      <w:r w:rsidRPr="007351AD">
        <w:rPr>
          <w:rFonts w:ascii="Arial" w:hAnsi="Arial" w:cs="Arial"/>
          <w:sz w:val="22"/>
          <w:szCs w:val="22"/>
        </w:rPr>
        <w:t>The Director of Human Resources will ensure the matter is brought before the Central Promotions Review Committee.  Information which was not provided in the original application will not be considered and it is the responsibility, therefore, of every member of staff to ensure that the</w:t>
      </w:r>
      <w:r w:rsidR="0093532A">
        <w:rPr>
          <w:rFonts w:ascii="Arial" w:hAnsi="Arial" w:cs="Arial"/>
          <w:sz w:val="22"/>
          <w:szCs w:val="22"/>
        </w:rPr>
        <w:t>ir</w:t>
      </w:r>
      <w:r w:rsidRPr="007351AD">
        <w:rPr>
          <w:rFonts w:ascii="Arial" w:hAnsi="Arial" w:cs="Arial"/>
          <w:sz w:val="22"/>
          <w:szCs w:val="22"/>
        </w:rPr>
        <w:t xml:space="preserve"> original submission is complete.</w:t>
      </w:r>
    </w:p>
    <w:p w14:paraId="5E81F284" w14:textId="77777777" w:rsidR="00C93BBB" w:rsidRDefault="00C93BBB" w:rsidP="00C93BBB">
      <w:pPr>
        <w:pStyle w:val="BodyTextIndent3"/>
        <w:spacing w:line="240" w:lineRule="auto"/>
        <w:ind w:left="720"/>
        <w:jc w:val="both"/>
        <w:rPr>
          <w:rFonts w:ascii="Arial" w:hAnsi="Arial" w:cs="Arial"/>
          <w:sz w:val="22"/>
          <w:szCs w:val="22"/>
        </w:rPr>
      </w:pPr>
    </w:p>
    <w:p w14:paraId="3A4197DC" w14:textId="77777777" w:rsidR="005102F9" w:rsidRDefault="005102F9">
      <w:pPr>
        <w:rPr>
          <w:rFonts w:ascii="Arial" w:eastAsia="Times New Roman" w:hAnsi="Arial" w:cs="Arial"/>
        </w:rPr>
      </w:pPr>
      <w:r>
        <w:rPr>
          <w:rFonts w:ascii="Arial" w:hAnsi="Arial" w:cs="Arial"/>
        </w:rPr>
        <w:br w:type="page"/>
      </w:r>
    </w:p>
    <w:p w14:paraId="18B03EF5" w14:textId="77777777" w:rsidR="0024241E" w:rsidRPr="00953A10" w:rsidRDefault="00953A10" w:rsidP="00953A10">
      <w:pPr>
        <w:pStyle w:val="ListParagraph"/>
        <w:numPr>
          <w:ilvl w:val="0"/>
          <w:numId w:val="21"/>
        </w:numPr>
        <w:spacing w:after="0" w:line="240" w:lineRule="auto"/>
        <w:ind w:left="709" w:hanging="709"/>
        <w:rPr>
          <w:rFonts w:ascii="Arial" w:hAnsi="Arial" w:cs="Arial"/>
        </w:rPr>
      </w:pPr>
      <w:r w:rsidRPr="00953A10">
        <w:rPr>
          <w:rFonts w:ascii="Arial" w:hAnsi="Arial" w:cs="Arial"/>
        </w:rPr>
        <w:lastRenderedPageBreak/>
        <w:t>HEAD OF SCHOOL PROCESS</w:t>
      </w:r>
    </w:p>
    <w:p w14:paraId="3C6BFBA5" w14:textId="77777777" w:rsidR="00226FBC" w:rsidRPr="00C05647" w:rsidRDefault="00226FBC" w:rsidP="007351AD">
      <w:pPr>
        <w:spacing w:after="0" w:line="240" w:lineRule="auto"/>
        <w:rPr>
          <w:rFonts w:ascii="Arial" w:hAnsi="Arial" w:cs="Arial"/>
        </w:rPr>
      </w:pPr>
    </w:p>
    <w:p w14:paraId="15A1C897" w14:textId="77777777" w:rsidR="00226FBC" w:rsidRDefault="00226FBC" w:rsidP="007351AD">
      <w:pPr>
        <w:spacing w:after="0" w:line="240" w:lineRule="auto"/>
        <w:rPr>
          <w:rFonts w:ascii="Arial" w:hAnsi="Arial" w:cs="Arial"/>
        </w:rPr>
      </w:pPr>
      <w:r>
        <w:rPr>
          <w:rFonts w:ascii="Arial" w:hAnsi="Arial" w:cs="Arial"/>
          <w:noProof/>
          <w:lang w:eastAsia="en-GB"/>
        </w:rPr>
        <w:drawing>
          <wp:inline distT="0" distB="0" distL="0" distR="0" wp14:anchorId="7263F8A6" wp14:editId="159CDE45">
            <wp:extent cx="5905500" cy="3419475"/>
            <wp:effectExtent l="38100" t="19050" r="95250" b="285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A990A57" w14:textId="77777777" w:rsidR="00226394" w:rsidRDefault="00226394" w:rsidP="007351AD">
      <w:pPr>
        <w:spacing w:after="0" w:line="240" w:lineRule="auto"/>
        <w:rPr>
          <w:rFonts w:ascii="Arial" w:hAnsi="Arial" w:cs="Arial"/>
          <w:b/>
          <w:u w:val="single"/>
        </w:rPr>
      </w:pPr>
      <w:r>
        <w:rPr>
          <w:rFonts w:ascii="Arial" w:hAnsi="Arial" w:cs="Arial"/>
          <w:b/>
          <w:noProof/>
          <w:u w:val="single"/>
          <w:lang w:eastAsia="en-GB"/>
        </w:rPr>
        <w:drawing>
          <wp:inline distT="0" distB="0" distL="0" distR="0" wp14:anchorId="39969491" wp14:editId="5E524697">
            <wp:extent cx="5867400" cy="3200400"/>
            <wp:effectExtent l="38100" t="19050" r="95250" b="381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C2EA25E" w14:textId="77777777" w:rsidR="00DB6798" w:rsidRPr="00953A10" w:rsidRDefault="00DB6798" w:rsidP="00953A10">
      <w:pPr>
        <w:spacing w:after="0" w:line="240" w:lineRule="auto"/>
        <w:rPr>
          <w:rFonts w:ascii="Arial" w:hAnsi="Arial" w:cs="Arial"/>
        </w:rPr>
      </w:pPr>
    </w:p>
    <w:p w14:paraId="0417C63F" w14:textId="77777777" w:rsidR="00DB6798" w:rsidRPr="0032046D" w:rsidRDefault="00DB6798" w:rsidP="00953A10">
      <w:pPr>
        <w:pStyle w:val="ListParagraph"/>
        <w:numPr>
          <w:ilvl w:val="1"/>
          <w:numId w:val="21"/>
        </w:numPr>
        <w:spacing w:after="0" w:line="240" w:lineRule="auto"/>
        <w:ind w:left="0" w:firstLine="0"/>
        <w:rPr>
          <w:rFonts w:ascii="Arial" w:hAnsi="Arial" w:cs="Arial"/>
          <w:u w:val="single"/>
        </w:rPr>
      </w:pPr>
      <w:r w:rsidRPr="00953A10">
        <w:rPr>
          <w:rFonts w:ascii="Arial" w:hAnsi="Arial" w:cs="Arial"/>
          <w:b/>
          <w:u w:val="single"/>
        </w:rPr>
        <w:t>Key points to note</w:t>
      </w:r>
    </w:p>
    <w:p w14:paraId="1F1D070D" w14:textId="77777777" w:rsidR="0032046D" w:rsidRDefault="0032046D" w:rsidP="0032046D">
      <w:pPr>
        <w:pStyle w:val="ListParagraph"/>
        <w:spacing w:after="0" w:line="240" w:lineRule="auto"/>
        <w:ind w:left="0"/>
        <w:rPr>
          <w:rFonts w:ascii="Arial" w:hAnsi="Arial" w:cs="Arial"/>
          <w:b/>
          <w:u w:val="single"/>
        </w:rPr>
      </w:pPr>
    </w:p>
    <w:p w14:paraId="37A43EFC" w14:textId="77777777" w:rsidR="0032046D" w:rsidRPr="0032046D" w:rsidRDefault="0032046D" w:rsidP="0032046D">
      <w:pPr>
        <w:pStyle w:val="ListParagraph"/>
        <w:spacing w:after="0" w:line="240" w:lineRule="auto"/>
        <w:ind w:left="709"/>
        <w:jc w:val="both"/>
        <w:rPr>
          <w:rFonts w:ascii="Arial" w:hAnsi="Arial" w:cs="Arial"/>
        </w:rPr>
      </w:pPr>
      <w:r w:rsidRPr="0032046D">
        <w:rPr>
          <w:rFonts w:ascii="Arial" w:hAnsi="Arial" w:cs="Arial"/>
        </w:rPr>
        <w:t>The School Promotion Committee will include Director(s) of Research and Director(s) of Education, senior colleagues in the relevant School and one Head and one Professor from other cognate School(s) as nominated by the relevant Faculty PVC and where appropriate, other senior colleagues from their own School selected on account of their subject expertise. In exceptional cases the Head of School may also need to include persons from other schools to ensure that the composition of the group complies with the requirements of the University’s Equality and Diversity Policy.</w:t>
      </w:r>
    </w:p>
    <w:p w14:paraId="33112B68" w14:textId="77777777" w:rsidR="007351AD" w:rsidRDefault="007351AD" w:rsidP="007351AD">
      <w:pPr>
        <w:spacing w:after="0" w:line="240" w:lineRule="auto"/>
        <w:ind w:left="720" w:hanging="720"/>
        <w:jc w:val="both"/>
        <w:rPr>
          <w:rFonts w:ascii="Arial" w:hAnsi="Arial" w:cs="Arial"/>
        </w:rPr>
      </w:pPr>
    </w:p>
    <w:p w14:paraId="34BAF0CD" w14:textId="60930B03" w:rsidR="009B67F4" w:rsidRDefault="009B67F4" w:rsidP="00953A10">
      <w:pPr>
        <w:spacing w:after="0" w:line="240" w:lineRule="auto"/>
        <w:ind w:left="709"/>
        <w:jc w:val="both"/>
        <w:rPr>
          <w:rFonts w:ascii="Arial" w:hAnsi="Arial" w:cs="Arial"/>
        </w:rPr>
      </w:pPr>
      <w:r w:rsidRPr="00DB6798">
        <w:rPr>
          <w:rFonts w:ascii="Arial" w:hAnsi="Arial" w:cs="Arial"/>
        </w:rPr>
        <w:t xml:space="preserve">Take </w:t>
      </w:r>
      <w:r w:rsidR="0042101C">
        <w:rPr>
          <w:rFonts w:ascii="Arial" w:hAnsi="Arial" w:cs="Arial"/>
        </w:rPr>
        <w:t>m</w:t>
      </w:r>
      <w:r w:rsidR="00196008">
        <w:rPr>
          <w:rFonts w:ascii="Arial" w:hAnsi="Arial" w:cs="Arial"/>
        </w:rPr>
        <w:t>inutes</w:t>
      </w:r>
      <w:r w:rsidRPr="00DB6798">
        <w:rPr>
          <w:rFonts w:ascii="Arial" w:hAnsi="Arial" w:cs="Arial"/>
        </w:rPr>
        <w:t xml:space="preserve"> of the meeting and ensure they a</w:t>
      </w:r>
      <w:r w:rsidR="007B3D1D">
        <w:rPr>
          <w:rFonts w:ascii="Arial" w:hAnsi="Arial" w:cs="Arial"/>
        </w:rPr>
        <w:t xml:space="preserve">re signed by those consulted.  </w:t>
      </w:r>
      <w:r w:rsidRPr="00DB6798">
        <w:rPr>
          <w:rFonts w:ascii="Arial" w:hAnsi="Arial" w:cs="Arial"/>
        </w:rPr>
        <w:t>Any lack of consensus at the meeting must be explicitly stated in the minute of the meeting.</w:t>
      </w:r>
    </w:p>
    <w:p w14:paraId="68A6CA3A" w14:textId="2449EE8D" w:rsidR="008E5605" w:rsidRDefault="008E5605" w:rsidP="00953A10">
      <w:pPr>
        <w:spacing w:after="0" w:line="240" w:lineRule="auto"/>
        <w:ind w:left="709"/>
        <w:jc w:val="both"/>
        <w:rPr>
          <w:rFonts w:ascii="Arial" w:hAnsi="Arial" w:cs="Arial"/>
        </w:rPr>
      </w:pPr>
      <w:r>
        <w:rPr>
          <w:rFonts w:ascii="Arial" w:hAnsi="Arial" w:cs="Arial"/>
        </w:rPr>
        <w:lastRenderedPageBreak/>
        <w:t xml:space="preserve">The Head of School report should </w:t>
      </w:r>
      <w:r w:rsidRPr="009B67F4">
        <w:rPr>
          <w:rFonts w:ascii="Arial" w:hAnsi="Arial" w:cs="Arial"/>
        </w:rPr>
        <w:t>provide an evaluative overview of the candidate’s case for p</w:t>
      </w:r>
      <w:r>
        <w:rPr>
          <w:rFonts w:ascii="Arial" w:hAnsi="Arial" w:cs="Arial"/>
        </w:rPr>
        <w:t xml:space="preserve">romotion referring to the School’s academic standards </w:t>
      </w:r>
      <w:r w:rsidRPr="004D44B4">
        <w:rPr>
          <w:rFonts w:ascii="Arial" w:hAnsi="Arial" w:cs="Arial"/>
        </w:rPr>
        <w:t>and the academic profile</w:t>
      </w:r>
      <w:r>
        <w:rPr>
          <w:rFonts w:ascii="Arial" w:hAnsi="Arial" w:cs="Arial"/>
        </w:rPr>
        <w:t xml:space="preserve">. The report should also include </w:t>
      </w:r>
      <w:r w:rsidRPr="009B67F4">
        <w:rPr>
          <w:rFonts w:ascii="Arial" w:hAnsi="Arial" w:cs="Arial"/>
        </w:rPr>
        <w:t xml:space="preserve">a critical analysis of the </w:t>
      </w:r>
      <w:r>
        <w:rPr>
          <w:rFonts w:ascii="Arial" w:hAnsi="Arial" w:cs="Arial"/>
        </w:rPr>
        <w:t>application</w:t>
      </w:r>
      <w:r w:rsidR="00730517">
        <w:rPr>
          <w:rFonts w:ascii="Arial" w:hAnsi="Arial" w:cs="Arial"/>
        </w:rPr>
        <w:t>’s strengths and weaknesses</w:t>
      </w:r>
      <w:r w:rsidR="007F4EAF">
        <w:rPr>
          <w:rFonts w:ascii="Arial" w:hAnsi="Arial" w:cs="Arial"/>
        </w:rPr>
        <w:t xml:space="preserve">, including evidence of where the applicant has successfully responded to the development areas the Head of School has provided </w:t>
      </w:r>
      <w:r w:rsidR="00D64B71">
        <w:rPr>
          <w:rFonts w:ascii="Arial" w:hAnsi="Arial" w:cs="Arial"/>
        </w:rPr>
        <w:t xml:space="preserve">for </w:t>
      </w:r>
      <w:r w:rsidR="007F4EAF">
        <w:rPr>
          <w:rFonts w:ascii="Arial" w:hAnsi="Arial" w:cs="Arial"/>
        </w:rPr>
        <w:t xml:space="preserve">them to be considered </w:t>
      </w:r>
      <w:r w:rsidR="004D44B4">
        <w:rPr>
          <w:rFonts w:ascii="Arial" w:hAnsi="Arial" w:cs="Arial"/>
        </w:rPr>
        <w:t>ready</w:t>
      </w:r>
      <w:r w:rsidR="007F4EAF">
        <w:rPr>
          <w:rFonts w:ascii="Arial" w:hAnsi="Arial" w:cs="Arial"/>
        </w:rPr>
        <w:t xml:space="preserve"> for promotion</w:t>
      </w:r>
      <w:r w:rsidR="00730517">
        <w:rPr>
          <w:rFonts w:ascii="Arial" w:hAnsi="Arial" w:cs="Arial"/>
        </w:rPr>
        <w:t xml:space="preserve">. </w:t>
      </w:r>
      <w:r w:rsidRPr="009B67F4">
        <w:rPr>
          <w:rFonts w:ascii="Arial" w:hAnsi="Arial" w:cs="Arial"/>
        </w:rPr>
        <w:t xml:space="preserve"> Any relevant subject-specific knowledge and context </w:t>
      </w:r>
      <w:r>
        <w:rPr>
          <w:rFonts w:ascii="Arial" w:hAnsi="Arial" w:cs="Arial"/>
        </w:rPr>
        <w:t>sh</w:t>
      </w:r>
      <w:r w:rsidRPr="009B67F4">
        <w:rPr>
          <w:rFonts w:ascii="Arial" w:hAnsi="Arial" w:cs="Arial"/>
        </w:rPr>
        <w:t>ould also be included here.</w:t>
      </w:r>
    </w:p>
    <w:p w14:paraId="61A90C01" w14:textId="77777777" w:rsidR="00467264" w:rsidRDefault="00467264" w:rsidP="00953A10">
      <w:pPr>
        <w:spacing w:after="0" w:line="240" w:lineRule="auto"/>
        <w:ind w:firstLine="709"/>
        <w:jc w:val="both"/>
        <w:rPr>
          <w:rFonts w:ascii="Arial" w:hAnsi="Arial" w:cs="Arial"/>
        </w:rPr>
      </w:pPr>
    </w:p>
    <w:p w14:paraId="2D3E79A7" w14:textId="77777777" w:rsidR="00B53A99" w:rsidRDefault="00953A10" w:rsidP="007B3D1D">
      <w:pPr>
        <w:tabs>
          <w:tab w:val="left" w:pos="1134"/>
        </w:tabs>
        <w:spacing w:after="0" w:line="240" w:lineRule="auto"/>
        <w:ind w:left="709" w:hanging="709"/>
        <w:jc w:val="both"/>
        <w:rPr>
          <w:rFonts w:ascii="Arial" w:hAnsi="Arial" w:cs="Arial"/>
        </w:rPr>
      </w:pPr>
      <w:r>
        <w:rPr>
          <w:rFonts w:ascii="Arial" w:hAnsi="Arial" w:cs="Arial"/>
        </w:rPr>
        <w:tab/>
      </w:r>
      <w:r w:rsidR="00DB6798" w:rsidRPr="007E1266">
        <w:rPr>
          <w:rFonts w:ascii="Arial" w:hAnsi="Arial" w:cs="Arial"/>
        </w:rPr>
        <w:t xml:space="preserve">The </w:t>
      </w:r>
      <w:r w:rsidR="001738D4">
        <w:rPr>
          <w:rFonts w:ascii="Arial" w:hAnsi="Arial" w:cs="Arial"/>
        </w:rPr>
        <w:t>Head of School’s r</w:t>
      </w:r>
      <w:r w:rsidR="00DB6798" w:rsidRPr="00C92CDF">
        <w:rPr>
          <w:rFonts w:ascii="Arial" w:hAnsi="Arial" w:cs="Arial"/>
        </w:rPr>
        <w:t>eport</w:t>
      </w:r>
      <w:r w:rsidR="00DB6798" w:rsidRPr="007E1266">
        <w:rPr>
          <w:rFonts w:ascii="Arial" w:hAnsi="Arial" w:cs="Arial"/>
        </w:rPr>
        <w:t xml:space="preserve"> must confirm the factual accuracy of the application and that there has been consistent treatment</w:t>
      </w:r>
      <w:r w:rsidR="007E1266" w:rsidRPr="007E1266">
        <w:rPr>
          <w:rFonts w:ascii="Arial" w:hAnsi="Arial" w:cs="Arial"/>
        </w:rPr>
        <w:t xml:space="preserve">.  </w:t>
      </w:r>
      <w:r w:rsidR="00B53A99">
        <w:rPr>
          <w:rFonts w:ascii="Arial" w:hAnsi="Arial" w:cs="Arial"/>
        </w:rPr>
        <w:t xml:space="preserve">The report </w:t>
      </w:r>
      <w:r w:rsidR="00B53A99" w:rsidRPr="008E5605">
        <w:rPr>
          <w:rFonts w:ascii="Arial" w:hAnsi="Arial" w:cs="Arial"/>
        </w:rPr>
        <w:t xml:space="preserve">must indicate clearly in each specific area(s) in which the applicant meets or does not meet the required level.  </w:t>
      </w:r>
    </w:p>
    <w:p w14:paraId="50CDB5BD" w14:textId="77777777" w:rsidR="00B53A99" w:rsidRPr="008E5605" w:rsidRDefault="00B53A99" w:rsidP="00B53A99">
      <w:pPr>
        <w:tabs>
          <w:tab w:val="left" w:pos="1134"/>
        </w:tabs>
        <w:spacing w:after="0" w:line="240" w:lineRule="auto"/>
        <w:rPr>
          <w:rFonts w:ascii="Arial" w:hAnsi="Arial" w:cs="Arial"/>
        </w:rPr>
      </w:pPr>
    </w:p>
    <w:p w14:paraId="7EC1E4BB" w14:textId="77777777" w:rsidR="00BA3FDA" w:rsidRPr="0024241E" w:rsidRDefault="007E1266" w:rsidP="007B3D1D">
      <w:pPr>
        <w:spacing w:after="0" w:line="240" w:lineRule="auto"/>
        <w:ind w:left="709"/>
        <w:jc w:val="both"/>
        <w:rPr>
          <w:rFonts w:ascii="Arial" w:eastAsia="Times New Roman" w:hAnsi="Arial" w:cs="Times New Roman"/>
        </w:rPr>
      </w:pPr>
      <w:r w:rsidRPr="005102F9">
        <w:rPr>
          <w:rFonts w:ascii="Arial" w:hAnsi="Arial" w:cs="Arial"/>
        </w:rPr>
        <w:t xml:space="preserve">The report </w:t>
      </w:r>
      <w:r w:rsidR="00C93BBB" w:rsidRPr="005102F9">
        <w:rPr>
          <w:rFonts w:ascii="Arial" w:hAnsi="Arial" w:cs="Arial"/>
        </w:rPr>
        <w:t>must</w:t>
      </w:r>
      <w:r w:rsidR="00B53A99" w:rsidRPr="005102F9">
        <w:rPr>
          <w:rFonts w:ascii="Arial" w:hAnsi="Arial" w:cs="Arial"/>
        </w:rPr>
        <w:t xml:space="preserve"> also </w:t>
      </w:r>
      <w:r w:rsidRPr="005102F9">
        <w:rPr>
          <w:rFonts w:ascii="Arial" w:hAnsi="Arial" w:cs="Arial"/>
        </w:rPr>
        <w:t xml:space="preserve">detail the impact on the applicant’s academic </w:t>
      </w:r>
      <w:r w:rsidR="00C93BBB" w:rsidRPr="005102F9">
        <w:rPr>
          <w:rFonts w:ascii="Arial" w:hAnsi="Arial" w:cs="Arial"/>
        </w:rPr>
        <w:t>profile</w:t>
      </w:r>
      <w:r w:rsidRPr="005102F9">
        <w:rPr>
          <w:rFonts w:ascii="Arial" w:hAnsi="Arial" w:cs="Arial"/>
        </w:rPr>
        <w:t xml:space="preserve"> </w:t>
      </w:r>
      <w:r w:rsidR="00C93BBB" w:rsidRPr="005102F9">
        <w:rPr>
          <w:rFonts w:ascii="Arial" w:hAnsi="Arial" w:cs="Arial"/>
        </w:rPr>
        <w:t xml:space="preserve">which may be considered to have </w:t>
      </w:r>
      <w:r w:rsidRPr="005102F9">
        <w:rPr>
          <w:rFonts w:ascii="Arial" w:hAnsi="Arial" w:cs="Arial"/>
        </w:rPr>
        <w:t>been due to personal circumstances</w:t>
      </w:r>
      <w:r w:rsidR="003B4D71" w:rsidRPr="005102F9">
        <w:rPr>
          <w:rFonts w:ascii="Arial" w:hAnsi="Arial" w:cs="Arial"/>
        </w:rPr>
        <w:t xml:space="preserve"> </w:t>
      </w:r>
      <w:r w:rsidR="00C93BBB" w:rsidRPr="005102F9">
        <w:rPr>
          <w:rFonts w:ascii="Arial" w:hAnsi="Arial" w:cs="Arial"/>
        </w:rPr>
        <w:t>(</w:t>
      </w:r>
      <w:r w:rsidR="000E46F1" w:rsidRPr="005102F9">
        <w:rPr>
          <w:rFonts w:ascii="Arial" w:hAnsi="Arial" w:cs="Arial"/>
        </w:rPr>
        <w:t>Section 3</w:t>
      </w:r>
      <w:r w:rsidR="003B4D71" w:rsidRPr="005102F9">
        <w:rPr>
          <w:rFonts w:ascii="Arial" w:hAnsi="Arial" w:cs="Arial"/>
        </w:rPr>
        <w:t xml:space="preserve"> of the</w:t>
      </w:r>
      <w:r w:rsidR="00C93BBB" w:rsidRPr="005102F9">
        <w:rPr>
          <w:rFonts w:ascii="Arial" w:hAnsi="Arial" w:cs="Arial"/>
        </w:rPr>
        <w:t xml:space="preserve"> Head</w:t>
      </w:r>
      <w:r w:rsidR="003B4D71" w:rsidRPr="005102F9">
        <w:rPr>
          <w:rFonts w:ascii="Arial" w:hAnsi="Arial" w:cs="Arial"/>
        </w:rPr>
        <w:t xml:space="preserve"> of School</w:t>
      </w:r>
      <w:r w:rsidR="00C93BBB" w:rsidRPr="005102F9">
        <w:rPr>
          <w:rFonts w:ascii="Arial" w:hAnsi="Arial" w:cs="Arial"/>
        </w:rPr>
        <w:t xml:space="preserve"> Report</w:t>
      </w:r>
      <w:r w:rsidR="000E46F1" w:rsidRPr="005102F9">
        <w:rPr>
          <w:rFonts w:ascii="Arial" w:hAnsi="Arial" w:cs="Arial"/>
        </w:rPr>
        <w:t>)</w:t>
      </w:r>
      <w:r w:rsidRPr="005102F9">
        <w:rPr>
          <w:rFonts w:ascii="Arial" w:hAnsi="Arial" w:cs="Arial"/>
        </w:rPr>
        <w:t xml:space="preserve">.  </w:t>
      </w:r>
      <w:r w:rsidR="003B4D71" w:rsidRPr="005102F9">
        <w:rPr>
          <w:rFonts w:ascii="Arial" w:hAnsi="Arial" w:cs="Arial"/>
        </w:rPr>
        <w:t>Whilst all staff are expected to meet the University’s quality criteria, a reduction in the quantity will be considered in light of individual circumstances</w:t>
      </w:r>
      <w:r w:rsidR="00BC43AE">
        <w:rPr>
          <w:rFonts w:ascii="Arial" w:hAnsi="Arial" w:cs="Arial"/>
        </w:rPr>
        <w:t xml:space="preserve"> assessed having regard to the quality of outcomes and the nature and duration of the absence</w:t>
      </w:r>
      <w:r w:rsidR="003B4D71" w:rsidRPr="005102F9">
        <w:rPr>
          <w:rFonts w:ascii="Arial" w:hAnsi="Arial" w:cs="Arial"/>
        </w:rPr>
        <w:t>.</w:t>
      </w:r>
      <w:r w:rsidR="00730517" w:rsidRPr="005102F9">
        <w:rPr>
          <w:rFonts w:ascii="Arial" w:hAnsi="Arial" w:cs="Arial"/>
        </w:rPr>
        <w:t xml:space="preserve">  </w:t>
      </w:r>
      <w:r w:rsidR="00BA3FDA" w:rsidRPr="0024241E">
        <w:rPr>
          <w:rFonts w:ascii="Arial" w:eastAsia="Times New Roman" w:hAnsi="Arial" w:cs="Times New Roman"/>
        </w:rPr>
        <w:t xml:space="preserve">Specific issues that </w:t>
      </w:r>
      <w:r w:rsidR="00BA3FDA">
        <w:rPr>
          <w:rFonts w:ascii="Arial" w:eastAsia="Times New Roman" w:hAnsi="Arial" w:cs="Times New Roman"/>
        </w:rPr>
        <w:t>might have an impact on the application could include</w:t>
      </w:r>
      <w:r w:rsidR="00BA3FDA" w:rsidRPr="0024241E">
        <w:rPr>
          <w:rFonts w:ascii="Arial" w:eastAsia="Times New Roman" w:hAnsi="Arial" w:cs="Times New Roman"/>
        </w:rPr>
        <w:t>:</w:t>
      </w:r>
    </w:p>
    <w:p w14:paraId="6F70C84D" w14:textId="77777777" w:rsidR="007E1266" w:rsidRDefault="007E1266" w:rsidP="007B3D1D">
      <w:pPr>
        <w:pStyle w:val="BodyTextIndent3"/>
        <w:spacing w:line="240" w:lineRule="auto"/>
        <w:ind w:left="709"/>
        <w:jc w:val="both"/>
      </w:pPr>
    </w:p>
    <w:p w14:paraId="54C1213D" w14:textId="77777777" w:rsidR="00DB6798" w:rsidRPr="00730517" w:rsidRDefault="00DB6798" w:rsidP="007B3D1D">
      <w:pPr>
        <w:pStyle w:val="ListParagraph"/>
        <w:numPr>
          <w:ilvl w:val="0"/>
          <w:numId w:val="6"/>
        </w:numPr>
        <w:tabs>
          <w:tab w:val="left" w:pos="1134"/>
        </w:tabs>
        <w:spacing w:after="0" w:line="240" w:lineRule="auto"/>
        <w:ind w:left="1134" w:hanging="425"/>
        <w:jc w:val="both"/>
        <w:rPr>
          <w:rFonts w:ascii="Arial" w:hAnsi="Arial" w:cs="Arial"/>
        </w:rPr>
      </w:pPr>
      <w:r w:rsidRPr="00DB6798">
        <w:rPr>
          <w:rFonts w:ascii="Arial" w:hAnsi="Arial" w:cs="Arial"/>
        </w:rPr>
        <w:t xml:space="preserve">absences for maternity, paternity, parental or adoption leave and </w:t>
      </w:r>
      <w:r w:rsidR="00730517">
        <w:rPr>
          <w:rFonts w:ascii="Arial" w:hAnsi="Arial" w:cs="Arial"/>
        </w:rPr>
        <w:t>a</w:t>
      </w:r>
      <w:r w:rsidR="008C3AED" w:rsidRPr="00730517">
        <w:rPr>
          <w:rFonts w:ascii="Arial" w:hAnsi="Arial" w:cs="Arial"/>
        </w:rPr>
        <w:t>rrangements</w:t>
      </w:r>
      <w:r w:rsidRPr="00730517">
        <w:rPr>
          <w:rFonts w:ascii="Arial" w:hAnsi="Arial" w:cs="Arial"/>
        </w:rPr>
        <w:t xml:space="preserve"> on return to work following these periods;</w:t>
      </w:r>
    </w:p>
    <w:p w14:paraId="10251753" w14:textId="77777777" w:rsidR="00DB6798" w:rsidRPr="00DB6798" w:rsidRDefault="00DB6798" w:rsidP="007B3D1D">
      <w:pPr>
        <w:pStyle w:val="ListParagraph"/>
        <w:numPr>
          <w:ilvl w:val="0"/>
          <w:numId w:val="6"/>
        </w:numPr>
        <w:tabs>
          <w:tab w:val="left" w:pos="1134"/>
        </w:tabs>
        <w:spacing w:after="0" w:line="240" w:lineRule="auto"/>
        <w:ind w:hanging="11"/>
        <w:jc w:val="both"/>
        <w:rPr>
          <w:rFonts w:ascii="Arial" w:hAnsi="Arial" w:cs="Arial"/>
        </w:rPr>
      </w:pPr>
      <w:r w:rsidRPr="00DB6798">
        <w:rPr>
          <w:rFonts w:ascii="Arial" w:hAnsi="Arial" w:cs="Arial"/>
        </w:rPr>
        <w:t>part-time or other flexible working arrangements;</w:t>
      </w:r>
    </w:p>
    <w:p w14:paraId="79FC8FC9" w14:textId="77777777" w:rsidR="00DB6798" w:rsidRPr="00DB6798" w:rsidRDefault="00DB6798" w:rsidP="007B3D1D">
      <w:pPr>
        <w:pStyle w:val="ListParagraph"/>
        <w:numPr>
          <w:ilvl w:val="0"/>
          <w:numId w:val="6"/>
        </w:numPr>
        <w:tabs>
          <w:tab w:val="left" w:pos="1134"/>
        </w:tabs>
        <w:spacing w:after="0" w:line="240" w:lineRule="auto"/>
        <w:ind w:left="1134" w:hanging="425"/>
        <w:jc w:val="both"/>
        <w:rPr>
          <w:rFonts w:ascii="Arial" w:hAnsi="Arial" w:cs="Arial"/>
        </w:rPr>
      </w:pPr>
      <w:r w:rsidRPr="00DB6798">
        <w:rPr>
          <w:rFonts w:ascii="Arial" w:hAnsi="Arial" w:cs="Arial"/>
        </w:rPr>
        <w:t>periods of absence or flexible working arrangements or limitations arising from a disability, ill-health or injury;</w:t>
      </w:r>
    </w:p>
    <w:p w14:paraId="6924FA8B" w14:textId="77777777" w:rsidR="00DB6798" w:rsidRPr="00DB6798" w:rsidRDefault="00DB6798" w:rsidP="007B3D1D">
      <w:pPr>
        <w:pStyle w:val="ListParagraph"/>
        <w:numPr>
          <w:ilvl w:val="0"/>
          <w:numId w:val="6"/>
        </w:numPr>
        <w:tabs>
          <w:tab w:val="left" w:pos="1134"/>
        </w:tabs>
        <w:spacing w:after="0" w:line="240" w:lineRule="auto"/>
        <w:ind w:hanging="11"/>
        <w:jc w:val="both"/>
        <w:rPr>
          <w:rFonts w:ascii="Arial" w:hAnsi="Arial" w:cs="Arial"/>
        </w:rPr>
      </w:pPr>
      <w:r w:rsidRPr="00DB6798">
        <w:rPr>
          <w:rFonts w:ascii="Arial" w:hAnsi="Arial" w:cs="Arial"/>
        </w:rPr>
        <w:t>career breaks;</w:t>
      </w:r>
    </w:p>
    <w:p w14:paraId="4AAC8F52" w14:textId="77777777" w:rsidR="00DB6798" w:rsidRPr="00DB6798" w:rsidRDefault="00DB6798" w:rsidP="007B3D1D">
      <w:pPr>
        <w:pStyle w:val="ListParagraph"/>
        <w:numPr>
          <w:ilvl w:val="0"/>
          <w:numId w:val="6"/>
        </w:numPr>
        <w:tabs>
          <w:tab w:val="left" w:pos="1134"/>
        </w:tabs>
        <w:spacing w:after="0" w:line="240" w:lineRule="auto"/>
        <w:ind w:left="1134" w:hanging="425"/>
        <w:jc w:val="both"/>
        <w:rPr>
          <w:rFonts w:ascii="Arial" w:hAnsi="Arial" w:cs="Arial"/>
        </w:rPr>
      </w:pPr>
      <w:r w:rsidRPr="00DB6798">
        <w:rPr>
          <w:rFonts w:ascii="Arial" w:hAnsi="Arial" w:cs="Arial"/>
        </w:rPr>
        <w:t>personal, family, or other non-academic circumstances that have restricted or delayed the applicant’s professional career;</w:t>
      </w:r>
    </w:p>
    <w:p w14:paraId="59031B0C" w14:textId="77777777" w:rsidR="00DB6798" w:rsidRDefault="00730517" w:rsidP="007B3D1D">
      <w:pPr>
        <w:pStyle w:val="ListParagraph"/>
        <w:numPr>
          <w:ilvl w:val="0"/>
          <w:numId w:val="6"/>
        </w:numPr>
        <w:tabs>
          <w:tab w:val="left" w:pos="1134"/>
        </w:tabs>
        <w:spacing w:after="0" w:line="240" w:lineRule="auto"/>
        <w:ind w:hanging="11"/>
        <w:jc w:val="both"/>
        <w:rPr>
          <w:rFonts w:ascii="Arial" w:hAnsi="Arial" w:cs="Arial"/>
        </w:rPr>
      </w:pPr>
      <w:r>
        <w:rPr>
          <w:rFonts w:ascii="Arial" w:hAnsi="Arial" w:cs="Arial"/>
        </w:rPr>
        <w:t>s</w:t>
      </w:r>
      <w:r w:rsidR="008C3AED" w:rsidRPr="00DB6798">
        <w:rPr>
          <w:rFonts w:ascii="Arial" w:hAnsi="Arial" w:cs="Arial"/>
        </w:rPr>
        <w:t>econdments</w:t>
      </w:r>
      <w:r w:rsidR="00DB6798" w:rsidRPr="00DB6798">
        <w:rPr>
          <w:rFonts w:ascii="Arial" w:hAnsi="Arial" w:cs="Arial"/>
        </w:rPr>
        <w:t xml:space="preserve"> and previous employment.</w:t>
      </w:r>
    </w:p>
    <w:p w14:paraId="67318887" w14:textId="77777777" w:rsidR="00DB6798" w:rsidRPr="009B67F4" w:rsidRDefault="00DB6798" w:rsidP="007351AD">
      <w:pPr>
        <w:tabs>
          <w:tab w:val="left" w:pos="1134"/>
        </w:tabs>
        <w:spacing w:after="0" w:line="240" w:lineRule="auto"/>
        <w:rPr>
          <w:rFonts w:ascii="Arial" w:hAnsi="Arial" w:cs="Arial"/>
        </w:rPr>
      </w:pPr>
    </w:p>
    <w:p w14:paraId="724F95D5" w14:textId="77777777" w:rsidR="00DB6798" w:rsidRPr="00475269" w:rsidRDefault="00DB6798" w:rsidP="00953A10">
      <w:pPr>
        <w:spacing w:after="0" w:line="240" w:lineRule="auto"/>
        <w:ind w:left="709"/>
        <w:jc w:val="both"/>
        <w:rPr>
          <w:rFonts w:ascii="Arial" w:hAnsi="Arial" w:cs="Arial"/>
        </w:rPr>
      </w:pPr>
      <w:r w:rsidRPr="00475269">
        <w:rPr>
          <w:rFonts w:ascii="Arial" w:hAnsi="Arial" w:cs="Arial"/>
        </w:rPr>
        <w:t xml:space="preserve">Where the applicant is a Head of School, the report must be submitted by the Faculty PVC on the basis of consultation with all Director(s) of Research and Director(s) of Education, senior colleagues in the relevant School and one Head and one Professor from other cognate School(s) as nominated by the relevant Faculty PVC and where appropriate, other senior colleagues from their own School selected on account of their subject expertise. In exceptional cases the Head of School may also need to include persons from other schools to ensure that the composition of the group complies with the requirements of the University’s Equality and Diversity Policy.   A minute of these discussions must be kept by the Faculty PVC and seen by the senior colleagues consulted.  </w:t>
      </w:r>
    </w:p>
    <w:p w14:paraId="7233F0B5" w14:textId="77777777" w:rsidR="00E01EB1" w:rsidRDefault="00E01EB1" w:rsidP="007351AD">
      <w:pPr>
        <w:spacing w:after="0" w:line="240" w:lineRule="auto"/>
        <w:rPr>
          <w:rFonts w:ascii="Arial" w:hAnsi="Arial" w:cs="Arial"/>
          <w:b/>
          <w:u w:val="single"/>
        </w:rPr>
      </w:pPr>
    </w:p>
    <w:p w14:paraId="4DA631FC" w14:textId="77777777" w:rsidR="0024241E" w:rsidRDefault="00953A10" w:rsidP="007351AD">
      <w:pPr>
        <w:spacing w:after="0" w:line="240" w:lineRule="auto"/>
        <w:rPr>
          <w:rFonts w:ascii="Arial" w:hAnsi="Arial" w:cs="Arial"/>
          <w:b/>
          <w:u w:val="single"/>
        </w:rPr>
      </w:pPr>
      <w:r w:rsidRPr="00953A10">
        <w:rPr>
          <w:rFonts w:ascii="Arial" w:hAnsi="Arial" w:cs="Arial"/>
        </w:rPr>
        <w:t>4.2</w:t>
      </w:r>
      <w:r w:rsidRPr="00953A10">
        <w:rPr>
          <w:rFonts w:ascii="Arial" w:hAnsi="Arial" w:cs="Arial"/>
        </w:rPr>
        <w:tab/>
      </w:r>
      <w:r w:rsidR="00226394" w:rsidRPr="00226394">
        <w:rPr>
          <w:rFonts w:ascii="Arial" w:hAnsi="Arial" w:cs="Arial"/>
          <w:b/>
          <w:u w:val="single"/>
        </w:rPr>
        <w:t>References</w:t>
      </w:r>
    </w:p>
    <w:p w14:paraId="7BD86F7A" w14:textId="77777777" w:rsidR="00730517" w:rsidRPr="00226394" w:rsidRDefault="00730517" w:rsidP="007351AD">
      <w:pPr>
        <w:spacing w:after="0" w:line="240" w:lineRule="auto"/>
        <w:rPr>
          <w:rFonts w:ascii="Arial" w:hAnsi="Arial" w:cs="Arial"/>
          <w:b/>
          <w:u w:val="single"/>
        </w:rPr>
      </w:pPr>
    </w:p>
    <w:p w14:paraId="1FDEF24B" w14:textId="77777777" w:rsidR="005D6401" w:rsidRDefault="00226394" w:rsidP="00BF6EFC">
      <w:pPr>
        <w:spacing w:after="0" w:line="240" w:lineRule="auto"/>
        <w:ind w:left="720"/>
        <w:jc w:val="both"/>
        <w:rPr>
          <w:rFonts w:ascii="Arial" w:hAnsi="Arial" w:cs="Arial"/>
        </w:rPr>
      </w:pPr>
      <w:r w:rsidRPr="00226394">
        <w:rPr>
          <w:rFonts w:ascii="Arial" w:hAnsi="Arial" w:cs="Arial"/>
        </w:rPr>
        <w:t>In the case</w:t>
      </w:r>
      <w:r w:rsidR="005D6401">
        <w:rPr>
          <w:rFonts w:ascii="Arial" w:hAnsi="Arial" w:cs="Arial"/>
        </w:rPr>
        <w:t xml:space="preserve"> of applicants for Professor</w:t>
      </w:r>
      <w:r w:rsidR="004D44B4">
        <w:rPr>
          <w:rFonts w:ascii="Arial" w:hAnsi="Arial" w:cs="Arial"/>
        </w:rPr>
        <w:t xml:space="preserve"> and </w:t>
      </w:r>
      <w:r w:rsidR="005D6401">
        <w:rPr>
          <w:rFonts w:ascii="Arial" w:hAnsi="Arial" w:cs="Arial"/>
        </w:rPr>
        <w:t>Professor</w:t>
      </w:r>
      <w:r w:rsidR="00D86361">
        <w:rPr>
          <w:rFonts w:ascii="Arial" w:hAnsi="Arial" w:cs="Arial"/>
        </w:rPr>
        <w:t xml:space="preserve"> (Education)</w:t>
      </w:r>
      <w:r w:rsidRPr="00226394">
        <w:rPr>
          <w:rFonts w:ascii="Arial" w:hAnsi="Arial" w:cs="Arial"/>
        </w:rPr>
        <w:t xml:space="preserve">, the Head of School is responsible for providing the names and addresses (this must include email addresses) of </w:t>
      </w:r>
      <w:r w:rsidR="004D44B4" w:rsidRPr="005D6401">
        <w:rPr>
          <w:rFonts w:ascii="Arial" w:hAnsi="Arial" w:cs="Arial"/>
        </w:rPr>
        <w:t>two</w:t>
      </w:r>
      <w:r w:rsidR="005D6401">
        <w:rPr>
          <w:rFonts w:ascii="Arial" w:hAnsi="Arial" w:cs="Arial"/>
        </w:rPr>
        <w:t xml:space="preserve"> external referees</w:t>
      </w:r>
      <w:r w:rsidRPr="00226394">
        <w:rPr>
          <w:rFonts w:ascii="Arial" w:hAnsi="Arial" w:cs="Arial"/>
        </w:rPr>
        <w:t>.</w:t>
      </w:r>
      <w:r w:rsidR="005B1E40" w:rsidRPr="005B1E40">
        <w:rPr>
          <w:rFonts w:ascii="Arial" w:hAnsi="Arial" w:cs="Arial"/>
        </w:rPr>
        <w:t xml:space="preserve"> </w:t>
      </w:r>
      <w:r w:rsidR="005B1E40">
        <w:rPr>
          <w:rFonts w:ascii="Arial" w:hAnsi="Arial" w:cs="Arial"/>
        </w:rPr>
        <w:t>They must</w:t>
      </w:r>
      <w:r w:rsidR="005B1E40" w:rsidRPr="007351AD">
        <w:rPr>
          <w:rFonts w:ascii="Arial" w:hAnsi="Arial" w:cs="Arial"/>
        </w:rPr>
        <w:t xml:space="preserve"> inform the applicant of those</w:t>
      </w:r>
      <w:r w:rsidR="005B1E40">
        <w:rPr>
          <w:rFonts w:ascii="Arial" w:hAnsi="Arial" w:cs="Arial"/>
        </w:rPr>
        <w:t xml:space="preserve"> </w:t>
      </w:r>
      <w:r w:rsidR="005B1E40" w:rsidRPr="00226394">
        <w:rPr>
          <w:rFonts w:ascii="Arial" w:hAnsi="Arial" w:cs="Arial"/>
        </w:rPr>
        <w:t xml:space="preserve">referees </w:t>
      </w:r>
      <w:r w:rsidR="005B1E40">
        <w:rPr>
          <w:rFonts w:ascii="Arial" w:hAnsi="Arial" w:cs="Arial"/>
        </w:rPr>
        <w:t>they have</w:t>
      </w:r>
      <w:r w:rsidR="005B1E40" w:rsidRPr="007351AD">
        <w:rPr>
          <w:rFonts w:ascii="Arial" w:hAnsi="Arial" w:cs="Arial"/>
        </w:rPr>
        <w:t xml:space="preserve"> nominated.</w:t>
      </w:r>
      <w:r w:rsidR="005B1E40">
        <w:rPr>
          <w:rFonts w:ascii="Arial" w:hAnsi="Arial" w:cs="Arial"/>
        </w:rPr>
        <w:t xml:space="preserve"> </w:t>
      </w:r>
      <w:r w:rsidRPr="00226394">
        <w:rPr>
          <w:rFonts w:ascii="Arial" w:hAnsi="Arial" w:cs="Arial"/>
        </w:rPr>
        <w:t>In order to assess the international reputation of an applicant it would normally be expected that one referee should be from outside UK institutions.  However it is recognised that this may not be appropriate for all disciplines</w:t>
      </w:r>
      <w:r w:rsidRPr="0031746B">
        <w:rPr>
          <w:rFonts w:ascii="Arial" w:hAnsi="Arial" w:cs="Arial"/>
        </w:rPr>
        <w:t xml:space="preserve">. </w:t>
      </w:r>
      <w:r w:rsidR="0031746B" w:rsidRPr="0031746B">
        <w:rPr>
          <w:rFonts w:ascii="Arial" w:hAnsi="Arial" w:cs="Arial"/>
        </w:rPr>
        <w:t>Normally no more than one of the applicant’s collaborative researchers may be named as a referee</w:t>
      </w:r>
      <w:r w:rsidR="0031746B">
        <w:rPr>
          <w:rFonts w:ascii="Arial" w:hAnsi="Arial" w:cs="Arial"/>
        </w:rPr>
        <w:t>.</w:t>
      </w:r>
      <w:r w:rsidRPr="00226394">
        <w:rPr>
          <w:rFonts w:ascii="Arial" w:hAnsi="Arial" w:cs="Arial"/>
        </w:rPr>
        <w:t xml:space="preserve"> </w:t>
      </w:r>
    </w:p>
    <w:p w14:paraId="01082299" w14:textId="77777777" w:rsidR="005D6401" w:rsidRDefault="005D6401" w:rsidP="00BF6EFC">
      <w:pPr>
        <w:spacing w:after="0" w:line="240" w:lineRule="auto"/>
        <w:ind w:left="720"/>
        <w:jc w:val="both"/>
        <w:rPr>
          <w:rFonts w:ascii="Arial" w:hAnsi="Arial" w:cs="Arial"/>
        </w:rPr>
      </w:pPr>
    </w:p>
    <w:p w14:paraId="420B9CC5" w14:textId="31B4D2CF" w:rsidR="004D44B4" w:rsidRDefault="00226394" w:rsidP="00BF6EFC">
      <w:pPr>
        <w:spacing w:after="0" w:line="240" w:lineRule="auto"/>
        <w:ind w:left="720"/>
        <w:jc w:val="both"/>
        <w:rPr>
          <w:rFonts w:ascii="Arial" w:hAnsi="Arial" w:cs="Arial"/>
        </w:rPr>
      </w:pPr>
      <w:r w:rsidRPr="00226394">
        <w:rPr>
          <w:rFonts w:ascii="Arial" w:hAnsi="Arial" w:cs="Arial"/>
        </w:rPr>
        <w:t>Heads of School are required to ensure that the referees they have nominated have given t</w:t>
      </w:r>
      <w:r w:rsidR="00D86361">
        <w:rPr>
          <w:rFonts w:ascii="Arial" w:hAnsi="Arial" w:cs="Arial"/>
        </w:rPr>
        <w:t>heir permission to be contacted</w:t>
      </w:r>
      <w:r w:rsidR="00D86361" w:rsidRPr="005D6401">
        <w:rPr>
          <w:rFonts w:ascii="Arial" w:hAnsi="Arial" w:cs="Arial"/>
        </w:rPr>
        <w:t xml:space="preserve"> and secure confirmation that they will be able to provide a reference by Thursday 28 February 2019. Where possible, Heads of School should start the process of seeking agreement from referees as soon as an application has been made from their School, rather than waiting until the closing date of the Scheme.</w:t>
      </w:r>
      <w:r w:rsidRPr="00226394">
        <w:rPr>
          <w:rFonts w:ascii="Arial" w:hAnsi="Arial" w:cs="Arial"/>
        </w:rPr>
        <w:t xml:space="preserve"> </w:t>
      </w:r>
    </w:p>
    <w:p w14:paraId="3939A0D8" w14:textId="71D03E67" w:rsidR="00C93BBB" w:rsidRPr="004D44B4" w:rsidRDefault="00226394" w:rsidP="00BF6EFC">
      <w:pPr>
        <w:spacing w:after="0" w:line="240" w:lineRule="auto"/>
        <w:ind w:left="720"/>
        <w:jc w:val="both"/>
        <w:rPr>
          <w:rFonts w:ascii="Arial" w:hAnsi="Arial" w:cs="Arial"/>
        </w:rPr>
      </w:pPr>
      <w:r w:rsidRPr="004D44B4">
        <w:rPr>
          <w:rFonts w:ascii="Arial" w:hAnsi="Arial" w:cs="Arial"/>
        </w:rPr>
        <w:lastRenderedPageBreak/>
        <w:t xml:space="preserve">The Referees list must be returned to </w:t>
      </w:r>
      <w:r w:rsidR="00E355A8" w:rsidRPr="004D44B4">
        <w:rPr>
          <w:rFonts w:ascii="Arial" w:hAnsi="Arial" w:cs="Arial"/>
        </w:rPr>
        <w:t>Human Resources</w:t>
      </w:r>
      <w:r w:rsidRPr="004D44B4">
        <w:rPr>
          <w:rFonts w:ascii="Arial" w:hAnsi="Arial" w:cs="Arial"/>
        </w:rPr>
        <w:t xml:space="preserve"> by </w:t>
      </w:r>
      <w:r w:rsidR="00F14B7E" w:rsidRPr="004D44B4">
        <w:rPr>
          <w:rFonts w:ascii="Arial" w:hAnsi="Arial" w:cs="Arial"/>
          <w:b/>
        </w:rPr>
        <w:t>Friday</w:t>
      </w:r>
      <w:r w:rsidR="007B3D1D" w:rsidRPr="004D44B4">
        <w:rPr>
          <w:rFonts w:ascii="Arial" w:hAnsi="Arial" w:cs="Arial"/>
          <w:b/>
        </w:rPr>
        <w:t xml:space="preserve"> </w:t>
      </w:r>
      <w:r w:rsidR="00F14B7E" w:rsidRPr="004D44B4">
        <w:rPr>
          <w:rFonts w:ascii="Arial" w:hAnsi="Arial" w:cs="Arial"/>
          <w:b/>
        </w:rPr>
        <w:t>8</w:t>
      </w:r>
      <w:r w:rsidR="001E3BAB" w:rsidRPr="004D44B4">
        <w:rPr>
          <w:rFonts w:ascii="Arial" w:hAnsi="Arial" w:cs="Arial"/>
          <w:b/>
        </w:rPr>
        <w:t xml:space="preserve"> February 201</w:t>
      </w:r>
      <w:r w:rsidR="00F14B7E" w:rsidRPr="004D44B4">
        <w:rPr>
          <w:rFonts w:ascii="Arial" w:hAnsi="Arial" w:cs="Arial"/>
          <w:b/>
        </w:rPr>
        <w:t>9</w:t>
      </w:r>
      <w:r w:rsidR="001E3BAB" w:rsidRPr="004D44B4">
        <w:rPr>
          <w:rFonts w:ascii="Arial" w:hAnsi="Arial" w:cs="Arial"/>
        </w:rPr>
        <w:t xml:space="preserve"> </w:t>
      </w:r>
      <w:r w:rsidRPr="004D44B4">
        <w:rPr>
          <w:rFonts w:ascii="Arial" w:hAnsi="Arial" w:cs="Arial"/>
        </w:rPr>
        <w:t>via Queen’s Online</w:t>
      </w:r>
      <w:r w:rsidR="00730517" w:rsidRPr="004D44B4">
        <w:rPr>
          <w:rFonts w:ascii="Arial" w:hAnsi="Arial" w:cs="Arial"/>
        </w:rPr>
        <w:t>.</w:t>
      </w:r>
    </w:p>
    <w:p w14:paraId="2A63573C" w14:textId="4329B187" w:rsidR="005D6401" w:rsidRDefault="005D6401" w:rsidP="00176E5C">
      <w:pPr>
        <w:spacing w:after="0" w:line="240" w:lineRule="auto"/>
        <w:jc w:val="both"/>
        <w:rPr>
          <w:rFonts w:ascii="Arial" w:hAnsi="Arial" w:cs="Arial"/>
          <w:b/>
        </w:rPr>
      </w:pPr>
    </w:p>
    <w:p w14:paraId="318C500D" w14:textId="77777777" w:rsidR="005D6401" w:rsidRPr="00BF6EFC" w:rsidRDefault="005D6401" w:rsidP="00176E5C">
      <w:pPr>
        <w:spacing w:after="0" w:line="240" w:lineRule="auto"/>
        <w:jc w:val="both"/>
        <w:rPr>
          <w:rFonts w:ascii="Arial" w:hAnsi="Arial" w:cs="Arial"/>
          <w:b/>
        </w:rPr>
      </w:pPr>
    </w:p>
    <w:p w14:paraId="0868B511" w14:textId="77777777" w:rsidR="0024241E" w:rsidRPr="00953A10" w:rsidRDefault="00953A10" w:rsidP="00953A10">
      <w:pPr>
        <w:pStyle w:val="ListParagraph"/>
        <w:numPr>
          <w:ilvl w:val="0"/>
          <w:numId w:val="21"/>
        </w:numPr>
        <w:spacing w:after="0" w:line="240" w:lineRule="auto"/>
        <w:ind w:left="709" w:hanging="709"/>
        <w:rPr>
          <w:rFonts w:ascii="Arial" w:hAnsi="Arial" w:cs="Arial"/>
        </w:rPr>
      </w:pPr>
      <w:r w:rsidRPr="00953A10">
        <w:rPr>
          <w:rFonts w:ascii="Arial" w:hAnsi="Arial" w:cs="Arial"/>
        </w:rPr>
        <w:t>COMMITTEE PROCESS</w:t>
      </w:r>
    </w:p>
    <w:p w14:paraId="33F7078C" w14:textId="77777777" w:rsidR="007351AD" w:rsidRDefault="007351AD" w:rsidP="007351AD">
      <w:pPr>
        <w:spacing w:after="0" w:line="240" w:lineRule="auto"/>
        <w:rPr>
          <w:rFonts w:ascii="Arial" w:hAnsi="Arial" w:cs="Arial"/>
        </w:rPr>
      </w:pPr>
    </w:p>
    <w:p w14:paraId="26E94C72" w14:textId="77777777" w:rsidR="0024241E" w:rsidRDefault="00D57A88" w:rsidP="007351AD">
      <w:pPr>
        <w:spacing w:after="0" w:line="240" w:lineRule="auto"/>
        <w:rPr>
          <w:rFonts w:ascii="Arial" w:hAnsi="Arial" w:cs="Arial"/>
        </w:rPr>
      </w:pPr>
      <w:r>
        <w:rPr>
          <w:rFonts w:ascii="Arial" w:hAnsi="Arial" w:cs="Arial"/>
          <w:b/>
          <w:noProof/>
          <w:u w:val="single"/>
          <w:lang w:eastAsia="en-GB"/>
        </w:rPr>
        <w:drawing>
          <wp:inline distT="0" distB="0" distL="0" distR="0" wp14:anchorId="656ED3CC" wp14:editId="5D35CEE0">
            <wp:extent cx="5857875" cy="3905250"/>
            <wp:effectExtent l="38100" t="19050" r="9525"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F2668EF" w14:textId="77777777" w:rsidR="0024241E" w:rsidRDefault="0024241E" w:rsidP="007351AD">
      <w:pPr>
        <w:spacing w:after="0" w:line="240" w:lineRule="auto"/>
        <w:rPr>
          <w:rFonts w:ascii="Arial" w:hAnsi="Arial" w:cs="Arial"/>
        </w:rPr>
      </w:pPr>
    </w:p>
    <w:p w14:paraId="5F948984" w14:textId="77777777" w:rsidR="00D57A88" w:rsidRDefault="00953A10" w:rsidP="007351AD">
      <w:pPr>
        <w:spacing w:after="0" w:line="240" w:lineRule="auto"/>
        <w:rPr>
          <w:rFonts w:ascii="Arial" w:hAnsi="Arial" w:cs="Arial"/>
          <w:b/>
          <w:u w:val="single"/>
        </w:rPr>
      </w:pPr>
      <w:r w:rsidRPr="00953A10">
        <w:rPr>
          <w:rFonts w:ascii="Arial" w:hAnsi="Arial" w:cs="Arial"/>
        </w:rPr>
        <w:t>5.1</w:t>
      </w:r>
      <w:r w:rsidRPr="00953A10">
        <w:rPr>
          <w:rFonts w:ascii="Arial" w:hAnsi="Arial" w:cs="Arial"/>
        </w:rPr>
        <w:tab/>
      </w:r>
      <w:r w:rsidR="00D57A88">
        <w:rPr>
          <w:rFonts w:ascii="Arial" w:hAnsi="Arial" w:cs="Arial"/>
          <w:b/>
          <w:u w:val="single"/>
        </w:rPr>
        <w:t xml:space="preserve">Key </w:t>
      </w:r>
      <w:r w:rsidR="00D57A88" w:rsidRPr="00671808">
        <w:rPr>
          <w:rFonts w:ascii="Arial" w:hAnsi="Arial" w:cs="Arial"/>
          <w:b/>
          <w:bCs/>
          <w:u w:val="single"/>
        </w:rPr>
        <w:t>points</w:t>
      </w:r>
      <w:r w:rsidR="00D57A88">
        <w:rPr>
          <w:rFonts w:ascii="Arial" w:hAnsi="Arial" w:cs="Arial"/>
          <w:b/>
          <w:u w:val="single"/>
        </w:rPr>
        <w:t xml:space="preserve"> to note</w:t>
      </w:r>
    </w:p>
    <w:p w14:paraId="606C6DFC" w14:textId="77777777" w:rsidR="0024241E" w:rsidRDefault="0024241E" w:rsidP="007351AD">
      <w:pPr>
        <w:spacing w:after="0" w:line="240" w:lineRule="auto"/>
        <w:rPr>
          <w:rFonts w:ascii="Arial" w:hAnsi="Arial" w:cs="Arial"/>
        </w:rPr>
      </w:pPr>
    </w:p>
    <w:p w14:paraId="3AC43F01" w14:textId="77777777" w:rsidR="009D144A" w:rsidRPr="00642844" w:rsidRDefault="00CD762A" w:rsidP="00953A10">
      <w:pPr>
        <w:spacing w:after="0" w:line="240" w:lineRule="auto"/>
        <w:ind w:firstLine="720"/>
        <w:rPr>
          <w:rFonts w:ascii="Arial" w:hAnsi="Arial" w:cs="Arial"/>
          <w:b/>
          <w:bCs/>
          <w:u w:val="single"/>
        </w:rPr>
      </w:pPr>
      <w:r w:rsidRPr="00642844">
        <w:rPr>
          <w:rFonts w:ascii="Arial" w:hAnsi="Arial" w:cs="Arial"/>
          <w:b/>
          <w:bCs/>
          <w:u w:val="single"/>
        </w:rPr>
        <w:t xml:space="preserve">Promotions Committees </w:t>
      </w:r>
    </w:p>
    <w:p w14:paraId="15B1D6C4" w14:textId="77777777" w:rsidR="00642844" w:rsidRPr="00D57A88" w:rsidRDefault="00642844" w:rsidP="007351AD">
      <w:pPr>
        <w:spacing w:after="0" w:line="240" w:lineRule="auto"/>
        <w:rPr>
          <w:rFonts w:ascii="Arial" w:hAnsi="Arial" w:cs="Arial"/>
        </w:rPr>
      </w:pPr>
    </w:p>
    <w:p w14:paraId="6288E907" w14:textId="77777777" w:rsidR="00F842C5" w:rsidRPr="00DD300C" w:rsidRDefault="00F842C5" w:rsidP="007B3D1D">
      <w:pPr>
        <w:pStyle w:val="BodyTextIndent3"/>
        <w:spacing w:line="240" w:lineRule="auto"/>
        <w:ind w:left="720"/>
        <w:jc w:val="both"/>
        <w:rPr>
          <w:rFonts w:ascii="Arial" w:hAnsi="Arial" w:cs="Arial"/>
          <w:sz w:val="22"/>
          <w:szCs w:val="22"/>
        </w:rPr>
      </w:pPr>
      <w:r w:rsidRPr="00DD300C">
        <w:rPr>
          <w:rFonts w:ascii="Arial" w:hAnsi="Arial" w:cs="Arial"/>
          <w:sz w:val="22"/>
          <w:szCs w:val="22"/>
        </w:rPr>
        <w:t>The Promotions Committee</w:t>
      </w:r>
      <w:r w:rsidR="007351AD">
        <w:rPr>
          <w:rFonts w:ascii="Arial" w:hAnsi="Arial" w:cs="Arial"/>
          <w:sz w:val="22"/>
          <w:szCs w:val="22"/>
        </w:rPr>
        <w:t>s</w:t>
      </w:r>
      <w:r w:rsidRPr="00DD300C">
        <w:rPr>
          <w:rFonts w:ascii="Arial" w:hAnsi="Arial" w:cs="Arial"/>
          <w:sz w:val="22"/>
          <w:szCs w:val="22"/>
        </w:rPr>
        <w:t xml:space="preserve"> will have available, through Queen’s Online:</w:t>
      </w:r>
    </w:p>
    <w:p w14:paraId="3960AADA" w14:textId="77777777" w:rsidR="00F842C5" w:rsidRPr="00DD300C" w:rsidRDefault="00F842C5" w:rsidP="007B3D1D">
      <w:pPr>
        <w:pStyle w:val="BodyTextIndent3"/>
        <w:spacing w:line="240" w:lineRule="auto"/>
        <w:ind w:left="720" w:hanging="720"/>
        <w:jc w:val="both"/>
        <w:rPr>
          <w:rFonts w:ascii="Arial" w:hAnsi="Arial" w:cs="Arial"/>
          <w:sz w:val="22"/>
          <w:szCs w:val="22"/>
        </w:rPr>
      </w:pPr>
    </w:p>
    <w:p w14:paraId="4C8749F5" w14:textId="77777777" w:rsidR="00F842C5" w:rsidRPr="00DD300C" w:rsidRDefault="00F842C5" w:rsidP="007B3D1D">
      <w:pPr>
        <w:pStyle w:val="BodyTextIndent3"/>
        <w:spacing w:line="240" w:lineRule="auto"/>
        <w:ind w:left="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T</w:t>
      </w:r>
      <w:r w:rsidRPr="00DD300C">
        <w:rPr>
          <w:rFonts w:ascii="Arial" w:hAnsi="Arial" w:cs="Arial"/>
          <w:sz w:val="22"/>
          <w:szCs w:val="22"/>
        </w:rPr>
        <w:t xml:space="preserve">he applicant’s </w:t>
      </w:r>
      <w:r w:rsidRPr="00DD300C">
        <w:rPr>
          <w:rFonts w:ascii="Arial" w:hAnsi="Arial" w:cs="Arial"/>
          <w:b/>
          <w:sz w:val="22"/>
          <w:szCs w:val="22"/>
        </w:rPr>
        <w:t>Academic Curriculum Vitae and Applicant Statement</w:t>
      </w:r>
      <w:r w:rsidRPr="00DD300C">
        <w:rPr>
          <w:rFonts w:ascii="Arial" w:hAnsi="Arial" w:cs="Arial"/>
          <w:sz w:val="22"/>
          <w:szCs w:val="22"/>
        </w:rPr>
        <w:t>;</w:t>
      </w:r>
    </w:p>
    <w:p w14:paraId="7D2D10E5" w14:textId="77777777" w:rsidR="00F842C5" w:rsidRDefault="00F842C5" w:rsidP="007B3D1D">
      <w:pPr>
        <w:pStyle w:val="BodyTextIndent3"/>
        <w:spacing w:line="240" w:lineRule="auto"/>
        <w:ind w:left="720"/>
        <w:jc w:val="both"/>
        <w:rPr>
          <w:rFonts w:ascii="Arial" w:hAnsi="Arial" w:cs="Arial"/>
          <w:sz w:val="22"/>
          <w:szCs w:val="22"/>
        </w:rPr>
      </w:pPr>
      <w:r w:rsidRPr="00DD300C">
        <w:rPr>
          <w:rFonts w:ascii="Arial" w:hAnsi="Arial" w:cs="Arial"/>
          <w:sz w:val="22"/>
          <w:szCs w:val="22"/>
        </w:rPr>
        <w:t xml:space="preserve">b) </w:t>
      </w:r>
      <w:r w:rsidRPr="00DD300C">
        <w:rPr>
          <w:rFonts w:ascii="Arial" w:hAnsi="Arial" w:cs="Arial"/>
          <w:sz w:val="22"/>
          <w:szCs w:val="22"/>
        </w:rPr>
        <w:tab/>
        <w:t>Heads of Schools’ report for each applicant;</w:t>
      </w:r>
    </w:p>
    <w:p w14:paraId="44EE19AD" w14:textId="77777777" w:rsidR="00F842C5" w:rsidRDefault="00F842C5" w:rsidP="007B3D1D">
      <w:pPr>
        <w:pStyle w:val="BodyTextIndent3"/>
        <w:spacing w:line="240" w:lineRule="auto"/>
        <w:ind w:left="720"/>
        <w:jc w:val="both"/>
        <w:rPr>
          <w:rFonts w:ascii="Arial" w:hAnsi="Arial" w:cs="Arial"/>
          <w:sz w:val="22"/>
          <w:szCs w:val="22"/>
        </w:rPr>
      </w:pPr>
      <w:r>
        <w:rPr>
          <w:rFonts w:ascii="Arial" w:hAnsi="Arial" w:cs="Arial"/>
          <w:sz w:val="22"/>
          <w:szCs w:val="22"/>
        </w:rPr>
        <w:t>c)</w:t>
      </w:r>
      <w:r>
        <w:rPr>
          <w:rFonts w:ascii="Arial" w:hAnsi="Arial" w:cs="Arial"/>
          <w:sz w:val="22"/>
          <w:szCs w:val="22"/>
        </w:rPr>
        <w:tab/>
        <w:t>Minutes of the meeting of the School Committee;</w:t>
      </w:r>
    </w:p>
    <w:p w14:paraId="7D5BDEAE" w14:textId="77777777" w:rsidR="00E01EB1" w:rsidRPr="00C4361C" w:rsidRDefault="00E01EB1" w:rsidP="007B3D1D">
      <w:pPr>
        <w:pStyle w:val="BodyTextIndent3"/>
        <w:spacing w:line="240" w:lineRule="auto"/>
        <w:ind w:left="1440" w:hanging="731"/>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Faculty Committees </w:t>
      </w:r>
      <w:r w:rsidRPr="00C4361C">
        <w:rPr>
          <w:rFonts w:ascii="Arial" w:hAnsi="Arial" w:cs="Arial"/>
          <w:sz w:val="22"/>
          <w:szCs w:val="22"/>
        </w:rPr>
        <w:t>recommendation/Central Promotions decision (where appropriate);</w:t>
      </w:r>
    </w:p>
    <w:p w14:paraId="487ABB70" w14:textId="3C5BD64D" w:rsidR="00F842C5" w:rsidRPr="00B53A99" w:rsidRDefault="00E01EB1" w:rsidP="007B3D1D">
      <w:pPr>
        <w:pStyle w:val="BodyTextIndent3"/>
        <w:spacing w:line="240" w:lineRule="auto"/>
        <w:ind w:left="1440" w:hanging="731"/>
        <w:jc w:val="both"/>
        <w:rPr>
          <w:rFonts w:ascii="Arial" w:hAnsi="Arial" w:cs="Arial"/>
          <w:sz w:val="22"/>
          <w:szCs w:val="22"/>
        </w:rPr>
      </w:pPr>
      <w:r w:rsidRPr="00C4361C">
        <w:rPr>
          <w:rFonts w:ascii="Arial" w:hAnsi="Arial" w:cs="Arial"/>
          <w:sz w:val="22"/>
          <w:szCs w:val="22"/>
        </w:rPr>
        <w:t>e</w:t>
      </w:r>
      <w:r w:rsidR="00F842C5" w:rsidRPr="00C4361C">
        <w:rPr>
          <w:rFonts w:ascii="Arial" w:hAnsi="Arial" w:cs="Arial"/>
          <w:sz w:val="22"/>
          <w:szCs w:val="22"/>
        </w:rPr>
        <w:t xml:space="preserve">) </w:t>
      </w:r>
      <w:r w:rsidR="00F842C5" w:rsidRPr="00C4361C">
        <w:rPr>
          <w:rFonts w:ascii="Arial" w:hAnsi="Arial" w:cs="Arial"/>
          <w:sz w:val="22"/>
          <w:szCs w:val="22"/>
        </w:rPr>
        <w:tab/>
        <w:t>In the case of applications for Professorship and</w:t>
      </w:r>
      <w:r w:rsidR="00DD68AC" w:rsidRPr="00C4361C">
        <w:rPr>
          <w:rFonts w:ascii="Arial" w:hAnsi="Arial" w:cs="Arial"/>
          <w:sz w:val="22"/>
          <w:szCs w:val="22"/>
        </w:rPr>
        <w:t xml:space="preserve"> Professor (Education)</w:t>
      </w:r>
      <w:r w:rsidR="00F842C5" w:rsidRPr="00C4361C">
        <w:rPr>
          <w:rFonts w:ascii="Arial" w:hAnsi="Arial" w:cs="Arial"/>
          <w:sz w:val="22"/>
          <w:szCs w:val="22"/>
        </w:rPr>
        <w:t xml:space="preserve">, four references will be provided to the </w:t>
      </w:r>
      <w:r w:rsidRPr="00C4361C">
        <w:rPr>
          <w:rFonts w:ascii="Arial" w:hAnsi="Arial" w:cs="Arial"/>
          <w:sz w:val="22"/>
          <w:szCs w:val="22"/>
        </w:rPr>
        <w:t>Faculty Committee</w:t>
      </w:r>
      <w:r w:rsidR="004B6696" w:rsidRPr="00C4361C">
        <w:rPr>
          <w:rFonts w:ascii="Arial" w:hAnsi="Arial" w:cs="Arial"/>
          <w:sz w:val="22"/>
          <w:szCs w:val="22"/>
        </w:rPr>
        <w:t xml:space="preserve">. </w:t>
      </w:r>
    </w:p>
    <w:p w14:paraId="277585D7" w14:textId="77777777" w:rsidR="0024241E" w:rsidRDefault="0024241E" w:rsidP="007351AD">
      <w:pPr>
        <w:spacing w:after="0" w:line="240" w:lineRule="auto"/>
        <w:rPr>
          <w:rFonts w:ascii="Arial" w:hAnsi="Arial" w:cs="Arial"/>
        </w:rPr>
      </w:pPr>
    </w:p>
    <w:p w14:paraId="629C4DE3" w14:textId="77777777" w:rsidR="00E01EB1" w:rsidRPr="00642844" w:rsidRDefault="00E01EB1" w:rsidP="00953A10">
      <w:pPr>
        <w:spacing w:after="0" w:line="240" w:lineRule="auto"/>
        <w:ind w:firstLine="709"/>
        <w:rPr>
          <w:rFonts w:ascii="Arial" w:hAnsi="Arial" w:cs="Arial"/>
          <w:b/>
          <w:bCs/>
          <w:u w:val="single"/>
        </w:rPr>
      </w:pPr>
      <w:r>
        <w:rPr>
          <w:rFonts w:ascii="Arial" w:hAnsi="Arial" w:cs="Arial"/>
          <w:b/>
          <w:bCs/>
          <w:u w:val="single"/>
        </w:rPr>
        <w:t>Faculty</w:t>
      </w:r>
      <w:r w:rsidRPr="00642844">
        <w:rPr>
          <w:rFonts w:ascii="Arial" w:hAnsi="Arial" w:cs="Arial"/>
          <w:b/>
          <w:bCs/>
          <w:u w:val="single"/>
        </w:rPr>
        <w:t xml:space="preserve"> Promotions Committee </w:t>
      </w:r>
    </w:p>
    <w:p w14:paraId="2164F3EE" w14:textId="77777777" w:rsidR="004B6696" w:rsidRDefault="004B6696" w:rsidP="007351AD">
      <w:pPr>
        <w:pStyle w:val="BodyTextIndent3"/>
        <w:spacing w:line="240" w:lineRule="auto"/>
        <w:ind w:left="720" w:hanging="720"/>
        <w:jc w:val="both"/>
        <w:rPr>
          <w:rFonts w:ascii="Arial" w:hAnsi="Arial" w:cs="Arial"/>
          <w:sz w:val="22"/>
          <w:szCs w:val="22"/>
        </w:rPr>
      </w:pPr>
    </w:p>
    <w:p w14:paraId="38EEAB9B" w14:textId="77777777" w:rsidR="00F842C5" w:rsidRPr="00F842C5" w:rsidRDefault="00F842C5" w:rsidP="007B3D1D">
      <w:pPr>
        <w:pStyle w:val="BodyTextIndent3"/>
        <w:spacing w:line="240" w:lineRule="auto"/>
        <w:ind w:left="720" w:hanging="11"/>
        <w:jc w:val="both"/>
        <w:rPr>
          <w:rFonts w:ascii="Arial" w:hAnsi="Arial" w:cs="Arial"/>
          <w:sz w:val="22"/>
          <w:szCs w:val="22"/>
        </w:rPr>
      </w:pPr>
      <w:r w:rsidRPr="00F842C5">
        <w:rPr>
          <w:rFonts w:ascii="Arial" w:hAnsi="Arial" w:cs="Arial"/>
          <w:sz w:val="22"/>
          <w:szCs w:val="22"/>
        </w:rPr>
        <w:t>Composition of Faculty Promotions Committees</w:t>
      </w:r>
      <w:r>
        <w:rPr>
          <w:rFonts w:ascii="Arial" w:hAnsi="Arial" w:cs="Arial"/>
          <w:sz w:val="22"/>
          <w:szCs w:val="22"/>
        </w:rPr>
        <w:t>:</w:t>
      </w:r>
      <w:r w:rsidRPr="00F842C5">
        <w:rPr>
          <w:rFonts w:ascii="Arial" w:hAnsi="Arial" w:cs="Arial"/>
          <w:sz w:val="22"/>
          <w:szCs w:val="22"/>
        </w:rPr>
        <w:t xml:space="preserve"> </w:t>
      </w:r>
    </w:p>
    <w:p w14:paraId="373A315A" w14:textId="77777777" w:rsidR="00F842C5" w:rsidRPr="007C0812" w:rsidRDefault="00F842C5" w:rsidP="007B3D1D">
      <w:pPr>
        <w:pStyle w:val="BodyTextIndent3"/>
        <w:spacing w:line="240" w:lineRule="auto"/>
        <w:jc w:val="both"/>
        <w:rPr>
          <w:rFonts w:ascii="Arial" w:hAnsi="Arial" w:cs="Arial"/>
          <w:sz w:val="22"/>
          <w:szCs w:val="22"/>
        </w:rPr>
      </w:pPr>
      <w:r>
        <w:rPr>
          <w:rFonts w:ascii="Arial" w:hAnsi="Arial" w:cs="Arial"/>
          <w:sz w:val="22"/>
          <w:szCs w:val="22"/>
        </w:rPr>
        <w:tab/>
      </w:r>
    </w:p>
    <w:p w14:paraId="4E840D94" w14:textId="77777777" w:rsidR="00F842C5" w:rsidRDefault="00F842C5" w:rsidP="007B3D1D">
      <w:pPr>
        <w:pStyle w:val="BodyTextIndent3"/>
        <w:numPr>
          <w:ilvl w:val="0"/>
          <w:numId w:val="14"/>
        </w:numPr>
        <w:spacing w:line="240" w:lineRule="auto"/>
        <w:ind w:hanging="720"/>
        <w:jc w:val="both"/>
        <w:rPr>
          <w:rFonts w:ascii="Arial" w:hAnsi="Arial" w:cs="Arial"/>
          <w:sz w:val="22"/>
          <w:szCs w:val="22"/>
        </w:rPr>
      </w:pPr>
      <w:r>
        <w:rPr>
          <w:rFonts w:ascii="Arial" w:hAnsi="Arial" w:cs="Arial"/>
          <w:sz w:val="22"/>
          <w:szCs w:val="22"/>
        </w:rPr>
        <w:t>Chair: Faculty</w:t>
      </w:r>
      <w:r w:rsidRPr="007C0812">
        <w:rPr>
          <w:rFonts w:ascii="Arial" w:hAnsi="Arial" w:cs="Arial"/>
          <w:sz w:val="22"/>
          <w:szCs w:val="22"/>
        </w:rPr>
        <w:t xml:space="preserve"> Pro-Vice-Chancellor</w:t>
      </w:r>
      <w:r>
        <w:rPr>
          <w:rFonts w:ascii="Arial" w:hAnsi="Arial" w:cs="Arial"/>
          <w:sz w:val="22"/>
          <w:szCs w:val="22"/>
        </w:rPr>
        <w:t>;</w:t>
      </w:r>
    </w:p>
    <w:p w14:paraId="3B09D656" w14:textId="77777777" w:rsidR="00F842C5" w:rsidRDefault="00F842C5" w:rsidP="007B3D1D">
      <w:pPr>
        <w:pStyle w:val="BodyTextIndent3"/>
        <w:numPr>
          <w:ilvl w:val="0"/>
          <w:numId w:val="14"/>
        </w:numPr>
        <w:spacing w:line="240" w:lineRule="auto"/>
        <w:ind w:hanging="720"/>
        <w:jc w:val="both"/>
        <w:rPr>
          <w:rFonts w:ascii="Arial" w:hAnsi="Arial" w:cs="Arial"/>
          <w:sz w:val="22"/>
          <w:szCs w:val="22"/>
        </w:rPr>
      </w:pPr>
      <w:r>
        <w:rPr>
          <w:rFonts w:ascii="Arial" w:hAnsi="Arial" w:cs="Arial"/>
          <w:sz w:val="22"/>
          <w:szCs w:val="22"/>
        </w:rPr>
        <w:t xml:space="preserve">Faculty </w:t>
      </w:r>
      <w:r w:rsidRPr="007C0812">
        <w:rPr>
          <w:rFonts w:ascii="Arial" w:hAnsi="Arial" w:cs="Arial"/>
          <w:sz w:val="22"/>
          <w:szCs w:val="22"/>
        </w:rPr>
        <w:t>Deans</w:t>
      </w:r>
      <w:r>
        <w:rPr>
          <w:rFonts w:ascii="Arial" w:hAnsi="Arial" w:cs="Arial"/>
          <w:sz w:val="22"/>
          <w:szCs w:val="22"/>
        </w:rPr>
        <w:t xml:space="preserve"> of Research and Education;</w:t>
      </w:r>
    </w:p>
    <w:p w14:paraId="0370667B" w14:textId="77777777" w:rsidR="00F842C5" w:rsidRPr="007C0812" w:rsidRDefault="00F842C5" w:rsidP="007B3D1D">
      <w:pPr>
        <w:pStyle w:val="BodyTextIndent3"/>
        <w:numPr>
          <w:ilvl w:val="0"/>
          <w:numId w:val="14"/>
        </w:numPr>
        <w:spacing w:line="240" w:lineRule="auto"/>
        <w:ind w:hanging="720"/>
        <w:jc w:val="both"/>
        <w:rPr>
          <w:rFonts w:ascii="Arial" w:hAnsi="Arial" w:cs="Arial"/>
          <w:sz w:val="22"/>
          <w:szCs w:val="22"/>
        </w:rPr>
      </w:pPr>
      <w:r>
        <w:rPr>
          <w:rFonts w:ascii="Arial" w:hAnsi="Arial" w:cs="Arial"/>
          <w:sz w:val="22"/>
          <w:szCs w:val="22"/>
        </w:rPr>
        <w:t>1 Dean of Research or Education from outside the Faculty;</w:t>
      </w:r>
    </w:p>
    <w:p w14:paraId="0A1829DE" w14:textId="77777777" w:rsidR="00F842C5" w:rsidRPr="007652AC" w:rsidRDefault="00F842C5" w:rsidP="007B3D1D">
      <w:pPr>
        <w:pStyle w:val="BodyTextIndent3"/>
        <w:numPr>
          <w:ilvl w:val="0"/>
          <w:numId w:val="14"/>
        </w:numPr>
        <w:spacing w:line="240" w:lineRule="auto"/>
        <w:ind w:hanging="720"/>
        <w:jc w:val="both"/>
        <w:rPr>
          <w:rFonts w:ascii="Arial" w:hAnsi="Arial" w:cs="Arial"/>
          <w:b/>
          <w:sz w:val="22"/>
          <w:szCs w:val="22"/>
        </w:rPr>
      </w:pPr>
      <w:r w:rsidRPr="007C0812">
        <w:rPr>
          <w:rFonts w:ascii="Arial" w:hAnsi="Arial" w:cs="Arial"/>
          <w:sz w:val="22"/>
          <w:szCs w:val="22"/>
        </w:rPr>
        <w:t>Heads of School</w:t>
      </w:r>
      <w:r>
        <w:rPr>
          <w:rFonts w:ascii="Arial" w:hAnsi="Arial" w:cs="Arial"/>
          <w:sz w:val="22"/>
          <w:szCs w:val="22"/>
        </w:rPr>
        <w:t xml:space="preserve"> from Facult</w:t>
      </w:r>
      <w:bookmarkStart w:id="0" w:name="_GoBack"/>
      <w:bookmarkEnd w:id="0"/>
      <w:r>
        <w:rPr>
          <w:rFonts w:ascii="Arial" w:hAnsi="Arial" w:cs="Arial"/>
          <w:sz w:val="22"/>
          <w:szCs w:val="22"/>
        </w:rPr>
        <w:t>y (</w:t>
      </w:r>
      <w:r w:rsidRPr="00E01EB1">
        <w:rPr>
          <w:rFonts w:ascii="Arial" w:hAnsi="Arial" w:cs="Arial"/>
          <w:b/>
          <w:sz w:val="22"/>
          <w:szCs w:val="22"/>
        </w:rPr>
        <w:t>normally to include a minimum 50%</w:t>
      </w:r>
      <w:r w:rsidRPr="007652AC">
        <w:rPr>
          <w:rFonts w:ascii="Arial" w:hAnsi="Arial" w:cs="Arial"/>
          <w:b/>
          <w:sz w:val="22"/>
          <w:szCs w:val="22"/>
        </w:rPr>
        <w:t xml:space="preserve"> of </w:t>
      </w:r>
      <w:r>
        <w:rPr>
          <w:rFonts w:ascii="Arial" w:hAnsi="Arial" w:cs="Arial"/>
          <w:b/>
          <w:sz w:val="22"/>
          <w:szCs w:val="22"/>
        </w:rPr>
        <w:t xml:space="preserve">the Heads of </w:t>
      </w:r>
      <w:r w:rsidRPr="007652AC">
        <w:rPr>
          <w:rFonts w:ascii="Arial" w:hAnsi="Arial" w:cs="Arial"/>
          <w:b/>
          <w:sz w:val="22"/>
          <w:szCs w:val="22"/>
        </w:rPr>
        <w:t>School on a rotating basis).</w:t>
      </w:r>
    </w:p>
    <w:p w14:paraId="5C0AF16E" w14:textId="77777777" w:rsidR="0024241E" w:rsidRDefault="0024241E" w:rsidP="007B3D1D">
      <w:pPr>
        <w:spacing w:after="0" w:line="240" w:lineRule="auto"/>
        <w:jc w:val="both"/>
        <w:rPr>
          <w:rFonts w:ascii="Arial" w:hAnsi="Arial" w:cs="Arial"/>
        </w:rPr>
      </w:pPr>
    </w:p>
    <w:p w14:paraId="2ADCE340" w14:textId="77777777" w:rsidR="0024241E" w:rsidRDefault="00F842C5" w:rsidP="007B3D1D">
      <w:pPr>
        <w:spacing w:after="0" w:line="240" w:lineRule="auto"/>
        <w:ind w:left="709"/>
        <w:jc w:val="both"/>
        <w:rPr>
          <w:rFonts w:ascii="Arial" w:hAnsi="Arial" w:cs="Arial"/>
        </w:rPr>
      </w:pPr>
      <w:r w:rsidRPr="00F842C5">
        <w:rPr>
          <w:rFonts w:ascii="Arial" w:hAnsi="Arial" w:cs="Arial"/>
        </w:rPr>
        <w:lastRenderedPageBreak/>
        <w:t>Committees will only consider information in relation to applicants’ performance up until the closing date.</w:t>
      </w:r>
      <w:r w:rsidR="004B6696">
        <w:rPr>
          <w:rFonts w:ascii="Arial" w:hAnsi="Arial" w:cs="Arial"/>
        </w:rPr>
        <w:t xml:space="preserve"> </w:t>
      </w:r>
      <w:r w:rsidRPr="00F842C5">
        <w:rPr>
          <w:rFonts w:ascii="Arial" w:hAnsi="Arial" w:cs="Arial"/>
        </w:rPr>
        <w:t>Heads of School will be present at the Faculty Committee when the Committee makes its recommendations. They can participate in the discussion but will not take part in the decision-making itself even if they are a member of the Committee. If a Head of School is an applicant the relevant Faculty PVC will comment on the case.</w:t>
      </w:r>
    </w:p>
    <w:p w14:paraId="7706E35E" w14:textId="77777777" w:rsidR="0024241E" w:rsidRDefault="0024241E" w:rsidP="007351AD">
      <w:pPr>
        <w:spacing w:after="0" w:line="240" w:lineRule="auto"/>
        <w:rPr>
          <w:rFonts w:ascii="Arial" w:hAnsi="Arial" w:cs="Arial"/>
        </w:rPr>
      </w:pPr>
    </w:p>
    <w:p w14:paraId="5E4D742C" w14:textId="77777777" w:rsidR="009D144A" w:rsidRPr="00642844" w:rsidRDefault="00CD762A" w:rsidP="00953A10">
      <w:pPr>
        <w:spacing w:after="0" w:line="240" w:lineRule="auto"/>
        <w:ind w:firstLine="709"/>
        <w:rPr>
          <w:rFonts w:ascii="Arial" w:hAnsi="Arial" w:cs="Arial"/>
          <w:b/>
          <w:bCs/>
          <w:u w:val="single"/>
        </w:rPr>
      </w:pPr>
      <w:r w:rsidRPr="00642844">
        <w:rPr>
          <w:rFonts w:ascii="Arial" w:hAnsi="Arial" w:cs="Arial"/>
          <w:b/>
          <w:bCs/>
          <w:u w:val="single"/>
        </w:rPr>
        <w:t xml:space="preserve">Central Promotions Committee </w:t>
      </w:r>
    </w:p>
    <w:p w14:paraId="5C6EB2E5" w14:textId="77777777" w:rsidR="0024241E" w:rsidRDefault="0024241E" w:rsidP="007351AD">
      <w:pPr>
        <w:spacing w:after="0" w:line="240" w:lineRule="auto"/>
        <w:rPr>
          <w:rFonts w:ascii="Arial" w:hAnsi="Arial" w:cs="Arial"/>
        </w:rPr>
      </w:pPr>
    </w:p>
    <w:p w14:paraId="1DD1DF26" w14:textId="77777777" w:rsidR="00F842C5" w:rsidRDefault="00F842C5" w:rsidP="00953A10">
      <w:pPr>
        <w:pStyle w:val="BodyTextIndent3"/>
        <w:spacing w:line="240" w:lineRule="auto"/>
        <w:ind w:left="720" w:hanging="11"/>
        <w:jc w:val="both"/>
        <w:rPr>
          <w:rFonts w:ascii="Arial" w:hAnsi="Arial" w:cs="Arial"/>
          <w:sz w:val="22"/>
          <w:szCs w:val="22"/>
        </w:rPr>
      </w:pPr>
      <w:r w:rsidRPr="00F842C5">
        <w:rPr>
          <w:rFonts w:ascii="Arial" w:hAnsi="Arial" w:cs="Arial"/>
          <w:sz w:val="22"/>
          <w:szCs w:val="22"/>
        </w:rPr>
        <w:t xml:space="preserve">Composition of </w:t>
      </w:r>
      <w:r w:rsidRPr="007C0812">
        <w:rPr>
          <w:rFonts w:ascii="Arial" w:hAnsi="Arial" w:cs="Arial"/>
          <w:sz w:val="22"/>
          <w:szCs w:val="22"/>
        </w:rPr>
        <w:t>Central Promotions Committee</w:t>
      </w:r>
      <w:r>
        <w:rPr>
          <w:rFonts w:ascii="Arial" w:hAnsi="Arial" w:cs="Arial"/>
          <w:sz w:val="22"/>
          <w:szCs w:val="22"/>
        </w:rPr>
        <w:t>:</w:t>
      </w:r>
    </w:p>
    <w:p w14:paraId="176A741F" w14:textId="77777777" w:rsidR="00F842C5" w:rsidRDefault="00F842C5" w:rsidP="007351AD">
      <w:pPr>
        <w:pStyle w:val="BodyTextIndent3"/>
        <w:spacing w:line="240" w:lineRule="auto"/>
        <w:ind w:left="720" w:hanging="720"/>
        <w:jc w:val="both"/>
        <w:rPr>
          <w:rFonts w:ascii="Arial" w:hAnsi="Arial" w:cs="Arial"/>
          <w:sz w:val="22"/>
          <w:szCs w:val="22"/>
        </w:rPr>
      </w:pPr>
    </w:p>
    <w:p w14:paraId="69F58F64" w14:textId="77777777" w:rsidR="00F842C5" w:rsidRPr="007C0812" w:rsidRDefault="00F842C5" w:rsidP="007351AD">
      <w:pPr>
        <w:pStyle w:val="BodyTextIndent3"/>
        <w:numPr>
          <w:ilvl w:val="0"/>
          <w:numId w:val="13"/>
        </w:numPr>
        <w:spacing w:line="240" w:lineRule="auto"/>
        <w:ind w:hanging="720"/>
        <w:jc w:val="both"/>
        <w:rPr>
          <w:rFonts w:ascii="Arial" w:hAnsi="Arial" w:cs="Arial"/>
          <w:sz w:val="22"/>
          <w:szCs w:val="22"/>
        </w:rPr>
      </w:pPr>
      <w:r w:rsidRPr="007C0812">
        <w:rPr>
          <w:rFonts w:ascii="Arial" w:hAnsi="Arial" w:cs="Arial"/>
          <w:sz w:val="22"/>
          <w:szCs w:val="22"/>
        </w:rPr>
        <w:t>Vice Chancellor</w:t>
      </w:r>
    </w:p>
    <w:p w14:paraId="0C8AF022" w14:textId="77777777" w:rsidR="00F842C5" w:rsidRPr="00BF3898" w:rsidRDefault="00F842C5" w:rsidP="007351AD">
      <w:pPr>
        <w:pStyle w:val="BodyTextIndent3"/>
        <w:numPr>
          <w:ilvl w:val="0"/>
          <w:numId w:val="13"/>
        </w:numPr>
        <w:spacing w:line="240" w:lineRule="auto"/>
        <w:ind w:hanging="720"/>
        <w:jc w:val="both"/>
        <w:rPr>
          <w:rFonts w:ascii="Arial" w:hAnsi="Arial" w:cs="Arial"/>
          <w:sz w:val="22"/>
          <w:szCs w:val="22"/>
        </w:rPr>
      </w:pPr>
      <w:r w:rsidRPr="00BF3898">
        <w:rPr>
          <w:rFonts w:ascii="Arial" w:hAnsi="Arial" w:cs="Arial"/>
          <w:sz w:val="22"/>
          <w:szCs w:val="22"/>
        </w:rPr>
        <w:t>Registrar and Chief Operating Officer</w:t>
      </w:r>
    </w:p>
    <w:p w14:paraId="492B050B" w14:textId="77777777" w:rsidR="00F842C5" w:rsidRPr="00BF3898" w:rsidRDefault="00F842C5" w:rsidP="007351AD">
      <w:pPr>
        <w:pStyle w:val="BodyTextIndent3"/>
        <w:numPr>
          <w:ilvl w:val="0"/>
          <w:numId w:val="13"/>
        </w:numPr>
        <w:spacing w:line="240" w:lineRule="auto"/>
        <w:ind w:hanging="720"/>
        <w:jc w:val="both"/>
        <w:rPr>
          <w:rFonts w:ascii="Arial" w:hAnsi="Arial" w:cs="Arial"/>
          <w:sz w:val="22"/>
          <w:szCs w:val="22"/>
        </w:rPr>
      </w:pPr>
      <w:r>
        <w:rPr>
          <w:rFonts w:ascii="Arial" w:hAnsi="Arial" w:cs="Arial"/>
          <w:sz w:val="22"/>
          <w:szCs w:val="22"/>
        </w:rPr>
        <w:t>Faculty PVCs</w:t>
      </w:r>
      <w:r w:rsidRPr="00BF3898">
        <w:rPr>
          <w:rFonts w:ascii="Arial" w:hAnsi="Arial" w:cs="Arial"/>
          <w:sz w:val="22"/>
          <w:szCs w:val="22"/>
        </w:rPr>
        <w:t xml:space="preserve"> </w:t>
      </w:r>
    </w:p>
    <w:p w14:paraId="126D55C9" w14:textId="77777777" w:rsidR="00F842C5" w:rsidRPr="00BF3898" w:rsidRDefault="00F842C5" w:rsidP="007351AD">
      <w:pPr>
        <w:pStyle w:val="BodyTextIndent3"/>
        <w:numPr>
          <w:ilvl w:val="0"/>
          <w:numId w:val="13"/>
        </w:numPr>
        <w:spacing w:line="240" w:lineRule="auto"/>
        <w:ind w:hanging="720"/>
        <w:jc w:val="both"/>
        <w:rPr>
          <w:rFonts w:ascii="Arial" w:hAnsi="Arial" w:cs="Arial"/>
          <w:sz w:val="22"/>
          <w:szCs w:val="22"/>
        </w:rPr>
      </w:pPr>
      <w:r w:rsidRPr="00BF3898">
        <w:rPr>
          <w:rFonts w:ascii="Arial" w:hAnsi="Arial" w:cs="Arial"/>
          <w:sz w:val="22"/>
          <w:szCs w:val="22"/>
        </w:rPr>
        <w:t>Lay Senators</w:t>
      </w:r>
    </w:p>
    <w:p w14:paraId="0780AAE2" w14:textId="13698D30" w:rsidR="00F842C5" w:rsidRPr="00BF3898" w:rsidRDefault="00F842C5" w:rsidP="007351AD">
      <w:pPr>
        <w:pStyle w:val="BodyTextIndent3"/>
        <w:numPr>
          <w:ilvl w:val="0"/>
          <w:numId w:val="13"/>
        </w:numPr>
        <w:spacing w:line="240" w:lineRule="auto"/>
        <w:ind w:hanging="720"/>
        <w:jc w:val="both"/>
        <w:rPr>
          <w:rFonts w:ascii="Arial" w:hAnsi="Arial" w:cs="Arial"/>
          <w:sz w:val="22"/>
          <w:szCs w:val="22"/>
        </w:rPr>
      </w:pPr>
      <w:r w:rsidRPr="00BF3898">
        <w:rPr>
          <w:rFonts w:ascii="Arial" w:hAnsi="Arial" w:cs="Arial"/>
          <w:sz w:val="22"/>
          <w:szCs w:val="22"/>
        </w:rPr>
        <w:t>PVC (Research</w:t>
      </w:r>
      <w:r w:rsidR="00F13ED3">
        <w:rPr>
          <w:rFonts w:ascii="Arial" w:hAnsi="Arial" w:cs="Arial"/>
          <w:sz w:val="22"/>
          <w:szCs w:val="22"/>
        </w:rPr>
        <w:t>,</w:t>
      </w:r>
      <w:r w:rsidR="007A4189">
        <w:rPr>
          <w:rFonts w:ascii="Arial" w:hAnsi="Arial" w:cs="Arial"/>
          <w:sz w:val="22"/>
          <w:szCs w:val="22"/>
        </w:rPr>
        <w:t xml:space="preserve"> Enterprise</w:t>
      </w:r>
      <w:r w:rsidR="00E51520">
        <w:rPr>
          <w:rFonts w:ascii="Arial" w:hAnsi="Arial" w:cs="Arial"/>
          <w:sz w:val="22"/>
          <w:szCs w:val="22"/>
        </w:rPr>
        <w:t xml:space="preserve"> and Postgraduate Affairs</w:t>
      </w:r>
      <w:r w:rsidRPr="00BF3898">
        <w:rPr>
          <w:rFonts w:ascii="Arial" w:hAnsi="Arial" w:cs="Arial"/>
          <w:sz w:val="22"/>
          <w:szCs w:val="22"/>
        </w:rPr>
        <w:t>)</w:t>
      </w:r>
    </w:p>
    <w:p w14:paraId="6E284FAE" w14:textId="6BF917D0" w:rsidR="00F842C5" w:rsidRPr="00BF3898" w:rsidRDefault="00F842C5" w:rsidP="007351AD">
      <w:pPr>
        <w:pStyle w:val="BodyTextIndent3"/>
        <w:numPr>
          <w:ilvl w:val="0"/>
          <w:numId w:val="13"/>
        </w:numPr>
        <w:spacing w:line="240" w:lineRule="auto"/>
        <w:ind w:hanging="720"/>
        <w:jc w:val="both"/>
        <w:rPr>
          <w:rFonts w:ascii="Arial" w:hAnsi="Arial" w:cs="Arial"/>
          <w:b/>
          <w:sz w:val="22"/>
          <w:szCs w:val="22"/>
          <w:u w:val="single"/>
        </w:rPr>
      </w:pPr>
      <w:r w:rsidRPr="00BF3898">
        <w:rPr>
          <w:rFonts w:ascii="Arial" w:hAnsi="Arial" w:cs="Arial"/>
          <w:sz w:val="22"/>
          <w:szCs w:val="22"/>
        </w:rPr>
        <w:t>PVC (Education</w:t>
      </w:r>
      <w:r w:rsidR="00D64B71">
        <w:rPr>
          <w:rFonts w:ascii="Arial" w:hAnsi="Arial" w:cs="Arial"/>
          <w:sz w:val="22"/>
          <w:szCs w:val="22"/>
        </w:rPr>
        <w:t xml:space="preserve"> and Students</w:t>
      </w:r>
      <w:r w:rsidRPr="00BF3898">
        <w:rPr>
          <w:rFonts w:ascii="Arial" w:hAnsi="Arial" w:cs="Arial"/>
          <w:sz w:val="22"/>
          <w:szCs w:val="22"/>
        </w:rPr>
        <w:t>)</w:t>
      </w:r>
    </w:p>
    <w:p w14:paraId="1B85AD2A" w14:textId="77777777" w:rsidR="00F842C5" w:rsidRPr="00F842C5" w:rsidRDefault="00F842C5" w:rsidP="007351AD">
      <w:pPr>
        <w:pStyle w:val="BodyTextIndent3"/>
        <w:spacing w:line="240" w:lineRule="auto"/>
        <w:ind w:left="720" w:hanging="720"/>
        <w:jc w:val="both"/>
        <w:rPr>
          <w:rFonts w:ascii="Arial" w:hAnsi="Arial" w:cs="Arial"/>
          <w:sz w:val="22"/>
          <w:szCs w:val="22"/>
        </w:rPr>
      </w:pPr>
    </w:p>
    <w:p w14:paraId="7250EDE9" w14:textId="77777777" w:rsidR="0024241E" w:rsidRPr="00F842C5" w:rsidRDefault="00F842C5" w:rsidP="00953A10">
      <w:pPr>
        <w:pStyle w:val="BodyTextIndent3"/>
        <w:spacing w:line="240" w:lineRule="auto"/>
        <w:ind w:left="709"/>
        <w:jc w:val="both"/>
        <w:rPr>
          <w:rFonts w:ascii="Arial" w:hAnsi="Arial" w:cs="Arial"/>
          <w:sz w:val="22"/>
          <w:szCs w:val="22"/>
        </w:rPr>
      </w:pPr>
      <w:r w:rsidRPr="00F842C5">
        <w:rPr>
          <w:rFonts w:ascii="Arial" w:hAnsi="Arial" w:cs="Arial"/>
          <w:sz w:val="22"/>
          <w:szCs w:val="22"/>
        </w:rPr>
        <w:t xml:space="preserve">The role of the Central Promotions Committee is to moderate between the Faculty Promotions Committees to ensure a consistent standard has been applied. </w:t>
      </w:r>
      <w:r w:rsidR="00642844" w:rsidRPr="00642844">
        <w:rPr>
          <w:rFonts w:ascii="Arial" w:hAnsi="Arial" w:cs="Arial"/>
          <w:sz w:val="22"/>
          <w:szCs w:val="22"/>
        </w:rPr>
        <w:t>The Chairs of the Faculty Promotions Committees will present their assessments, explaining how their decisions were made and highlighting any case where a different decision was made by the Faculty Committee from that recommended by the School or where specific issues have caused difficulty.</w:t>
      </w:r>
      <w:r w:rsidR="00642844">
        <w:rPr>
          <w:rFonts w:cs="Arial"/>
          <w:sz w:val="22"/>
          <w:lang w:eastAsia="en-GB"/>
        </w:rPr>
        <w:t xml:space="preserve"> </w:t>
      </w:r>
      <w:r w:rsidR="00642844" w:rsidRPr="00C65F53">
        <w:rPr>
          <w:rFonts w:cs="Arial"/>
          <w:sz w:val="22"/>
          <w:lang w:eastAsia="en-GB"/>
        </w:rPr>
        <w:t xml:space="preserve"> </w:t>
      </w:r>
      <w:r w:rsidRPr="007C0812">
        <w:rPr>
          <w:rFonts w:ascii="Arial" w:hAnsi="Arial" w:cs="Arial"/>
          <w:sz w:val="22"/>
          <w:szCs w:val="22"/>
        </w:rPr>
        <w:t>Final decisions will be taken in the light of evidence provided in internal and external reports.</w:t>
      </w:r>
      <w:r>
        <w:rPr>
          <w:rFonts w:ascii="Arial" w:hAnsi="Arial" w:cs="Arial"/>
          <w:sz w:val="22"/>
          <w:szCs w:val="22"/>
        </w:rPr>
        <w:t xml:space="preserve"> </w:t>
      </w:r>
      <w:r w:rsidRPr="00F842C5">
        <w:rPr>
          <w:rFonts w:ascii="Arial" w:hAnsi="Arial" w:cs="Arial"/>
          <w:sz w:val="22"/>
          <w:szCs w:val="22"/>
        </w:rPr>
        <w:t xml:space="preserve">At this stage it may exercise its power to encourage an unsuccessful applicant to apply in the next promotion exercise. </w:t>
      </w:r>
    </w:p>
    <w:p w14:paraId="25C3F2B1" w14:textId="77777777" w:rsidR="00F842C5" w:rsidRPr="00F842C5" w:rsidRDefault="00F842C5" w:rsidP="007351AD">
      <w:pPr>
        <w:pStyle w:val="BodyTextIndent3"/>
        <w:spacing w:line="240" w:lineRule="auto"/>
        <w:ind w:left="0"/>
        <w:jc w:val="both"/>
        <w:rPr>
          <w:rFonts w:ascii="Arial" w:hAnsi="Arial" w:cs="Arial"/>
          <w:sz w:val="22"/>
          <w:szCs w:val="22"/>
        </w:rPr>
      </w:pPr>
    </w:p>
    <w:p w14:paraId="69422B44" w14:textId="77777777" w:rsidR="00F842C5" w:rsidRDefault="00F842C5" w:rsidP="00953A10">
      <w:pPr>
        <w:spacing w:after="0" w:line="240" w:lineRule="auto"/>
        <w:ind w:left="709"/>
        <w:jc w:val="both"/>
        <w:rPr>
          <w:rFonts w:ascii="Arial" w:eastAsia="Times New Roman" w:hAnsi="Arial" w:cs="Arial"/>
        </w:rPr>
      </w:pPr>
      <w:r w:rsidRPr="00F842C5">
        <w:rPr>
          <w:rFonts w:ascii="Arial" w:eastAsia="Times New Roman" w:hAnsi="Arial" w:cs="Arial"/>
        </w:rPr>
        <w:t xml:space="preserve">Where the Central Promotions Committee determines that an applicant best meets a different grade profile it reserves the right to offer promotion to a grade different from that for which application was originally made. </w:t>
      </w:r>
    </w:p>
    <w:p w14:paraId="2A82CE09" w14:textId="77777777" w:rsidR="0024241E" w:rsidRPr="00F842C5" w:rsidRDefault="0024241E" w:rsidP="007351AD">
      <w:pPr>
        <w:spacing w:after="0" w:line="240" w:lineRule="auto"/>
        <w:rPr>
          <w:rFonts w:ascii="Arial" w:eastAsia="Times New Roman" w:hAnsi="Arial" w:cs="Arial"/>
        </w:rPr>
      </w:pPr>
    </w:p>
    <w:p w14:paraId="7726EC2F" w14:textId="67B1ED0E" w:rsidR="00F842C5" w:rsidRPr="00FC5CF8" w:rsidRDefault="00F842C5" w:rsidP="00D37435">
      <w:pPr>
        <w:pStyle w:val="ListParagraph"/>
        <w:spacing w:after="0" w:line="240" w:lineRule="auto"/>
        <w:jc w:val="both"/>
        <w:rPr>
          <w:rFonts w:ascii="Arial" w:hAnsi="Arial" w:cs="Arial"/>
        </w:rPr>
      </w:pPr>
      <w:r w:rsidRPr="007C0812">
        <w:rPr>
          <w:rFonts w:ascii="Arial" w:hAnsi="Arial" w:cs="Arial"/>
        </w:rPr>
        <w:t>Those whose applications are unsuccessful will be given an in</w:t>
      </w:r>
      <w:r>
        <w:rPr>
          <w:rFonts w:ascii="Arial" w:hAnsi="Arial" w:cs="Arial"/>
        </w:rPr>
        <w:t xml:space="preserve">dication in writing of the main </w:t>
      </w:r>
      <w:r w:rsidRPr="007C0812">
        <w:rPr>
          <w:rFonts w:ascii="Arial" w:hAnsi="Arial" w:cs="Arial"/>
        </w:rPr>
        <w:t>areas in which they do not meet the required academic profile and or exceed their School’s academic standards</w:t>
      </w:r>
      <w:r w:rsidR="00AA7903">
        <w:rPr>
          <w:rFonts w:ascii="Arial" w:hAnsi="Arial" w:cs="Arial"/>
        </w:rPr>
        <w:t>, as detailed in section 2, Criteria and Eligibility for P</w:t>
      </w:r>
      <w:r w:rsidR="00AA7903" w:rsidRPr="00102C4D">
        <w:rPr>
          <w:rFonts w:ascii="Arial" w:hAnsi="Arial" w:cs="Arial"/>
        </w:rPr>
        <w:t>romotion</w:t>
      </w:r>
      <w:r w:rsidRPr="00AA7903">
        <w:rPr>
          <w:rFonts w:ascii="Arial" w:hAnsi="Arial" w:cs="Arial"/>
        </w:rPr>
        <w:t xml:space="preserve">. </w:t>
      </w:r>
      <w:r w:rsidRPr="005D6401">
        <w:rPr>
          <w:rFonts w:ascii="Arial" w:hAnsi="Arial" w:cs="Arial"/>
        </w:rPr>
        <w:t>The Head of School will provide verbal feedback to each applicant</w:t>
      </w:r>
      <w:r w:rsidR="00BC0177" w:rsidRPr="005D6401">
        <w:rPr>
          <w:rFonts w:ascii="Arial" w:hAnsi="Arial" w:cs="Arial"/>
        </w:rPr>
        <w:t>, followed up</w:t>
      </w:r>
      <w:r w:rsidR="004D44B4" w:rsidRPr="005D6401">
        <w:rPr>
          <w:rFonts w:ascii="Arial" w:hAnsi="Arial" w:cs="Arial"/>
        </w:rPr>
        <w:t xml:space="preserve"> in writing</w:t>
      </w:r>
      <w:r w:rsidRPr="005D6401">
        <w:rPr>
          <w:rFonts w:ascii="Arial" w:hAnsi="Arial" w:cs="Arial"/>
        </w:rPr>
        <w:t>.</w:t>
      </w:r>
      <w:r w:rsidR="00D37435" w:rsidRPr="005D6401">
        <w:rPr>
          <w:rFonts w:ascii="Arial" w:hAnsi="Arial" w:cs="Arial"/>
        </w:rPr>
        <w:t xml:space="preserve"> </w:t>
      </w:r>
      <w:r w:rsidR="000379C4" w:rsidRPr="005D6401">
        <w:rPr>
          <w:rFonts w:ascii="Arial" w:hAnsi="Arial" w:cs="Arial"/>
        </w:rPr>
        <w:t xml:space="preserve">Feedback must include clear guidance to the member of staff regarding the specific actions necessary to increase their readiness for promotion. </w:t>
      </w:r>
      <w:r w:rsidR="00D37435" w:rsidRPr="005D6401">
        <w:rPr>
          <w:rFonts w:ascii="Arial" w:hAnsi="Arial" w:cs="Arial"/>
        </w:rPr>
        <w:t>Faculty Pro-Vice-Chancellors should ensure they communicate relevant information from the Central Promotions Committee to Heads of School in order to inform the feedback to the applicant.</w:t>
      </w:r>
    </w:p>
    <w:p w14:paraId="2B3FBAC4" w14:textId="77777777" w:rsidR="0024241E" w:rsidRPr="0024241E" w:rsidRDefault="0024241E" w:rsidP="007351AD">
      <w:pPr>
        <w:spacing w:after="0" w:line="240" w:lineRule="auto"/>
        <w:rPr>
          <w:rFonts w:ascii="Arial" w:hAnsi="Arial" w:cs="Arial"/>
        </w:rPr>
      </w:pPr>
    </w:p>
    <w:p w14:paraId="46ECB610" w14:textId="77777777" w:rsidR="009D144A" w:rsidRPr="00642844" w:rsidRDefault="00CD762A" w:rsidP="00953A10">
      <w:pPr>
        <w:spacing w:after="0" w:line="240" w:lineRule="auto"/>
        <w:ind w:firstLine="709"/>
        <w:rPr>
          <w:rFonts w:ascii="Arial" w:hAnsi="Arial" w:cs="Arial"/>
          <w:b/>
          <w:bCs/>
          <w:u w:val="single"/>
        </w:rPr>
      </w:pPr>
      <w:r w:rsidRPr="00642844">
        <w:rPr>
          <w:rFonts w:ascii="Arial" w:hAnsi="Arial" w:cs="Arial"/>
          <w:b/>
          <w:bCs/>
          <w:u w:val="single"/>
        </w:rPr>
        <w:t>Central Promo</w:t>
      </w:r>
      <w:r w:rsidR="00642844" w:rsidRPr="00642844">
        <w:rPr>
          <w:rFonts w:ascii="Arial" w:hAnsi="Arial" w:cs="Arial"/>
          <w:b/>
          <w:bCs/>
          <w:u w:val="single"/>
        </w:rPr>
        <w:t>tions Review Committee</w:t>
      </w:r>
    </w:p>
    <w:p w14:paraId="02115AE2" w14:textId="77777777" w:rsidR="00F842C5" w:rsidRPr="00F842C5" w:rsidRDefault="00F842C5" w:rsidP="007351AD">
      <w:pPr>
        <w:spacing w:after="0" w:line="240" w:lineRule="auto"/>
        <w:rPr>
          <w:rFonts w:ascii="Arial" w:hAnsi="Arial" w:cs="Arial"/>
        </w:rPr>
      </w:pPr>
    </w:p>
    <w:p w14:paraId="6ED8461F" w14:textId="77777777" w:rsidR="00F842C5" w:rsidRDefault="00F842C5" w:rsidP="007B3D1D">
      <w:pPr>
        <w:spacing w:after="0" w:line="240" w:lineRule="auto"/>
        <w:ind w:firstLine="709"/>
        <w:jc w:val="both"/>
        <w:rPr>
          <w:rFonts w:ascii="Arial" w:hAnsi="Arial" w:cs="Arial"/>
          <w:b/>
          <w:bCs/>
        </w:rPr>
      </w:pPr>
      <w:r w:rsidRPr="00F842C5">
        <w:rPr>
          <w:rFonts w:ascii="Arial" w:hAnsi="Arial" w:cs="Arial"/>
        </w:rPr>
        <w:t xml:space="preserve">Composition of </w:t>
      </w:r>
      <w:r w:rsidRPr="00C94615">
        <w:rPr>
          <w:rFonts w:ascii="Arial" w:hAnsi="Arial" w:cs="Arial"/>
          <w:bCs/>
        </w:rPr>
        <w:t>Central Promotions Review Committee:</w:t>
      </w:r>
    </w:p>
    <w:p w14:paraId="7A07120A" w14:textId="77777777" w:rsidR="00C94615" w:rsidRPr="00F842C5" w:rsidRDefault="00C94615" w:rsidP="007B3D1D">
      <w:pPr>
        <w:spacing w:after="0" w:line="240" w:lineRule="auto"/>
        <w:jc w:val="both"/>
        <w:rPr>
          <w:rFonts w:ascii="Arial" w:hAnsi="Arial" w:cs="Arial"/>
        </w:rPr>
      </w:pPr>
    </w:p>
    <w:p w14:paraId="7C4C076F" w14:textId="77777777" w:rsidR="00F842C5" w:rsidRPr="00C94615" w:rsidRDefault="00F842C5" w:rsidP="007B3D1D">
      <w:pPr>
        <w:pStyle w:val="ListParagraph"/>
        <w:numPr>
          <w:ilvl w:val="0"/>
          <w:numId w:val="17"/>
        </w:numPr>
        <w:spacing w:after="0" w:line="240" w:lineRule="auto"/>
        <w:ind w:hanging="720"/>
        <w:jc w:val="both"/>
        <w:rPr>
          <w:rFonts w:ascii="Arial" w:hAnsi="Arial" w:cs="Arial"/>
        </w:rPr>
      </w:pPr>
      <w:r w:rsidRPr="00C94615">
        <w:rPr>
          <w:rFonts w:ascii="Arial" w:hAnsi="Arial" w:cs="Arial"/>
        </w:rPr>
        <w:t xml:space="preserve">Pro-Vice Chancellor for </w:t>
      </w:r>
      <w:r w:rsidR="004B6696">
        <w:rPr>
          <w:rFonts w:ascii="Arial" w:hAnsi="Arial" w:cs="Arial"/>
        </w:rPr>
        <w:t>Internationalisation and Engagement;</w:t>
      </w:r>
    </w:p>
    <w:p w14:paraId="0BC62CA2" w14:textId="77777777" w:rsidR="00F842C5" w:rsidRPr="007C0812" w:rsidRDefault="00F842C5" w:rsidP="007B3D1D">
      <w:pPr>
        <w:pStyle w:val="BodyTextIndent3"/>
        <w:numPr>
          <w:ilvl w:val="0"/>
          <w:numId w:val="17"/>
        </w:numPr>
        <w:spacing w:line="240" w:lineRule="auto"/>
        <w:ind w:hanging="720"/>
        <w:jc w:val="both"/>
        <w:rPr>
          <w:rFonts w:ascii="Arial" w:hAnsi="Arial" w:cs="Arial"/>
          <w:sz w:val="22"/>
          <w:szCs w:val="22"/>
        </w:rPr>
      </w:pPr>
      <w:r w:rsidRPr="007C0812">
        <w:rPr>
          <w:rFonts w:ascii="Arial" w:hAnsi="Arial" w:cs="Arial"/>
          <w:sz w:val="22"/>
          <w:szCs w:val="22"/>
        </w:rPr>
        <w:t>Member of Professoriate</w:t>
      </w:r>
      <w:r w:rsidR="004B6696">
        <w:rPr>
          <w:rFonts w:ascii="Arial" w:hAnsi="Arial" w:cs="Arial"/>
          <w:sz w:val="22"/>
          <w:szCs w:val="22"/>
        </w:rPr>
        <w:t>;</w:t>
      </w:r>
    </w:p>
    <w:p w14:paraId="4CAAE757" w14:textId="77777777" w:rsidR="00F842C5" w:rsidRPr="007C0812" w:rsidRDefault="00F842C5" w:rsidP="007B3D1D">
      <w:pPr>
        <w:pStyle w:val="BodyTextIndent3"/>
        <w:numPr>
          <w:ilvl w:val="0"/>
          <w:numId w:val="17"/>
        </w:numPr>
        <w:spacing w:line="240" w:lineRule="auto"/>
        <w:ind w:hanging="720"/>
        <w:jc w:val="both"/>
        <w:rPr>
          <w:rFonts w:ascii="Arial" w:hAnsi="Arial" w:cs="Arial"/>
          <w:sz w:val="22"/>
          <w:szCs w:val="22"/>
        </w:rPr>
      </w:pPr>
      <w:r w:rsidRPr="007C0812">
        <w:rPr>
          <w:rFonts w:ascii="Arial" w:hAnsi="Arial" w:cs="Arial"/>
          <w:sz w:val="22"/>
          <w:szCs w:val="22"/>
        </w:rPr>
        <w:t>1 Lay Senator (not previously involved)</w:t>
      </w:r>
      <w:r w:rsidR="004B6696">
        <w:rPr>
          <w:rFonts w:ascii="Arial" w:hAnsi="Arial" w:cs="Arial"/>
          <w:sz w:val="22"/>
          <w:szCs w:val="22"/>
        </w:rPr>
        <w:t>;</w:t>
      </w:r>
    </w:p>
    <w:p w14:paraId="5379E00D" w14:textId="77777777" w:rsidR="00F842C5" w:rsidRPr="007C0812" w:rsidRDefault="00F842C5" w:rsidP="007B3D1D">
      <w:pPr>
        <w:pStyle w:val="BodyTextIndent3"/>
        <w:numPr>
          <w:ilvl w:val="0"/>
          <w:numId w:val="17"/>
        </w:numPr>
        <w:spacing w:line="240" w:lineRule="auto"/>
        <w:ind w:hanging="720"/>
        <w:jc w:val="both"/>
        <w:rPr>
          <w:rFonts w:ascii="Arial" w:hAnsi="Arial" w:cs="Arial"/>
          <w:sz w:val="22"/>
          <w:szCs w:val="22"/>
        </w:rPr>
      </w:pPr>
      <w:r w:rsidRPr="007C0812">
        <w:rPr>
          <w:rFonts w:ascii="Arial" w:hAnsi="Arial" w:cs="Arial"/>
          <w:sz w:val="22"/>
          <w:szCs w:val="22"/>
        </w:rPr>
        <w:t>Director of Human Resources</w:t>
      </w:r>
      <w:r w:rsidR="004B6696">
        <w:rPr>
          <w:rFonts w:ascii="Arial" w:hAnsi="Arial" w:cs="Arial"/>
          <w:sz w:val="22"/>
          <w:szCs w:val="22"/>
        </w:rPr>
        <w:t>.</w:t>
      </w:r>
    </w:p>
    <w:p w14:paraId="05953EB3" w14:textId="77777777" w:rsidR="00F842C5" w:rsidRDefault="00F842C5" w:rsidP="007B3D1D">
      <w:pPr>
        <w:spacing w:after="0" w:line="240" w:lineRule="auto"/>
        <w:jc w:val="both"/>
        <w:rPr>
          <w:rFonts w:ascii="Arial" w:hAnsi="Arial" w:cs="Arial"/>
        </w:rPr>
      </w:pPr>
    </w:p>
    <w:p w14:paraId="15BB6B7C" w14:textId="53549CD4" w:rsidR="004B6696" w:rsidRDefault="00C94615" w:rsidP="003D412C">
      <w:pPr>
        <w:spacing w:after="0" w:line="240" w:lineRule="auto"/>
        <w:ind w:left="709"/>
        <w:jc w:val="both"/>
        <w:rPr>
          <w:rFonts w:ascii="Arial" w:hAnsi="Arial" w:cs="Arial"/>
        </w:rPr>
      </w:pPr>
      <w:r w:rsidRPr="007C0812">
        <w:rPr>
          <w:rFonts w:ascii="Arial" w:hAnsi="Arial" w:cs="Arial"/>
        </w:rPr>
        <w:t>The Central Promotions Review Committee will be comprised of individuals not previously involved in the process.</w:t>
      </w:r>
      <w:r w:rsidR="004B6696">
        <w:rPr>
          <w:rFonts w:ascii="Arial" w:hAnsi="Arial" w:cs="Arial"/>
        </w:rPr>
        <w:t xml:space="preserve"> </w:t>
      </w:r>
      <w:r w:rsidR="004B6696" w:rsidRPr="007C0812">
        <w:rPr>
          <w:rFonts w:ascii="Arial" w:hAnsi="Arial" w:cs="Arial"/>
        </w:rPr>
        <w:t xml:space="preserve">The Committee will consider </w:t>
      </w:r>
      <w:r w:rsidR="003D412C">
        <w:rPr>
          <w:rFonts w:ascii="Arial" w:hAnsi="Arial" w:cs="Arial"/>
        </w:rPr>
        <w:t xml:space="preserve">each case, </w:t>
      </w:r>
      <w:r w:rsidR="004B6696" w:rsidRPr="007C0812">
        <w:rPr>
          <w:rFonts w:ascii="Arial" w:hAnsi="Arial" w:cs="Arial"/>
        </w:rPr>
        <w:t>advise applicants of the outcome</w:t>
      </w:r>
      <w:r w:rsidR="004B6696">
        <w:rPr>
          <w:rFonts w:ascii="Arial" w:hAnsi="Arial" w:cs="Arial"/>
        </w:rPr>
        <w:t xml:space="preserve"> </w:t>
      </w:r>
      <w:r w:rsidR="004B6696" w:rsidRPr="00C93BBB">
        <w:rPr>
          <w:rFonts w:ascii="Arial" w:hAnsi="Arial" w:cs="Arial"/>
        </w:rPr>
        <w:t>and its decision is final</w:t>
      </w:r>
      <w:r w:rsidR="004B6696" w:rsidRPr="007C0812">
        <w:rPr>
          <w:rFonts w:ascii="Arial" w:hAnsi="Arial" w:cs="Arial"/>
        </w:rPr>
        <w:t>.</w:t>
      </w:r>
    </w:p>
    <w:p w14:paraId="5217378E" w14:textId="77777777" w:rsidR="00BC43AE" w:rsidRDefault="00BC43AE" w:rsidP="007B3D1D">
      <w:pPr>
        <w:pStyle w:val="BodyTextIndent3"/>
        <w:spacing w:line="240" w:lineRule="auto"/>
        <w:ind w:left="709"/>
        <w:jc w:val="both"/>
        <w:rPr>
          <w:rFonts w:ascii="Arial" w:hAnsi="Arial" w:cs="Arial"/>
          <w:sz w:val="22"/>
          <w:szCs w:val="22"/>
        </w:rPr>
      </w:pPr>
    </w:p>
    <w:p w14:paraId="2C0707B0" w14:textId="73E1A76B" w:rsidR="000379C4" w:rsidRDefault="00BC43AE" w:rsidP="00D86361">
      <w:pPr>
        <w:pStyle w:val="BodyTextIndent3"/>
        <w:spacing w:line="240" w:lineRule="auto"/>
        <w:ind w:left="709"/>
        <w:jc w:val="both"/>
        <w:rPr>
          <w:rFonts w:ascii="Arial" w:hAnsi="Arial" w:cs="Arial"/>
          <w:sz w:val="22"/>
          <w:szCs w:val="22"/>
        </w:rPr>
      </w:pPr>
      <w:r>
        <w:rPr>
          <w:rFonts w:ascii="Arial" w:hAnsi="Arial" w:cs="Arial"/>
          <w:sz w:val="22"/>
          <w:szCs w:val="22"/>
        </w:rPr>
        <w:t>There should be female representati</w:t>
      </w:r>
      <w:r w:rsidR="00D86361">
        <w:rPr>
          <w:rFonts w:ascii="Arial" w:hAnsi="Arial" w:cs="Arial"/>
          <w:sz w:val="22"/>
          <w:szCs w:val="22"/>
        </w:rPr>
        <w:t>on on all Promotions Committees.</w:t>
      </w:r>
    </w:p>
    <w:p w14:paraId="32E0A77D" w14:textId="77777777" w:rsidR="000379C4" w:rsidRDefault="000379C4">
      <w:pPr>
        <w:rPr>
          <w:rFonts w:ascii="Arial" w:eastAsia="Times New Roman" w:hAnsi="Arial" w:cs="Arial"/>
        </w:rPr>
      </w:pPr>
      <w:r>
        <w:rPr>
          <w:rFonts w:ascii="Arial" w:hAnsi="Arial" w:cs="Arial"/>
        </w:rPr>
        <w:br w:type="page"/>
      </w:r>
    </w:p>
    <w:p w14:paraId="1D6CD986" w14:textId="77777777" w:rsidR="004B6696" w:rsidRPr="00D86361" w:rsidRDefault="004B6696" w:rsidP="00D86361">
      <w:pPr>
        <w:pStyle w:val="BodyTextIndent3"/>
        <w:spacing w:line="240" w:lineRule="auto"/>
        <w:ind w:left="709"/>
        <w:jc w:val="both"/>
        <w:rPr>
          <w:rFonts w:ascii="Arial" w:hAnsi="Arial" w:cs="Arial"/>
          <w:sz w:val="22"/>
          <w:szCs w:val="22"/>
        </w:rPr>
      </w:pPr>
    </w:p>
    <w:p w14:paraId="44568610" w14:textId="77777777" w:rsidR="007351AD" w:rsidRDefault="00CB1815" w:rsidP="00032D1D">
      <w:pPr>
        <w:pStyle w:val="ListParagraph"/>
        <w:numPr>
          <w:ilvl w:val="0"/>
          <w:numId w:val="21"/>
        </w:numPr>
        <w:spacing w:after="0" w:line="240" w:lineRule="auto"/>
        <w:ind w:left="709" w:hanging="709"/>
        <w:rPr>
          <w:rFonts w:ascii="Arial" w:hAnsi="Arial" w:cs="Arial"/>
        </w:rPr>
      </w:pPr>
      <w:r>
        <w:rPr>
          <w:rFonts w:ascii="Arial" w:hAnsi="Arial" w:cs="Arial"/>
        </w:rPr>
        <w:t xml:space="preserve">ACADEMIC PROMOTIONS </w:t>
      </w:r>
      <w:r w:rsidR="00032D1D">
        <w:rPr>
          <w:rFonts w:ascii="Arial" w:hAnsi="Arial" w:cs="Arial"/>
        </w:rPr>
        <w:t>TIMELINE</w:t>
      </w:r>
    </w:p>
    <w:p w14:paraId="4661E20A" w14:textId="77777777" w:rsidR="00032D1D" w:rsidRDefault="00032D1D" w:rsidP="00032D1D">
      <w:pPr>
        <w:pStyle w:val="BodyTextIndent3"/>
        <w:spacing w:line="240" w:lineRule="auto"/>
        <w:ind w:left="0"/>
        <w:jc w:val="both"/>
        <w:rPr>
          <w:rFonts w:ascii="Arial" w:hAnsi="Arial" w:cs="Arial"/>
          <w:sz w:val="22"/>
          <w:szCs w:val="22"/>
        </w:rPr>
      </w:pPr>
    </w:p>
    <w:p w14:paraId="34296563" w14:textId="77777777" w:rsidR="00032D1D" w:rsidRDefault="00032D1D" w:rsidP="00032D1D">
      <w:pPr>
        <w:pStyle w:val="BodyTextIndent3"/>
        <w:spacing w:line="240" w:lineRule="auto"/>
        <w:ind w:left="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557"/>
        <w:gridCol w:w="6945"/>
      </w:tblGrid>
      <w:tr w:rsidR="00032D1D" w:rsidRPr="00F17C5C" w14:paraId="6D31C86E" w14:textId="77777777" w:rsidTr="004061DF">
        <w:trPr>
          <w:jc w:val="center"/>
        </w:trPr>
        <w:tc>
          <w:tcPr>
            <w:tcW w:w="8500" w:type="dxa"/>
            <w:gridSpan w:val="3"/>
          </w:tcPr>
          <w:p w14:paraId="332352F1" w14:textId="77777777" w:rsidR="00032D1D" w:rsidRPr="00F17C5C" w:rsidRDefault="00032D1D" w:rsidP="004061DF">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Applications </w:t>
            </w:r>
            <w:r>
              <w:rPr>
                <w:rFonts w:ascii="Arial" w:hAnsi="Arial" w:cs="Arial"/>
                <w:sz w:val="22"/>
                <w:szCs w:val="22"/>
              </w:rPr>
              <w:t>invited for promotion</w:t>
            </w:r>
          </w:p>
        </w:tc>
      </w:tr>
      <w:tr w:rsidR="00032D1D" w:rsidRPr="00F17C5C" w14:paraId="22AD959E" w14:textId="77777777" w:rsidTr="004061DF">
        <w:trPr>
          <w:gridBefore w:val="1"/>
          <w:wBefore w:w="998" w:type="dxa"/>
          <w:jc w:val="center"/>
        </w:trPr>
        <w:tc>
          <w:tcPr>
            <w:tcW w:w="557" w:type="dxa"/>
            <w:tcBorders>
              <w:top w:val="nil"/>
              <w:left w:val="nil"/>
              <w:bottom w:val="nil"/>
              <w:right w:val="nil"/>
            </w:tcBorders>
          </w:tcPr>
          <w:p w14:paraId="29E31ED8"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6945" w:type="dxa"/>
          </w:tcPr>
          <w:p w14:paraId="09231A1E" w14:textId="389ED181" w:rsidR="00032D1D" w:rsidRPr="00F17C5C" w:rsidRDefault="00F14B7E" w:rsidP="004061DF">
            <w:pPr>
              <w:pStyle w:val="BodyTextIndent3"/>
              <w:spacing w:line="240" w:lineRule="auto"/>
              <w:ind w:left="0"/>
              <w:jc w:val="right"/>
              <w:rPr>
                <w:rFonts w:ascii="Arial" w:hAnsi="Arial" w:cs="Arial"/>
                <w:b/>
                <w:sz w:val="22"/>
                <w:szCs w:val="22"/>
              </w:rPr>
            </w:pPr>
            <w:r>
              <w:rPr>
                <w:rFonts w:ascii="Arial" w:hAnsi="Arial" w:cs="Arial"/>
                <w:b/>
                <w:sz w:val="22"/>
                <w:szCs w:val="22"/>
              </w:rPr>
              <w:t>Monday 3 December 2018 – Friday 25 January 2019</w:t>
            </w:r>
            <w:r w:rsidR="00032D1D">
              <w:rPr>
                <w:rFonts w:ascii="Arial" w:hAnsi="Arial" w:cs="Arial"/>
                <w:b/>
                <w:sz w:val="22"/>
                <w:szCs w:val="22"/>
              </w:rPr>
              <w:t xml:space="preserve"> at 4.00 pm</w:t>
            </w:r>
          </w:p>
        </w:tc>
      </w:tr>
    </w:tbl>
    <w:p w14:paraId="78518205" w14:textId="77777777" w:rsidR="00032D1D" w:rsidRDefault="00032D1D" w:rsidP="00032D1D">
      <w:pPr>
        <w:pStyle w:val="BodyTextIndent3"/>
        <w:spacing w:line="240" w:lineRule="auto"/>
        <w:ind w:left="0"/>
        <w:jc w:val="center"/>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505B9229" wp14:editId="64031DF0">
                <wp:simplePos x="0" y="0"/>
                <wp:positionH relativeFrom="column">
                  <wp:posOffset>2571750</wp:posOffset>
                </wp:positionH>
                <wp:positionV relativeFrom="paragraph">
                  <wp:posOffset>67945</wp:posOffset>
                </wp:positionV>
                <wp:extent cx="150495" cy="453390"/>
                <wp:effectExtent l="17145" t="12700" r="22860" b="1968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type w14:anchorId="042327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02.5pt;margin-top:5.35pt;width:11.85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"/>
            </w:pict>
          </mc:Fallback>
        </mc:AlternateContent>
      </w:r>
    </w:p>
    <w:p w14:paraId="69F5FFC9" w14:textId="77777777" w:rsidR="00032D1D" w:rsidRDefault="00032D1D" w:rsidP="00032D1D">
      <w:pPr>
        <w:pStyle w:val="BodyTextIndent3"/>
        <w:spacing w:line="240" w:lineRule="auto"/>
        <w:ind w:left="0"/>
        <w:jc w:val="center"/>
        <w:rPr>
          <w:rFonts w:ascii="Arial" w:hAnsi="Arial" w:cs="Arial"/>
          <w:sz w:val="22"/>
          <w:szCs w:val="22"/>
        </w:rPr>
      </w:pPr>
    </w:p>
    <w:p w14:paraId="1D62B988" w14:textId="77777777" w:rsidR="00032D1D" w:rsidRPr="00F17C5C" w:rsidRDefault="00032D1D" w:rsidP="00032D1D">
      <w:pPr>
        <w:pStyle w:val="BodyTextIndent3"/>
        <w:spacing w:line="240" w:lineRule="auto"/>
        <w:ind w:left="0"/>
        <w:jc w:val="center"/>
        <w:rPr>
          <w:rFonts w:ascii="Arial" w:hAnsi="Arial" w:cs="Arial"/>
          <w:sz w:val="22"/>
          <w:szCs w:val="22"/>
        </w:rPr>
      </w:pPr>
    </w:p>
    <w:p w14:paraId="6F746561" w14:textId="77777777" w:rsidR="00032D1D" w:rsidRPr="00F17C5C" w:rsidRDefault="00032D1D" w:rsidP="00032D1D">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6A0615E" wp14:editId="31C4438B">
                <wp:simplePos x="0" y="0"/>
                <wp:positionH relativeFrom="column">
                  <wp:posOffset>2567940</wp:posOffset>
                </wp:positionH>
                <wp:positionV relativeFrom="paragraph">
                  <wp:posOffset>447040</wp:posOffset>
                </wp:positionV>
                <wp:extent cx="150495" cy="453390"/>
                <wp:effectExtent l="17145" t="12700" r="22860" b="1968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 w14:anchorId="48E5BC97" id="Down Arrow 4" o:spid="_x0000_s1026" type="#_x0000_t67" style="position:absolute;margin-left:202.2pt;margin-top:35.2pt;width:11.85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394"/>
      </w:tblGrid>
      <w:tr w:rsidR="00032D1D" w:rsidRPr="00F17C5C" w14:paraId="533E3744" w14:textId="77777777" w:rsidTr="004061DF">
        <w:trPr>
          <w:jc w:val="center"/>
        </w:trPr>
        <w:tc>
          <w:tcPr>
            <w:tcW w:w="8500" w:type="dxa"/>
            <w:gridSpan w:val="2"/>
          </w:tcPr>
          <w:p w14:paraId="5F62254F" w14:textId="77777777" w:rsidR="00032D1D" w:rsidRPr="00F17C5C" w:rsidRDefault="00032D1D" w:rsidP="004061DF">
            <w:pPr>
              <w:pStyle w:val="BodyTextIndent3"/>
              <w:spacing w:line="240" w:lineRule="auto"/>
              <w:ind w:left="0"/>
              <w:jc w:val="both"/>
              <w:rPr>
                <w:rFonts w:ascii="Arial" w:hAnsi="Arial" w:cs="Arial"/>
                <w:sz w:val="22"/>
                <w:szCs w:val="22"/>
              </w:rPr>
            </w:pPr>
            <w:r w:rsidRPr="00F17C5C">
              <w:rPr>
                <w:rFonts w:ascii="Arial" w:hAnsi="Arial" w:cs="Arial"/>
                <w:sz w:val="22"/>
                <w:szCs w:val="22"/>
              </w:rPr>
              <w:t>Applications sub</w:t>
            </w:r>
            <w:r w:rsidR="00C86FB9">
              <w:rPr>
                <w:rFonts w:ascii="Arial" w:hAnsi="Arial" w:cs="Arial"/>
                <w:sz w:val="22"/>
                <w:szCs w:val="22"/>
              </w:rPr>
              <w:t>mitted via Queen’s Online (QOL)</w:t>
            </w:r>
          </w:p>
        </w:tc>
      </w:tr>
      <w:tr w:rsidR="00032D1D" w:rsidRPr="00F17C5C" w14:paraId="59C88E19" w14:textId="77777777" w:rsidTr="004061DF">
        <w:trPr>
          <w:jc w:val="center"/>
        </w:trPr>
        <w:tc>
          <w:tcPr>
            <w:tcW w:w="4106" w:type="dxa"/>
            <w:tcBorders>
              <w:top w:val="nil"/>
              <w:left w:val="nil"/>
              <w:bottom w:val="nil"/>
              <w:right w:val="nil"/>
            </w:tcBorders>
          </w:tcPr>
          <w:p w14:paraId="14DB174E"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4394" w:type="dxa"/>
          </w:tcPr>
          <w:p w14:paraId="3419B885" w14:textId="24C1D749" w:rsidR="00032D1D" w:rsidRPr="00F17C5C" w:rsidRDefault="00032D1D" w:rsidP="004061DF">
            <w:pPr>
              <w:pStyle w:val="BodyTextIndent3"/>
              <w:spacing w:line="240" w:lineRule="auto"/>
              <w:ind w:left="0"/>
              <w:jc w:val="right"/>
              <w:rPr>
                <w:rFonts w:ascii="Arial" w:hAnsi="Arial" w:cs="Arial"/>
                <w:b/>
                <w:sz w:val="22"/>
                <w:szCs w:val="22"/>
              </w:rPr>
            </w:pPr>
            <w:r w:rsidRPr="003502F8">
              <w:rPr>
                <w:rFonts w:ascii="Arial" w:hAnsi="Arial" w:cs="Arial"/>
                <w:b/>
                <w:sz w:val="22"/>
                <w:szCs w:val="22"/>
              </w:rPr>
              <w:t>By</w:t>
            </w:r>
            <w:r>
              <w:rPr>
                <w:rFonts w:ascii="Arial" w:hAnsi="Arial" w:cs="Arial"/>
                <w:sz w:val="22"/>
                <w:szCs w:val="22"/>
              </w:rPr>
              <w:t xml:space="preserve"> </w:t>
            </w:r>
            <w:r w:rsidR="00F14B7E">
              <w:rPr>
                <w:rFonts w:ascii="Arial" w:hAnsi="Arial" w:cs="Arial"/>
                <w:b/>
                <w:sz w:val="22"/>
                <w:szCs w:val="22"/>
              </w:rPr>
              <w:t>Friday 25 January 2019</w:t>
            </w:r>
            <w:r w:rsidRPr="00F17C5C">
              <w:rPr>
                <w:rFonts w:ascii="Arial" w:hAnsi="Arial" w:cs="Arial"/>
                <w:b/>
                <w:sz w:val="22"/>
                <w:szCs w:val="22"/>
              </w:rPr>
              <w:t xml:space="preserve"> at 4.00 pm</w:t>
            </w:r>
          </w:p>
        </w:tc>
      </w:tr>
    </w:tbl>
    <w:p w14:paraId="7E002F5E" w14:textId="77777777" w:rsidR="00032D1D" w:rsidRPr="00F17C5C" w:rsidRDefault="00032D1D" w:rsidP="00032D1D">
      <w:pPr>
        <w:pStyle w:val="BodyTextIndent3"/>
        <w:spacing w:line="240" w:lineRule="auto"/>
        <w:ind w:left="0"/>
        <w:jc w:val="both"/>
        <w:rPr>
          <w:rFonts w:ascii="Arial" w:hAnsi="Arial" w:cs="Arial"/>
          <w:sz w:val="22"/>
          <w:szCs w:val="22"/>
        </w:rPr>
      </w:pPr>
    </w:p>
    <w:p w14:paraId="682624A1" w14:textId="77777777" w:rsidR="00032D1D" w:rsidRPr="00F17C5C" w:rsidRDefault="00032D1D" w:rsidP="00032D1D">
      <w:pPr>
        <w:pStyle w:val="BodyTextIndent3"/>
        <w:spacing w:line="240" w:lineRule="auto"/>
        <w:ind w:left="0"/>
        <w:jc w:val="both"/>
        <w:rPr>
          <w:rFonts w:ascii="Arial" w:hAnsi="Arial" w:cs="Arial"/>
          <w:sz w:val="22"/>
          <w:szCs w:val="22"/>
        </w:rPr>
      </w:pPr>
    </w:p>
    <w:p w14:paraId="1A581B84" w14:textId="77777777" w:rsidR="00032D1D" w:rsidRPr="00F17C5C" w:rsidRDefault="00032D1D" w:rsidP="00032D1D">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515FF0A7" wp14:editId="68A0299B">
                <wp:simplePos x="0" y="0"/>
                <wp:positionH relativeFrom="column">
                  <wp:posOffset>2567940</wp:posOffset>
                </wp:positionH>
                <wp:positionV relativeFrom="paragraph">
                  <wp:posOffset>434975</wp:posOffset>
                </wp:positionV>
                <wp:extent cx="150495" cy="453390"/>
                <wp:effectExtent l="17145" t="10795" r="22860" b="2159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 w14:anchorId="6C44AAF5" id="Down Arrow 11" o:spid="_x0000_s1026" type="#_x0000_t67" style="position:absolute;margin-left:202.2pt;margin-top:34.25pt;width:11.85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54"/>
        <w:gridCol w:w="1548"/>
        <w:gridCol w:w="3402"/>
      </w:tblGrid>
      <w:tr w:rsidR="00032D1D" w:rsidRPr="00F17C5C" w14:paraId="2CA09D96" w14:textId="77777777" w:rsidTr="004061DF">
        <w:trPr>
          <w:jc w:val="center"/>
        </w:trPr>
        <w:tc>
          <w:tcPr>
            <w:tcW w:w="8500" w:type="dxa"/>
            <w:gridSpan w:val="4"/>
          </w:tcPr>
          <w:p w14:paraId="4124676D" w14:textId="77777777" w:rsidR="00032D1D" w:rsidRPr="00F17C5C" w:rsidRDefault="00032D1D" w:rsidP="00E355A8">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Head of School to provide </w:t>
            </w:r>
            <w:r w:rsidR="00E355A8">
              <w:rPr>
                <w:rFonts w:ascii="Arial" w:hAnsi="Arial" w:cs="Arial"/>
                <w:sz w:val="22"/>
                <w:szCs w:val="22"/>
              </w:rPr>
              <w:t>Human Resources</w:t>
            </w:r>
            <w:r w:rsidRPr="00F17C5C">
              <w:rPr>
                <w:rFonts w:ascii="Arial" w:hAnsi="Arial" w:cs="Arial"/>
                <w:sz w:val="22"/>
                <w:szCs w:val="22"/>
              </w:rPr>
              <w:t xml:space="preserve"> with the names of </w:t>
            </w:r>
            <w:r w:rsidR="00C86FB9">
              <w:rPr>
                <w:rFonts w:ascii="Arial" w:hAnsi="Arial" w:cs="Arial"/>
                <w:sz w:val="22"/>
                <w:szCs w:val="22"/>
              </w:rPr>
              <w:t>referees via QOL</w:t>
            </w:r>
          </w:p>
        </w:tc>
      </w:tr>
      <w:tr w:rsidR="00032D1D" w:rsidRPr="00F17C5C" w14:paraId="6861E880" w14:textId="77777777" w:rsidTr="004061DF">
        <w:trPr>
          <w:jc w:val="center"/>
        </w:trPr>
        <w:tc>
          <w:tcPr>
            <w:tcW w:w="3196" w:type="dxa"/>
            <w:tcBorders>
              <w:top w:val="nil"/>
              <w:left w:val="nil"/>
              <w:bottom w:val="nil"/>
              <w:right w:val="nil"/>
            </w:tcBorders>
          </w:tcPr>
          <w:p w14:paraId="28CA46EE"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354" w:type="dxa"/>
            <w:tcBorders>
              <w:top w:val="nil"/>
              <w:left w:val="nil"/>
              <w:bottom w:val="nil"/>
              <w:right w:val="nil"/>
            </w:tcBorders>
          </w:tcPr>
          <w:p w14:paraId="730FDE37"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1548" w:type="dxa"/>
            <w:tcBorders>
              <w:top w:val="nil"/>
              <w:left w:val="nil"/>
              <w:bottom w:val="nil"/>
            </w:tcBorders>
          </w:tcPr>
          <w:p w14:paraId="42CCE84E"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3402" w:type="dxa"/>
          </w:tcPr>
          <w:p w14:paraId="49F8C9C8" w14:textId="3C0D99B3" w:rsidR="00032D1D" w:rsidRPr="000123F0" w:rsidRDefault="00032D1D" w:rsidP="004061DF">
            <w:pPr>
              <w:pStyle w:val="BodyTextIndent3"/>
              <w:spacing w:line="240" w:lineRule="auto"/>
              <w:ind w:left="0"/>
              <w:jc w:val="right"/>
              <w:rPr>
                <w:rFonts w:ascii="Arial" w:hAnsi="Arial" w:cs="Arial"/>
                <w:b/>
                <w:sz w:val="22"/>
                <w:szCs w:val="22"/>
              </w:rPr>
            </w:pPr>
            <w:r w:rsidRPr="000123F0">
              <w:rPr>
                <w:rFonts w:ascii="Arial" w:hAnsi="Arial" w:cs="Arial"/>
                <w:b/>
                <w:sz w:val="22"/>
                <w:szCs w:val="22"/>
              </w:rPr>
              <w:t xml:space="preserve">By </w:t>
            </w:r>
            <w:r w:rsidR="00F14B7E">
              <w:rPr>
                <w:rFonts w:ascii="Arial" w:hAnsi="Arial" w:cs="Arial"/>
                <w:b/>
                <w:sz w:val="22"/>
                <w:szCs w:val="22"/>
              </w:rPr>
              <w:t>Friday 8</w:t>
            </w:r>
            <w:r w:rsidRPr="000123F0">
              <w:rPr>
                <w:rFonts w:ascii="Arial" w:hAnsi="Arial" w:cs="Arial"/>
                <w:b/>
                <w:sz w:val="22"/>
                <w:szCs w:val="22"/>
              </w:rPr>
              <w:t xml:space="preserve"> </w:t>
            </w:r>
            <w:r>
              <w:rPr>
                <w:rFonts w:ascii="Arial" w:hAnsi="Arial" w:cs="Arial"/>
                <w:b/>
                <w:sz w:val="22"/>
                <w:szCs w:val="22"/>
              </w:rPr>
              <w:t>F</w:t>
            </w:r>
            <w:r w:rsidRPr="000123F0">
              <w:rPr>
                <w:rFonts w:ascii="Arial" w:hAnsi="Arial" w:cs="Arial"/>
                <w:b/>
                <w:sz w:val="22"/>
                <w:szCs w:val="22"/>
              </w:rPr>
              <w:t>ebruary 201</w:t>
            </w:r>
            <w:r w:rsidR="00F14B7E">
              <w:rPr>
                <w:rFonts w:ascii="Arial" w:hAnsi="Arial" w:cs="Arial"/>
                <w:b/>
                <w:sz w:val="22"/>
                <w:szCs w:val="22"/>
              </w:rPr>
              <w:t>9</w:t>
            </w:r>
          </w:p>
        </w:tc>
      </w:tr>
    </w:tbl>
    <w:p w14:paraId="0F217774" w14:textId="77777777" w:rsidR="00032D1D" w:rsidRPr="00F17C5C" w:rsidRDefault="00032D1D" w:rsidP="00032D1D">
      <w:pPr>
        <w:pStyle w:val="BodyTextIndent3"/>
        <w:spacing w:line="240" w:lineRule="auto"/>
        <w:ind w:left="0"/>
        <w:jc w:val="both"/>
        <w:rPr>
          <w:rFonts w:ascii="Arial" w:hAnsi="Arial" w:cs="Arial"/>
          <w:sz w:val="22"/>
          <w:szCs w:val="22"/>
        </w:rPr>
      </w:pPr>
    </w:p>
    <w:p w14:paraId="11F067C6" w14:textId="77777777" w:rsidR="00032D1D" w:rsidRPr="00F17C5C" w:rsidRDefault="00032D1D" w:rsidP="00032D1D">
      <w:pPr>
        <w:pStyle w:val="BodyTextIndent3"/>
        <w:spacing w:line="240" w:lineRule="auto"/>
        <w:ind w:left="0"/>
        <w:jc w:val="both"/>
        <w:rPr>
          <w:rFonts w:ascii="Arial" w:hAnsi="Arial" w:cs="Arial"/>
          <w:sz w:val="22"/>
          <w:szCs w:val="22"/>
        </w:rPr>
      </w:pPr>
    </w:p>
    <w:p w14:paraId="4EC9C71C" w14:textId="77777777" w:rsidR="00032D1D" w:rsidRPr="00F17C5C" w:rsidRDefault="00032D1D" w:rsidP="00032D1D">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63691193" wp14:editId="4108FBC5">
                <wp:simplePos x="0" y="0"/>
                <wp:positionH relativeFrom="column">
                  <wp:posOffset>2569845</wp:posOffset>
                </wp:positionH>
                <wp:positionV relativeFrom="paragraph">
                  <wp:posOffset>882015</wp:posOffset>
                </wp:positionV>
                <wp:extent cx="150495" cy="453390"/>
                <wp:effectExtent l="17145" t="12065" r="22860" b="20320"/>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FD435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02.35pt;margin-top:69.45pt;width:11.85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47"/>
        <w:gridCol w:w="2404"/>
        <w:gridCol w:w="3260"/>
      </w:tblGrid>
      <w:tr w:rsidR="00032D1D" w:rsidRPr="00F17C5C" w14:paraId="44310D57" w14:textId="77777777" w:rsidTr="004061DF">
        <w:trPr>
          <w:jc w:val="center"/>
        </w:trPr>
        <w:tc>
          <w:tcPr>
            <w:tcW w:w="8500" w:type="dxa"/>
            <w:gridSpan w:val="4"/>
          </w:tcPr>
          <w:p w14:paraId="2DE84F25" w14:textId="77777777" w:rsidR="00032D1D" w:rsidRPr="00F17C5C" w:rsidRDefault="00032D1D" w:rsidP="00E355A8">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Together with colleagues, Head of School considers all submissions and completes Head of School’s Report via QOL for onward submission with the minutes of the meeting of the School Committee to the </w:t>
            </w:r>
            <w:r>
              <w:rPr>
                <w:rFonts w:ascii="Arial" w:hAnsi="Arial" w:cs="Arial"/>
                <w:sz w:val="22"/>
                <w:szCs w:val="22"/>
              </w:rPr>
              <w:t>Faculty</w:t>
            </w:r>
            <w:r w:rsidR="00C86FB9">
              <w:rPr>
                <w:rFonts w:ascii="Arial" w:hAnsi="Arial" w:cs="Arial"/>
                <w:sz w:val="22"/>
                <w:szCs w:val="22"/>
              </w:rPr>
              <w:t xml:space="preserve"> Committee Stage via </w:t>
            </w:r>
            <w:r w:rsidR="00E355A8">
              <w:rPr>
                <w:rFonts w:ascii="Arial" w:hAnsi="Arial" w:cs="Arial"/>
                <w:sz w:val="22"/>
                <w:szCs w:val="22"/>
              </w:rPr>
              <w:t>Human Resources</w:t>
            </w:r>
          </w:p>
        </w:tc>
      </w:tr>
      <w:tr w:rsidR="00032D1D" w:rsidRPr="00F17C5C" w14:paraId="0B422753" w14:textId="77777777" w:rsidTr="004061DF">
        <w:trPr>
          <w:jc w:val="center"/>
        </w:trPr>
        <w:tc>
          <w:tcPr>
            <w:tcW w:w="2489" w:type="dxa"/>
            <w:tcBorders>
              <w:top w:val="nil"/>
              <w:left w:val="nil"/>
              <w:bottom w:val="nil"/>
              <w:right w:val="nil"/>
            </w:tcBorders>
          </w:tcPr>
          <w:p w14:paraId="28D9A6B6"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347" w:type="dxa"/>
            <w:tcBorders>
              <w:top w:val="nil"/>
              <w:left w:val="nil"/>
              <w:bottom w:val="nil"/>
              <w:right w:val="nil"/>
            </w:tcBorders>
          </w:tcPr>
          <w:p w14:paraId="40DD615E"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2404" w:type="dxa"/>
            <w:tcBorders>
              <w:top w:val="nil"/>
              <w:left w:val="nil"/>
              <w:bottom w:val="nil"/>
            </w:tcBorders>
          </w:tcPr>
          <w:p w14:paraId="07ED3768"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3260" w:type="dxa"/>
          </w:tcPr>
          <w:p w14:paraId="3273459B" w14:textId="52F71AEA" w:rsidR="00032D1D" w:rsidRPr="00F17C5C" w:rsidRDefault="00032D1D" w:rsidP="004061DF">
            <w:pPr>
              <w:pStyle w:val="BodyTextIndent3"/>
              <w:spacing w:line="240" w:lineRule="auto"/>
              <w:ind w:left="0"/>
              <w:jc w:val="right"/>
              <w:rPr>
                <w:rFonts w:ascii="Arial" w:hAnsi="Arial" w:cs="Arial"/>
                <w:b/>
                <w:sz w:val="22"/>
                <w:szCs w:val="22"/>
              </w:rPr>
            </w:pPr>
            <w:r w:rsidRPr="00F17C5C">
              <w:rPr>
                <w:rFonts w:ascii="Arial" w:hAnsi="Arial" w:cs="Arial"/>
                <w:b/>
                <w:sz w:val="22"/>
                <w:szCs w:val="22"/>
              </w:rPr>
              <w:t xml:space="preserve">By </w:t>
            </w:r>
            <w:r w:rsidR="00F14B7E">
              <w:rPr>
                <w:rFonts w:ascii="Arial" w:hAnsi="Arial" w:cs="Arial"/>
                <w:b/>
                <w:sz w:val="22"/>
                <w:szCs w:val="22"/>
              </w:rPr>
              <w:t>Friday 1 March</w:t>
            </w:r>
            <w:r w:rsidR="00D07FB7">
              <w:rPr>
                <w:rFonts w:ascii="Arial" w:hAnsi="Arial" w:cs="Arial"/>
                <w:b/>
                <w:sz w:val="22"/>
                <w:szCs w:val="22"/>
              </w:rPr>
              <w:t xml:space="preserve"> 2019</w:t>
            </w:r>
          </w:p>
        </w:tc>
      </w:tr>
    </w:tbl>
    <w:p w14:paraId="03EB50BB" w14:textId="77777777" w:rsidR="00032D1D" w:rsidRPr="00F17C5C" w:rsidRDefault="00032D1D" w:rsidP="00032D1D">
      <w:pPr>
        <w:pStyle w:val="BodyTextIndent3"/>
        <w:spacing w:line="240" w:lineRule="auto"/>
        <w:ind w:left="0"/>
        <w:jc w:val="both"/>
        <w:rPr>
          <w:rFonts w:ascii="Arial" w:hAnsi="Arial" w:cs="Arial"/>
          <w:sz w:val="22"/>
          <w:szCs w:val="22"/>
        </w:rPr>
      </w:pPr>
    </w:p>
    <w:p w14:paraId="7584C489" w14:textId="77777777" w:rsidR="00032D1D" w:rsidRPr="00F17C5C" w:rsidRDefault="00032D1D" w:rsidP="00032D1D">
      <w:pPr>
        <w:pStyle w:val="BodyTextIndent3"/>
        <w:spacing w:line="240" w:lineRule="auto"/>
        <w:ind w:left="0"/>
        <w:jc w:val="both"/>
        <w:rPr>
          <w:rFonts w:ascii="Arial" w:hAnsi="Arial" w:cs="Arial"/>
          <w:sz w:val="22"/>
          <w:szCs w:val="22"/>
        </w:rPr>
      </w:pPr>
    </w:p>
    <w:p w14:paraId="0174BB3A" w14:textId="77777777" w:rsidR="00032D1D" w:rsidRPr="00F17C5C" w:rsidRDefault="00032D1D" w:rsidP="00032D1D">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72361210" wp14:editId="1F5FEB72">
                <wp:simplePos x="0" y="0"/>
                <wp:positionH relativeFrom="column">
                  <wp:posOffset>2569845</wp:posOffset>
                </wp:positionH>
                <wp:positionV relativeFrom="paragraph">
                  <wp:posOffset>587375</wp:posOffset>
                </wp:positionV>
                <wp:extent cx="150495" cy="453390"/>
                <wp:effectExtent l="17145" t="11430" r="22860" b="2095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 w14:anchorId="63A7CED9" id="Down Arrow 13" o:spid="_x0000_s1026" type="#_x0000_t67" style="position:absolute;margin-left:202.35pt;margin-top:46.25pt;width:11.8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424"/>
        <w:gridCol w:w="2687"/>
        <w:gridCol w:w="3118"/>
      </w:tblGrid>
      <w:tr w:rsidR="00032D1D" w:rsidRPr="00F17C5C" w14:paraId="764CB557" w14:textId="77777777" w:rsidTr="004061DF">
        <w:trPr>
          <w:jc w:val="center"/>
        </w:trPr>
        <w:tc>
          <w:tcPr>
            <w:tcW w:w="8500" w:type="dxa"/>
            <w:gridSpan w:val="4"/>
          </w:tcPr>
          <w:p w14:paraId="763F527E" w14:textId="77777777" w:rsidR="00032D1D" w:rsidRPr="00F17C5C" w:rsidRDefault="00032D1D" w:rsidP="004061DF">
            <w:pPr>
              <w:pStyle w:val="BodyTextIndent3"/>
              <w:spacing w:line="240" w:lineRule="auto"/>
              <w:ind w:left="0"/>
              <w:jc w:val="both"/>
              <w:rPr>
                <w:rFonts w:ascii="Arial" w:hAnsi="Arial" w:cs="Arial"/>
                <w:sz w:val="22"/>
                <w:szCs w:val="22"/>
              </w:rPr>
            </w:pPr>
            <w:r>
              <w:rPr>
                <w:rFonts w:ascii="Arial" w:hAnsi="Arial" w:cs="Arial"/>
                <w:sz w:val="22"/>
                <w:szCs w:val="22"/>
              </w:rPr>
              <w:t>Faculty</w:t>
            </w:r>
            <w:r w:rsidRPr="00F17C5C">
              <w:rPr>
                <w:rFonts w:ascii="Arial" w:hAnsi="Arial" w:cs="Arial"/>
                <w:sz w:val="22"/>
                <w:szCs w:val="22"/>
              </w:rPr>
              <w:t xml:space="preserve"> Committees meet to consider all applications and forward recommendations </w:t>
            </w:r>
            <w:r w:rsidR="00C86FB9">
              <w:rPr>
                <w:rFonts w:ascii="Arial" w:hAnsi="Arial" w:cs="Arial"/>
                <w:sz w:val="22"/>
                <w:szCs w:val="22"/>
              </w:rPr>
              <w:t>to Central Promotions Committee</w:t>
            </w:r>
          </w:p>
        </w:tc>
      </w:tr>
      <w:tr w:rsidR="00032D1D" w:rsidRPr="00F17C5C" w14:paraId="56D1B7AC" w14:textId="77777777" w:rsidTr="004061DF">
        <w:trPr>
          <w:jc w:val="center"/>
        </w:trPr>
        <w:tc>
          <w:tcPr>
            <w:tcW w:w="2271" w:type="dxa"/>
            <w:tcBorders>
              <w:top w:val="nil"/>
              <w:left w:val="nil"/>
              <w:bottom w:val="nil"/>
              <w:right w:val="nil"/>
            </w:tcBorders>
          </w:tcPr>
          <w:p w14:paraId="77D5C2DD"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424" w:type="dxa"/>
            <w:tcBorders>
              <w:top w:val="nil"/>
              <w:left w:val="nil"/>
              <w:bottom w:val="nil"/>
              <w:right w:val="nil"/>
            </w:tcBorders>
          </w:tcPr>
          <w:p w14:paraId="5EA186A7"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2687" w:type="dxa"/>
            <w:tcBorders>
              <w:top w:val="nil"/>
              <w:left w:val="nil"/>
              <w:bottom w:val="nil"/>
            </w:tcBorders>
          </w:tcPr>
          <w:p w14:paraId="75B7A3EF"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3118" w:type="dxa"/>
          </w:tcPr>
          <w:p w14:paraId="2118FDEA" w14:textId="4A97A77D" w:rsidR="00032D1D" w:rsidRPr="00F17C5C" w:rsidRDefault="00D07FB7" w:rsidP="004061DF">
            <w:pPr>
              <w:pStyle w:val="BodyTextIndent3"/>
              <w:spacing w:line="240" w:lineRule="auto"/>
              <w:ind w:left="0"/>
              <w:jc w:val="right"/>
              <w:rPr>
                <w:rFonts w:ascii="Arial" w:hAnsi="Arial" w:cs="Arial"/>
                <w:b/>
                <w:sz w:val="22"/>
                <w:szCs w:val="22"/>
              </w:rPr>
            </w:pPr>
            <w:r>
              <w:rPr>
                <w:rFonts w:ascii="Arial" w:hAnsi="Arial" w:cs="Arial"/>
                <w:b/>
                <w:sz w:val="22"/>
                <w:szCs w:val="22"/>
              </w:rPr>
              <w:t>By Friday 22 March 2019</w:t>
            </w:r>
          </w:p>
        </w:tc>
      </w:tr>
    </w:tbl>
    <w:p w14:paraId="46802E21" w14:textId="77777777" w:rsidR="00032D1D" w:rsidRPr="00F17C5C" w:rsidRDefault="00032D1D" w:rsidP="00032D1D">
      <w:pPr>
        <w:pStyle w:val="BodyTextIndent3"/>
        <w:spacing w:line="240" w:lineRule="auto"/>
        <w:ind w:left="0"/>
        <w:jc w:val="both"/>
        <w:rPr>
          <w:rFonts w:ascii="Arial" w:hAnsi="Arial" w:cs="Arial"/>
          <w:sz w:val="22"/>
          <w:szCs w:val="22"/>
        </w:rPr>
      </w:pPr>
    </w:p>
    <w:p w14:paraId="3E76905D" w14:textId="77777777" w:rsidR="00032D1D" w:rsidRPr="00F17C5C" w:rsidRDefault="00032D1D" w:rsidP="00032D1D">
      <w:pPr>
        <w:pStyle w:val="BodyTextIndent3"/>
        <w:spacing w:line="240" w:lineRule="auto"/>
        <w:ind w:left="0"/>
        <w:jc w:val="both"/>
        <w:rPr>
          <w:rFonts w:ascii="Arial" w:hAnsi="Arial" w:cs="Arial"/>
          <w:sz w:val="22"/>
          <w:szCs w:val="22"/>
        </w:rPr>
      </w:pPr>
    </w:p>
    <w:p w14:paraId="658D1A99" w14:textId="77777777" w:rsidR="00032D1D" w:rsidRPr="00F17C5C" w:rsidRDefault="00032D1D" w:rsidP="00032D1D">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3DD8432A" wp14:editId="2C95786D">
                <wp:simplePos x="0" y="0"/>
                <wp:positionH relativeFrom="column">
                  <wp:posOffset>2569845</wp:posOffset>
                </wp:positionH>
                <wp:positionV relativeFrom="paragraph">
                  <wp:posOffset>579755</wp:posOffset>
                </wp:positionV>
                <wp:extent cx="150495" cy="453390"/>
                <wp:effectExtent l="17145" t="13335" r="22860" b="1905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 w14:anchorId="77284FE5" id="Down Arrow 14" o:spid="_x0000_s1026" type="#_x0000_t67" style="position:absolute;margin-left:202.35pt;margin-top:45.65pt;width:11.8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6"/>
        <w:gridCol w:w="2586"/>
        <w:gridCol w:w="3261"/>
      </w:tblGrid>
      <w:tr w:rsidR="00032D1D" w:rsidRPr="00F17C5C" w14:paraId="157C2C15" w14:textId="77777777" w:rsidTr="004061DF">
        <w:trPr>
          <w:jc w:val="center"/>
        </w:trPr>
        <w:tc>
          <w:tcPr>
            <w:tcW w:w="8506" w:type="dxa"/>
            <w:gridSpan w:val="4"/>
          </w:tcPr>
          <w:p w14:paraId="71423F1D" w14:textId="77777777" w:rsidR="00032D1D" w:rsidRPr="00F17C5C" w:rsidRDefault="00032D1D" w:rsidP="004061DF">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Central Promotions Committee will review all recommendations made at previous stages, make final decisions and write to </w:t>
            </w:r>
            <w:r w:rsidR="00C86FB9">
              <w:rPr>
                <w:rFonts w:ascii="Arial" w:hAnsi="Arial" w:cs="Arial"/>
                <w:sz w:val="22"/>
                <w:szCs w:val="22"/>
              </w:rPr>
              <w:t>let applicants know the outcome</w:t>
            </w:r>
          </w:p>
        </w:tc>
      </w:tr>
      <w:tr w:rsidR="00032D1D" w:rsidRPr="00F17C5C" w14:paraId="06791E46" w14:textId="77777777" w:rsidTr="004061DF">
        <w:trPr>
          <w:jc w:val="center"/>
        </w:trPr>
        <w:tc>
          <w:tcPr>
            <w:tcW w:w="2423" w:type="dxa"/>
            <w:tcBorders>
              <w:top w:val="nil"/>
              <w:left w:val="nil"/>
              <w:bottom w:val="nil"/>
              <w:right w:val="nil"/>
            </w:tcBorders>
          </w:tcPr>
          <w:p w14:paraId="57B3CE83"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236" w:type="dxa"/>
            <w:tcBorders>
              <w:top w:val="nil"/>
              <w:left w:val="nil"/>
              <w:bottom w:val="nil"/>
              <w:right w:val="nil"/>
            </w:tcBorders>
          </w:tcPr>
          <w:p w14:paraId="280649DD"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2586" w:type="dxa"/>
            <w:tcBorders>
              <w:top w:val="nil"/>
              <w:left w:val="nil"/>
              <w:bottom w:val="nil"/>
            </w:tcBorders>
          </w:tcPr>
          <w:p w14:paraId="144C67B3"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3261" w:type="dxa"/>
          </w:tcPr>
          <w:p w14:paraId="5232EB49" w14:textId="00DB5221" w:rsidR="00032D1D" w:rsidRPr="00F17C5C" w:rsidRDefault="00D07FB7" w:rsidP="004061DF">
            <w:pPr>
              <w:pStyle w:val="BodyTextIndent3"/>
              <w:spacing w:line="240" w:lineRule="auto"/>
              <w:ind w:left="0"/>
              <w:jc w:val="right"/>
              <w:rPr>
                <w:rFonts w:ascii="Arial" w:hAnsi="Arial" w:cs="Arial"/>
                <w:b/>
                <w:sz w:val="22"/>
                <w:szCs w:val="22"/>
              </w:rPr>
            </w:pPr>
            <w:r>
              <w:rPr>
                <w:rFonts w:ascii="Arial" w:hAnsi="Arial" w:cs="Arial"/>
                <w:b/>
                <w:sz w:val="22"/>
                <w:szCs w:val="22"/>
              </w:rPr>
              <w:t>By early May 2019</w:t>
            </w:r>
          </w:p>
        </w:tc>
      </w:tr>
    </w:tbl>
    <w:p w14:paraId="6F8B133B" w14:textId="77777777" w:rsidR="00032D1D" w:rsidRPr="00F17C5C" w:rsidRDefault="00032D1D" w:rsidP="00032D1D">
      <w:pPr>
        <w:pStyle w:val="BodyTextIndent3"/>
        <w:spacing w:line="240" w:lineRule="auto"/>
        <w:ind w:left="0"/>
        <w:jc w:val="both"/>
        <w:rPr>
          <w:rFonts w:ascii="Arial" w:hAnsi="Arial" w:cs="Arial"/>
          <w:sz w:val="22"/>
          <w:szCs w:val="22"/>
        </w:rPr>
      </w:pPr>
    </w:p>
    <w:p w14:paraId="456DBA4A" w14:textId="77777777" w:rsidR="00032D1D" w:rsidRPr="00F17C5C" w:rsidRDefault="00032D1D" w:rsidP="00032D1D">
      <w:pPr>
        <w:pStyle w:val="BodyTextIndent3"/>
        <w:spacing w:line="240" w:lineRule="auto"/>
        <w:ind w:left="0"/>
        <w:jc w:val="both"/>
        <w:rPr>
          <w:rFonts w:ascii="Arial" w:hAnsi="Arial" w:cs="Arial"/>
          <w:sz w:val="22"/>
          <w:szCs w:val="22"/>
        </w:rPr>
      </w:pPr>
    </w:p>
    <w:p w14:paraId="1D908C77" w14:textId="77777777" w:rsidR="00032D1D" w:rsidRPr="00F17C5C" w:rsidRDefault="00032D1D" w:rsidP="00032D1D">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7D39C316" wp14:editId="2BFE2CDD">
                <wp:simplePos x="0" y="0"/>
                <wp:positionH relativeFrom="column">
                  <wp:posOffset>2579370</wp:posOffset>
                </wp:positionH>
                <wp:positionV relativeFrom="paragraph">
                  <wp:posOffset>560070</wp:posOffset>
                </wp:positionV>
                <wp:extent cx="150495" cy="453390"/>
                <wp:effectExtent l="20955" t="8255" r="19050" b="14605"/>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shape w14:anchorId="7814B44A" id="Down Arrow 15" o:spid="_x0000_s1026" type="#_x0000_t67" style="position:absolute;margin-left:203.1pt;margin-top:44.1pt;width:11.8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425"/>
        <w:gridCol w:w="1449"/>
        <w:gridCol w:w="4111"/>
      </w:tblGrid>
      <w:tr w:rsidR="00032D1D" w:rsidRPr="00F17C5C" w14:paraId="61968AEA" w14:textId="77777777" w:rsidTr="004061DF">
        <w:trPr>
          <w:jc w:val="center"/>
        </w:trPr>
        <w:tc>
          <w:tcPr>
            <w:tcW w:w="8506" w:type="dxa"/>
            <w:gridSpan w:val="4"/>
          </w:tcPr>
          <w:p w14:paraId="4D697411" w14:textId="77777777" w:rsidR="00032D1D" w:rsidRPr="00F17C5C" w:rsidRDefault="00032D1D" w:rsidP="004061DF">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Review:  Applicants may submit a request for review on a procedural defect or some other substantive reason via </w:t>
            </w:r>
            <w:r w:rsidR="00C86FB9">
              <w:rPr>
                <w:rFonts w:ascii="Arial" w:hAnsi="Arial" w:cs="Arial"/>
                <w:sz w:val="22"/>
                <w:szCs w:val="22"/>
              </w:rPr>
              <w:t>the Director of Human Resources</w:t>
            </w:r>
          </w:p>
        </w:tc>
      </w:tr>
      <w:tr w:rsidR="00032D1D" w:rsidRPr="00F17C5C" w14:paraId="7A97CDA8" w14:textId="77777777" w:rsidTr="004061DF">
        <w:trPr>
          <w:jc w:val="center"/>
        </w:trPr>
        <w:tc>
          <w:tcPr>
            <w:tcW w:w="2521" w:type="dxa"/>
            <w:tcBorders>
              <w:top w:val="nil"/>
              <w:left w:val="nil"/>
              <w:bottom w:val="nil"/>
              <w:right w:val="nil"/>
            </w:tcBorders>
          </w:tcPr>
          <w:p w14:paraId="675C0B92"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425" w:type="dxa"/>
            <w:tcBorders>
              <w:top w:val="nil"/>
              <w:left w:val="nil"/>
              <w:bottom w:val="nil"/>
              <w:right w:val="nil"/>
            </w:tcBorders>
          </w:tcPr>
          <w:p w14:paraId="5134D4B4"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1449" w:type="dxa"/>
            <w:tcBorders>
              <w:top w:val="nil"/>
              <w:left w:val="nil"/>
              <w:bottom w:val="nil"/>
            </w:tcBorders>
          </w:tcPr>
          <w:p w14:paraId="72D0D01C"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4111" w:type="dxa"/>
          </w:tcPr>
          <w:p w14:paraId="4FCCB064" w14:textId="22DA5DBF" w:rsidR="00032D1D" w:rsidRPr="00F17C5C" w:rsidRDefault="00032D1D" w:rsidP="004061DF">
            <w:pPr>
              <w:pStyle w:val="BodyTextIndent3"/>
              <w:spacing w:line="240" w:lineRule="auto"/>
              <w:ind w:left="0"/>
              <w:jc w:val="right"/>
              <w:rPr>
                <w:rFonts w:ascii="Arial" w:hAnsi="Arial" w:cs="Arial"/>
                <w:b/>
                <w:sz w:val="22"/>
                <w:szCs w:val="22"/>
              </w:rPr>
            </w:pPr>
            <w:r w:rsidRPr="00A92AFF">
              <w:rPr>
                <w:rFonts w:ascii="Arial" w:hAnsi="Arial" w:cs="Arial"/>
                <w:b/>
                <w:sz w:val="22"/>
                <w:szCs w:val="22"/>
              </w:rPr>
              <w:t>B</w:t>
            </w:r>
            <w:r>
              <w:rPr>
                <w:rFonts w:ascii="Arial" w:hAnsi="Arial" w:cs="Arial"/>
                <w:b/>
                <w:sz w:val="22"/>
                <w:szCs w:val="22"/>
              </w:rPr>
              <w:t>y</w:t>
            </w:r>
            <w:r w:rsidRPr="00A92AFF">
              <w:rPr>
                <w:rFonts w:ascii="Arial" w:hAnsi="Arial" w:cs="Arial"/>
                <w:b/>
                <w:sz w:val="22"/>
                <w:szCs w:val="22"/>
              </w:rPr>
              <w:t xml:space="preserve"> </w:t>
            </w:r>
            <w:r w:rsidR="00D07FB7">
              <w:rPr>
                <w:rFonts w:ascii="Arial" w:hAnsi="Arial" w:cs="Arial"/>
                <w:b/>
                <w:sz w:val="22"/>
                <w:szCs w:val="22"/>
              </w:rPr>
              <w:t>Monday 20 May 2019</w:t>
            </w:r>
            <w:r w:rsidRPr="00F17C5C">
              <w:rPr>
                <w:rFonts w:ascii="Arial" w:hAnsi="Arial" w:cs="Arial"/>
                <w:b/>
                <w:sz w:val="22"/>
                <w:szCs w:val="22"/>
              </w:rPr>
              <w:t xml:space="preserve"> at 4.00 pm</w:t>
            </w:r>
          </w:p>
        </w:tc>
      </w:tr>
    </w:tbl>
    <w:p w14:paraId="2CB9A45D" w14:textId="77777777" w:rsidR="00032D1D" w:rsidRPr="00F17C5C" w:rsidRDefault="00032D1D" w:rsidP="00032D1D">
      <w:pPr>
        <w:pStyle w:val="BodyTextIndent3"/>
        <w:spacing w:line="240" w:lineRule="auto"/>
        <w:ind w:left="0"/>
        <w:jc w:val="both"/>
        <w:rPr>
          <w:rFonts w:ascii="Arial" w:hAnsi="Arial" w:cs="Arial"/>
          <w:sz w:val="22"/>
          <w:szCs w:val="22"/>
        </w:rPr>
      </w:pPr>
    </w:p>
    <w:p w14:paraId="68E340D9" w14:textId="77777777" w:rsidR="00032D1D" w:rsidRPr="00F17C5C" w:rsidRDefault="00032D1D" w:rsidP="00032D1D">
      <w:pPr>
        <w:pStyle w:val="BodyTextIndent3"/>
        <w:spacing w:line="240" w:lineRule="auto"/>
        <w:ind w:left="0"/>
        <w:jc w:val="both"/>
        <w:rPr>
          <w:rFonts w:ascii="Arial" w:hAnsi="Arial" w:cs="Arial"/>
          <w:sz w:val="22"/>
          <w:szCs w:val="22"/>
        </w:rPr>
      </w:pPr>
    </w:p>
    <w:p w14:paraId="713BC675" w14:textId="77777777" w:rsidR="00032D1D" w:rsidRPr="00F17C5C" w:rsidRDefault="00032D1D" w:rsidP="00032D1D">
      <w:pPr>
        <w:pStyle w:val="BodyTextIndent3"/>
        <w:spacing w:line="240" w:lineRule="auto"/>
        <w:ind w:left="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562"/>
        <w:gridCol w:w="1328"/>
        <w:gridCol w:w="3969"/>
      </w:tblGrid>
      <w:tr w:rsidR="00032D1D" w:rsidRPr="00F17C5C" w14:paraId="3C2AC1F0" w14:textId="77777777" w:rsidTr="004061DF">
        <w:trPr>
          <w:jc w:val="center"/>
        </w:trPr>
        <w:tc>
          <w:tcPr>
            <w:tcW w:w="8364" w:type="dxa"/>
            <w:gridSpan w:val="4"/>
          </w:tcPr>
          <w:p w14:paraId="1D39597D" w14:textId="77777777" w:rsidR="00032D1D" w:rsidRPr="00F17C5C" w:rsidRDefault="00032D1D" w:rsidP="004061DF">
            <w:pPr>
              <w:pStyle w:val="BodyTextIndent3"/>
              <w:spacing w:line="240" w:lineRule="auto"/>
              <w:ind w:left="0"/>
              <w:jc w:val="both"/>
              <w:rPr>
                <w:rFonts w:ascii="Arial" w:hAnsi="Arial" w:cs="Arial"/>
                <w:sz w:val="22"/>
                <w:szCs w:val="22"/>
              </w:rPr>
            </w:pPr>
            <w:r w:rsidRPr="00F17C5C">
              <w:rPr>
                <w:rFonts w:ascii="Arial" w:hAnsi="Arial" w:cs="Arial"/>
                <w:sz w:val="22"/>
                <w:szCs w:val="22"/>
              </w:rPr>
              <w:t>Central Promotions Review Committee will consider all submissions for review and reach decisions which will be conveyed in writing to individuals.</w:t>
            </w:r>
          </w:p>
        </w:tc>
      </w:tr>
      <w:tr w:rsidR="00032D1D" w:rsidRPr="00F36434" w14:paraId="65B53696" w14:textId="77777777" w:rsidTr="004061DF">
        <w:trPr>
          <w:jc w:val="center"/>
        </w:trPr>
        <w:tc>
          <w:tcPr>
            <w:tcW w:w="2505" w:type="dxa"/>
            <w:tcBorders>
              <w:top w:val="nil"/>
              <w:left w:val="nil"/>
              <w:bottom w:val="nil"/>
              <w:right w:val="nil"/>
            </w:tcBorders>
          </w:tcPr>
          <w:p w14:paraId="4F5EF080"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562" w:type="dxa"/>
            <w:tcBorders>
              <w:top w:val="nil"/>
              <w:left w:val="nil"/>
              <w:bottom w:val="nil"/>
              <w:right w:val="nil"/>
            </w:tcBorders>
          </w:tcPr>
          <w:p w14:paraId="083D2FF3"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1328" w:type="dxa"/>
            <w:tcBorders>
              <w:top w:val="nil"/>
              <w:left w:val="nil"/>
              <w:bottom w:val="nil"/>
            </w:tcBorders>
          </w:tcPr>
          <w:p w14:paraId="2E6541C3" w14:textId="77777777" w:rsidR="00032D1D" w:rsidRPr="00F17C5C" w:rsidRDefault="00032D1D" w:rsidP="004061DF">
            <w:pPr>
              <w:pStyle w:val="BodyTextIndent3"/>
              <w:spacing w:line="240" w:lineRule="auto"/>
              <w:ind w:left="0"/>
              <w:jc w:val="both"/>
              <w:rPr>
                <w:rFonts w:ascii="Arial" w:hAnsi="Arial" w:cs="Arial"/>
                <w:sz w:val="22"/>
                <w:szCs w:val="22"/>
              </w:rPr>
            </w:pPr>
          </w:p>
        </w:tc>
        <w:tc>
          <w:tcPr>
            <w:tcW w:w="3969" w:type="dxa"/>
          </w:tcPr>
          <w:p w14:paraId="7D98B06D" w14:textId="1740C2D3" w:rsidR="00032D1D" w:rsidRPr="00A92AFF" w:rsidRDefault="00D07FB7" w:rsidP="004061DF">
            <w:pPr>
              <w:pStyle w:val="BodyTextIndent3"/>
              <w:spacing w:line="240" w:lineRule="auto"/>
              <w:ind w:left="0"/>
              <w:jc w:val="right"/>
              <w:rPr>
                <w:rFonts w:ascii="Arial" w:hAnsi="Arial" w:cs="Arial"/>
                <w:b/>
                <w:sz w:val="22"/>
                <w:szCs w:val="22"/>
              </w:rPr>
            </w:pPr>
            <w:r>
              <w:rPr>
                <w:rFonts w:ascii="Arial" w:hAnsi="Arial" w:cs="Arial"/>
                <w:b/>
                <w:sz w:val="22"/>
                <w:szCs w:val="22"/>
              </w:rPr>
              <w:t>By mid-June</w:t>
            </w:r>
            <w:r w:rsidR="00032D1D" w:rsidRPr="00A92AFF">
              <w:rPr>
                <w:rFonts w:ascii="Arial" w:hAnsi="Arial" w:cs="Arial"/>
                <w:b/>
                <w:sz w:val="22"/>
                <w:szCs w:val="22"/>
              </w:rPr>
              <w:t xml:space="preserve"> 201</w:t>
            </w:r>
            <w:r>
              <w:rPr>
                <w:rFonts w:ascii="Arial" w:hAnsi="Arial" w:cs="Arial"/>
                <w:b/>
                <w:sz w:val="22"/>
                <w:szCs w:val="22"/>
              </w:rPr>
              <w:t>9</w:t>
            </w:r>
          </w:p>
        </w:tc>
      </w:tr>
    </w:tbl>
    <w:p w14:paraId="73FC1565" w14:textId="77777777" w:rsidR="00032D1D" w:rsidRDefault="00032D1D" w:rsidP="00032D1D">
      <w:pPr>
        <w:jc w:val="both"/>
        <w:rPr>
          <w:rFonts w:cs="Arial"/>
          <w:sz w:val="16"/>
          <w:szCs w:val="16"/>
        </w:rPr>
      </w:pPr>
    </w:p>
    <w:p w14:paraId="28CDBC07" w14:textId="77777777" w:rsidR="00032D1D" w:rsidRDefault="00032D1D" w:rsidP="00032D1D">
      <w:pPr>
        <w:jc w:val="both"/>
        <w:rPr>
          <w:rFonts w:cs="Arial"/>
          <w:sz w:val="16"/>
          <w:szCs w:val="16"/>
        </w:rPr>
      </w:pPr>
    </w:p>
    <w:sectPr w:rsidR="00032D1D" w:rsidSect="00C05647">
      <w:headerReference w:type="default" r:id="rId39"/>
      <w:footerReference w:type="default" r:id="rId40"/>
      <w:headerReference w:type="first" r:id="rId41"/>
      <w:pgSz w:w="11906" w:h="16838"/>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C40BF" w14:textId="77777777" w:rsidR="00C64A03" w:rsidRDefault="00C64A03" w:rsidP="008E31CB">
      <w:pPr>
        <w:spacing w:after="0" w:line="240" w:lineRule="auto"/>
      </w:pPr>
      <w:r>
        <w:separator/>
      </w:r>
    </w:p>
  </w:endnote>
  <w:endnote w:type="continuationSeparator" w:id="0">
    <w:p w14:paraId="72CD1FA2" w14:textId="77777777" w:rsidR="00C64A03" w:rsidRDefault="00C64A03" w:rsidP="008E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146585"/>
      <w:docPartObj>
        <w:docPartGallery w:val="Page Numbers (Bottom of Page)"/>
        <w:docPartUnique/>
      </w:docPartObj>
    </w:sdtPr>
    <w:sdtEndPr>
      <w:rPr>
        <w:noProof/>
      </w:rPr>
    </w:sdtEndPr>
    <w:sdtContent>
      <w:p w14:paraId="17E42F48" w14:textId="3DDF8361" w:rsidR="0067497A" w:rsidRDefault="0067497A">
        <w:pPr>
          <w:pStyle w:val="Footer"/>
          <w:jc w:val="right"/>
        </w:pPr>
        <w:r>
          <w:fldChar w:fldCharType="begin"/>
        </w:r>
        <w:r>
          <w:instrText xml:space="preserve"> PAGE   \* MERGEFORMAT </w:instrText>
        </w:r>
        <w:r>
          <w:fldChar w:fldCharType="separate"/>
        </w:r>
        <w:r w:rsidR="00C05647">
          <w:rPr>
            <w:noProof/>
          </w:rPr>
          <w:t>9</w:t>
        </w:r>
        <w:r>
          <w:rPr>
            <w:noProof/>
          </w:rPr>
          <w:fldChar w:fldCharType="end"/>
        </w:r>
      </w:p>
    </w:sdtContent>
  </w:sdt>
  <w:p w14:paraId="27F6AE15" w14:textId="77777777" w:rsidR="0067497A" w:rsidRDefault="006749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9249E" w14:textId="77777777" w:rsidR="00C64A03" w:rsidRDefault="00C64A03" w:rsidP="008E31CB">
      <w:pPr>
        <w:spacing w:after="0" w:line="240" w:lineRule="auto"/>
      </w:pPr>
      <w:r>
        <w:separator/>
      </w:r>
    </w:p>
  </w:footnote>
  <w:footnote w:type="continuationSeparator" w:id="0">
    <w:p w14:paraId="062B9EE7" w14:textId="77777777" w:rsidR="00C64A03" w:rsidRDefault="00C64A03" w:rsidP="008E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87C8" w14:textId="5A4C875E" w:rsidR="0094008F" w:rsidRPr="0094008F" w:rsidRDefault="0094008F">
    <w:pPr>
      <w:pStyle w:val="Header"/>
      <w:rPr>
        <w:lang w:val="en-GB"/>
      </w:rPr>
    </w:pPr>
    <w:r>
      <w:rPr>
        <w:lang w:val="en-GB"/>
      </w:rPr>
      <w:tab/>
    </w:r>
    <w:r>
      <w:rPr>
        <w:lang w:val="en-GB"/>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A451A" w14:textId="68E224F1" w:rsidR="0094008F" w:rsidRPr="0094008F" w:rsidRDefault="0094008F" w:rsidP="0094008F">
    <w:pPr>
      <w:pStyle w:val="Header"/>
    </w:pPr>
    <w:r>
      <w:rPr>
        <w:lang w:val="en-GB"/>
      </w:rPr>
      <w:tab/>
    </w:r>
    <w:r>
      <w:rPr>
        <w:lang w:val="en-G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7D4F"/>
    <w:multiLevelType w:val="hybridMultilevel"/>
    <w:tmpl w:val="18F281D6"/>
    <w:lvl w:ilvl="0" w:tplc="8E2EFD74">
      <w:start w:val="1"/>
      <w:numFmt w:val="bullet"/>
      <w:lvlText w:val="•"/>
      <w:lvlJc w:val="left"/>
      <w:pPr>
        <w:tabs>
          <w:tab w:val="num" w:pos="720"/>
        </w:tabs>
        <w:ind w:left="720" w:hanging="360"/>
      </w:pPr>
      <w:rPr>
        <w:rFonts w:ascii="Times New Roman" w:hAnsi="Times New Roman" w:hint="default"/>
      </w:rPr>
    </w:lvl>
    <w:lvl w:ilvl="1" w:tplc="DAE8A5B8" w:tentative="1">
      <w:start w:val="1"/>
      <w:numFmt w:val="bullet"/>
      <w:lvlText w:val="•"/>
      <w:lvlJc w:val="left"/>
      <w:pPr>
        <w:tabs>
          <w:tab w:val="num" w:pos="1440"/>
        </w:tabs>
        <w:ind w:left="1440" w:hanging="360"/>
      </w:pPr>
      <w:rPr>
        <w:rFonts w:ascii="Times New Roman" w:hAnsi="Times New Roman" w:hint="default"/>
      </w:rPr>
    </w:lvl>
    <w:lvl w:ilvl="2" w:tplc="1AA8FBD0" w:tentative="1">
      <w:start w:val="1"/>
      <w:numFmt w:val="bullet"/>
      <w:lvlText w:val="•"/>
      <w:lvlJc w:val="left"/>
      <w:pPr>
        <w:tabs>
          <w:tab w:val="num" w:pos="2160"/>
        </w:tabs>
        <w:ind w:left="2160" w:hanging="360"/>
      </w:pPr>
      <w:rPr>
        <w:rFonts w:ascii="Times New Roman" w:hAnsi="Times New Roman" w:hint="default"/>
      </w:rPr>
    </w:lvl>
    <w:lvl w:ilvl="3" w:tplc="0EFC5BDA" w:tentative="1">
      <w:start w:val="1"/>
      <w:numFmt w:val="bullet"/>
      <w:lvlText w:val="•"/>
      <w:lvlJc w:val="left"/>
      <w:pPr>
        <w:tabs>
          <w:tab w:val="num" w:pos="2880"/>
        </w:tabs>
        <w:ind w:left="2880" w:hanging="360"/>
      </w:pPr>
      <w:rPr>
        <w:rFonts w:ascii="Times New Roman" w:hAnsi="Times New Roman" w:hint="default"/>
      </w:rPr>
    </w:lvl>
    <w:lvl w:ilvl="4" w:tplc="3F5C1A38" w:tentative="1">
      <w:start w:val="1"/>
      <w:numFmt w:val="bullet"/>
      <w:lvlText w:val="•"/>
      <w:lvlJc w:val="left"/>
      <w:pPr>
        <w:tabs>
          <w:tab w:val="num" w:pos="3600"/>
        </w:tabs>
        <w:ind w:left="3600" w:hanging="360"/>
      </w:pPr>
      <w:rPr>
        <w:rFonts w:ascii="Times New Roman" w:hAnsi="Times New Roman" w:hint="default"/>
      </w:rPr>
    </w:lvl>
    <w:lvl w:ilvl="5" w:tplc="18E69C48" w:tentative="1">
      <w:start w:val="1"/>
      <w:numFmt w:val="bullet"/>
      <w:lvlText w:val="•"/>
      <w:lvlJc w:val="left"/>
      <w:pPr>
        <w:tabs>
          <w:tab w:val="num" w:pos="4320"/>
        </w:tabs>
        <w:ind w:left="4320" w:hanging="360"/>
      </w:pPr>
      <w:rPr>
        <w:rFonts w:ascii="Times New Roman" w:hAnsi="Times New Roman" w:hint="default"/>
      </w:rPr>
    </w:lvl>
    <w:lvl w:ilvl="6" w:tplc="E7822BD6" w:tentative="1">
      <w:start w:val="1"/>
      <w:numFmt w:val="bullet"/>
      <w:lvlText w:val="•"/>
      <w:lvlJc w:val="left"/>
      <w:pPr>
        <w:tabs>
          <w:tab w:val="num" w:pos="5040"/>
        </w:tabs>
        <w:ind w:left="5040" w:hanging="360"/>
      </w:pPr>
      <w:rPr>
        <w:rFonts w:ascii="Times New Roman" w:hAnsi="Times New Roman" w:hint="default"/>
      </w:rPr>
    </w:lvl>
    <w:lvl w:ilvl="7" w:tplc="25105260" w:tentative="1">
      <w:start w:val="1"/>
      <w:numFmt w:val="bullet"/>
      <w:lvlText w:val="•"/>
      <w:lvlJc w:val="left"/>
      <w:pPr>
        <w:tabs>
          <w:tab w:val="num" w:pos="5760"/>
        </w:tabs>
        <w:ind w:left="5760" w:hanging="360"/>
      </w:pPr>
      <w:rPr>
        <w:rFonts w:ascii="Times New Roman" w:hAnsi="Times New Roman" w:hint="default"/>
      </w:rPr>
    </w:lvl>
    <w:lvl w:ilvl="8" w:tplc="C0D66BB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ED35B0"/>
    <w:multiLevelType w:val="multilevel"/>
    <w:tmpl w:val="D07246E8"/>
    <w:lvl w:ilvl="0">
      <w:start w:val="7"/>
      <w:numFmt w:val="decimal"/>
      <w:lvlText w:val="%1"/>
      <w:lvlJc w:val="left"/>
      <w:pPr>
        <w:ind w:left="360" w:hanging="360"/>
      </w:pPr>
      <w:rPr>
        <w:rFonts w:hint="default"/>
        <w:b w:val="0"/>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C3B5589"/>
    <w:multiLevelType w:val="hybridMultilevel"/>
    <w:tmpl w:val="4878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240BA"/>
    <w:multiLevelType w:val="hybridMultilevel"/>
    <w:tmpl w:val="C310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F7E39"/>
    <w:multiLevelType w:val="hybridMultilevel"/>
    <w:tmpl w:val="3B964434"/>
    <w:lvl w:ilvl="0" w:tplc="9878AB54">
      <w:start w:val="3"/>
      <w:numFmt w:val="bullet"/>
      <w:lvlText w:val="-"/>
      <w:lvlJc w:val="left"/>
      <w:pPr>
        <w:ind w:left="1084" w:hanging="360"/>
      </w:pPr>
      <w:rPr>
        <w:rFonts w:ascii="Arial" w:eastAsiaTheme="minorHAnsi" w:hAnsi="Arial" w:cs="Aria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5" w15:restartNumberingAfterBreak="0">
    <w:nsid w:val="17D6108E"/>
    <w:multiLevelType w:val="hybridMultilevel"/>
    <w:tmpl w:val="91981A32"/>
    <w:lvl w:ilvl="0" w:tplc="41A85AB0">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A0023"/>
    <w:multiLevelType w:val="hybridMultilevel"/>
    <w:tmpl w:val="0E24B67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CCB427F"/>
    <w:multiLevelType w:val="hybridMultilevel"/>
    <w:tmpl w:val="AC44317C"/>
    <w:lvl w:ilvl="0" w:tplc="9878AB54">
      <w:start w:val="3"/>
      <w:numFmt w:val="bullet"/>
      <w:lvlText w:val="-"/>
      <w:lvlJc w:val="left"/>
      <w:pPr>
        <w:ind w:left="108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B0556"/>
    <w:multiLevelType w:val="hybridMultilevel"/>
    <w:tmpl w:val="C868F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5206BE1"/>
    <w:multiLevelType w:val="multilevel"/>
    <w:tmpl w:val="6D863E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0130F7"/>
    <w:multiLevelType w:val="hybridMultilevel"/>
    <w:tmpl w:val="A148B970"/>
    <w:lvl w:ilvl="0" w:tplc="0809000F">
      <w:start w:val="1"/>
      <w:numFmt w:val="decimal"/>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1" w15:restartNumberingAfterBreak="0">
    <w:nsid w:val="2D6002A8"/>
    <w:multiLevelType w:val="hybridMultilevel"/>
    <w:tmpl w:val="3B8E243E"/>
    <w:lvl w:ilvl="0" w:tplc="E5A8DD2C">
      <w:start w:val="1"/>
      <w:numFmt w:val="bullet"/>
      <w:lvlText w:val="•"/>
      <w:lvlJc w:val="left"/>
      <w:pPr>
        <w:tabs>
          <w:tab w:val="num" w:pos="720"/>
        </w:tabs>
        <w:ind w:left="720" w:hanging="360"/>
      </w:pPr>
      <w:rPr>
        <w:rFonts w:ascii="Times New Roman" w:hAnsi="Times New Roman" w:hint="default"/>
      </w:rPr>
    </w:lvl>
    <w:lvl w:ilvl="1" w:tplc="7C74CACC" w:tentative="1">
      <w:start w:val="1"/>
      <w:numFmt w:val="bullet"/>
      <w:lvlText w:val="•"/>
      <w:lvlJc w:val="left"/>
      <w:pPr>
        <w:tabs>
          <w:tab w:val="num" w:pos="1440"/>
        </w:tabs>
        <w:ind w:left="1440" w:hanging="360"/>
      </w:pPr>
      <w:rPr>
        <w:rFonts w:ascii="Times New Roman" w:hAnsi="Times New Roman" w:hint="default"/>
      </w:rPr>
    </w:lvl>
    <w:lvl w:ilvl="2" w:tplc="7398F81C" w:tentative="1">
      <w:start w:val="1"/>
      <w:numFmt w:val="bullet"/>
      <w:lvlText w:val="•"/>
      <w:lvlJc w:val="left"/>
      <w:pPr>
        <w:tabs>
          <w:tab w:val="num" w:pos="2160"/>
        </w:tabs>
        <w:ind w:left="2160" w:hanging="360"/>
      </w:pPr>
      <w:rPr>
        <w:rFonts w:ascii="Times New Roman" w:hAnsi="Times New Roman" w:hint="default"/>
      </w:rPr>
    </w:lvl>
    <w:lvl w:ilvl="3" w:tplc="E3E8BDFC" w:tentative="1">
      <w:start w:val="1"/>
      <w:numFmt w:val="bullet"/>
      <w:lvlText w:val="•"/>
      <w:lvlJc w:val="left"/>
      <w:pPr>
        <w:tabs>
          <w:tab w:val="num" w:pos="2880"/>
        </w:tabs>
        <w:ind w:left="2880" w:hanging="360"/>
      </w:pPr>
      <w:rPr>
        <w:rFonts w:ascii="Times New Roman" w:hAnsi="Times New Roman" w:hint="default"/>
      </w:rPr>
    </w:lvl>
    <w:lvl w:ilvl="4" w:tplc="FA96E28C" w:tentative="1">
      <w:start w:val="1"/>
      <w:numFmt w:val="bullet"/>
      <w:lvlText w:val="•"/>
      <w:lvlJc w:val="left"/>
      <w:pPr>
        <w:tabs>
          <w:tab w:val="num" w:pos="3600"/>
        </w:tabs>
        <w:ind w:left="3600" w:hanging="360"/>
      </w:pPr>
      <w:rPr>
        <w:rFonts w:ascii="Times New Roman" w:hAnsi="Times New Roman" w:hint="default"/>
      </w:rPr>
    </w:lvl>
    <w:lvl w:ilvl="5" w:tplc="A342A3BE" w:tentative="1">
      <w:start w:val="1"/>
      <w:numFmt w:val="bullet"/>
      <w:lvlText w:val="•"/>
      <w:lvlJc w:val="left"/>
      <w:pPr>
        <w:tabs>
          <w:tab w:val="num" w:pos="4320"/>
        </w:tabs>
        <w:ind w:left="4320" w:hanging="360"/>
      </w:pPr>
      <w:rPr>
        <w:rFonts w:ascii="Times New Roman" w:hAnsi="Times New Roman" w:hint="default"/>
      </w:rPr>
    </w:lvl>
    <w:lvl w:ilvl="6" w:tplc="5D6095AA" w:tentative="1">
      <w:start w:val="1"/>
      <w:numFmt w:val="bullet"/>
      <w:lvlText w:val="•"/>
      <w:lvlJc w:val="left"/>
      <w:pPr>
        <w:tabs>
          <w:tab w:val="num" w:pos="5040"/>
        </w:tabs>
        <w:ind w:left="5040" w:hanging="360"/>
      </w:pPr>
      <w:rPr>
        <w:rFonts w:ascii="Times New Roman" w:hAnsi="Times New Roman" w:hint="default"/>
      </w:rPr>
    </w:lvl>
    <w:lvl w:ilvl="7" w:tplc="1C3CAB3E" w:tentative="1">
      <w:start w:val="1"/>
      <w:numFmt w:val="bullet"/>
      <w:lvlText w:val="•"/>
      <w:lvlJc w:val="left"/>
      <w:pPr>
        <w:tabs>
          <w:tab w:val="num" w:pos="5760"/>
        </w:tabs>
        <w:ind w:left="5760" w:hanging="360"/>
      </w:pPr>
      <w:rPr>
        <w:rFonts w:ascii="Times New Roman" w:hAnsi="Times New Roman" w:hint="default"/>
      </w:rPr>
    </w:lvl>
    <w:lvl w:ilvl="8" w:tplc="0A443FA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245CAF"/>
    <w:multiLevelType w:val="hybridMultilevel"/>
    <w:tmpl w:val="030E7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12647"/>
    <w:multiLevelType w:val="hybridMultilevel"/>
    <w:tmpl w:val="5B2C1F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6521421"/>
    <w:multiLevelType w:val="hybridMultilevel"/>
    <w:tmpl w:val="C750E92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5" w15:restartNumberingAfterBreak="0">
    <w:nsid w:val="3654719A"/>
    <w:multiLevelType w:val="hybridMultilevel"/>
    <w:tmpl w:val="86A04F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9E136EE"/>
    <w:multiLevelType w:val="hybridMultilevel"/>
    <w:tmpl w:val="06A8AD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2EB6DCB"/>
    <w:multiLevelType w:val="hybridMultilevel"/>
    <w:tmpl w:val="893E947E"/>
    <w:lvl w:ilvl="0" w:tplc="0BAC031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621D5"/>
    <w:multiLevelType w:val="hybridMultilevel"/>
    <w:tmpl w:val="3AF66C94"/>
    <w:lvl w:ilvl="0" w:tplc="41A85AB0">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CB020A"/>
    <w:multiLevelType w:val="hybridMultilevel"/>
    <w:tmpl w:val="CAB04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A7D71"/>
    <w:multiLevelType w:val="hybridMultilevel"/>
    <w:tmpl w:val="7E142F14"/>
    <w:lvl w:ilvl="0" w:tplc="8012DB74">
      <w:start w:val="1"/>
      <w:numFmt w:val="bullet"/>
      <w:lvlText w:val="•"/>
      <w:lvlJc w:val="left"/>
      <w:pPr>
        <w:tabs>
          <w:tab w:val="num" w:pos="720"/>
        </w:tabs>
        <w:ind w:left="720" w:hanging="360"/>
      </w:pPr>
      <w:rPr>
        <w:rFonts w:ascii="Times New Roman" w:hAnsi="Times New Roman" w:hint="default"/>
      </w:rPr>
    </w:lvl>
    <w:lvl w:ilvl="1" w:tplc="B1F8216A" w:tentative="1">
      <w:start w:val="1"/>
      <w:numFmt w:val="bullet"/>
      <w:lvlText w:val="•"/>
      <w:lvlJc w:val="left"/>
      <w:pPr>
        <w:tabs>
          <w:tab w:val="num" w:pos="1440"/>
        </w:tabs>
        <w:ind w:left="1440" w:hanging="360"/>
      </w:pPr>
      <w:rPr>
        <w:rFonts w:ascii="Times New Roman" w:hAnsi="Times New Roman" w:hint="default"/>
      </w:rPr>
    </w:lvl>
    <w:lvl w:ilvl="2" w:tplc="3258E164" w:tentative="1">
      <w:start w:val="1"/>
      <w:numFmt w:val="bullet"/>
      <w:lvlText w:val="•"/>
      <w:lvlJc w:val="left"/>
      <w:pPr>
        <w:tabs>
          <w:tab w:val="num" w:pos="2160"/>
        </w:tabs>
        <w:ind w:left="2160" w:hanging="360"/>
      </w:pPr>
      <w:rPr>
        <w:rFonts w:ascii="Times New Roman" w:hAnsi="Times New Roman" w:hint="default"/>
      </w:rPr>
    </w:lvl>
    <w:lvl w:ilvl="3" w:tplc="4B5091AA" w:tentative="1">
      <w:start w:val="1"/>
      <w:numFmt w:val="bullet"/>
      <w:lvlText w:val="•"/>
      <w:lvlJc w:val="left"/>
      <w:pPr>
        <w:tabs>
          <w:tab w:val="num" w:pos="2880"/>
        </w:tabs>
        <w:ind w:left="2880" w:hanging="360"/>
      </w:pPr>
      <w:rPr>
        <w:rFonts w:ascii="Times New Roman" w:hAnsi="Times New Roman" w:hint="default"/>
      </w:rPr>
    </w:lvl>
    <w:lvl w:ilvl="4" w:tplc="9DEE57B8" w:tentative="1">
      <w:start w:val="1"/>
      <w:numFmt w:val="bullet"/>
      <w:lvlText w:val="•"/>
      <w:lvlJc w:val="left"/>
      <w:pPr>
        <w:tabs>
          <w:tab w:val="num" w:pos="3600"/>
        </w:tabs>
        <w:ind w:left="3600" w:hanging="360"/>
      </w:pPr>
      <w:rPr>
        <w:rFonts w:ascii="Times New Roman" w:hAnsi="Times New Roman" w:hint="default"/>
      </w:rPr>
    </w:lvl>
    <w:lvl w:ilvl="5" w:tplc="8612C1B0" w:tentative="1">
      <w:start w:val="1"/>
      <w:numFmt w:val="bullet"/>
      <w:lvlText w:val="•"/>
      <w:lvlJc w:val="left"/>
      <w:pPr>
        <w:tabs>
          <w:tab w:val="num" w:pos="4320"/>
        </w:tabs>
        <w:ind w:left="4320" w:hanging="360"/>
      </w:pPr>
      <w:rPr>
        <w:rFonts w:ascii="Times New Roman" w:hAnsi="Times New Roman" w:hint="default"/>
      </w:rPr>
    </w:lvl>
    <w:lvl w:ilvl="6" w:tplc="1C4879D4" w:tentative="1">
      <w:start w:val="1"/>
      <w:numFmt w:val="bullet"/>
      <w:lvlText w:val="•"/>
      <w:lvlJc w:val="left"/>
      <w:pPr>
        <w:tabs>
          <w:tab w:val="num" w:pos="5040"/>
        </w:tabs>
        <w:ind w:left="5040" w:hanging="360"/>
      </w:pPr>
      <w:rPr>
        <w:rFonts w:ascii="Times New Roman" w:hAnsi="Times New Roman" w:hint="default"/>
      </w:rPr>
    </w:lvl>
    <w:lvl w:ilvl="7" w:tplc="1EE825A4" w:tentative="1">
      <w:start w:val="1"/>
      <w:numFmt w:val="bullet"/>
      <w:lvlText w:val="•"/>
      <w:lvlJc w:val="left"/>
      <w:pPr>
        <w:tabs>
          <w:tab w:val="num" w:pos="5760"/>
        </w:tabs>
        <w:ind w:left="5760" w:hanging="360"/>
      </w:pPr>
      <w:rPr>
        <w:rFonts w:ascii="Times New Roman" w:hAnsi="Times New Roman" w:hint="default"/>
      </w:rPr>
    </w:lvl>
    <w:lvl w:ilvl="8" w:tplc="5CBCECF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1F779E3"/>
    <w:multiLevelType w:val="hybridMultilevel"/>
    <w:tmpl w:val="869EF248"/>
    <w:lvl w:ilvl="0" w:tplc="08090001">
      <w:start w:val="1"/>
      <w:numFmt w:val="bullet"/>
      <w:lvlText w:val=""/>
      <w:lvlJc w:val="left"/>
      <w:pPr>
        <w:ind w:left="2430" w:hanging="360"/>
      </w:pPr>
      <w:rPr>
        <w:rFonts w:ascii="Symbol" w:hAnsi="Symbol"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22" w15:restartNumberingAfterBreak="0">
    <w:nsid w:val="643B01EF"/>
    <w:multiLevelType w:val="hybridMultilevel"/>
    <w:tmpl w:val="929A8DF6"/>
    <w:lvl w:ilvl="0" w:tplc="E84892E6">
      <w:start w:val="1"/>
      <w:numFmt w:val="lowerLetter"/>
      <w:lvlText w:val="%1)"/>
      <w:lvlJc w:val="left"/>
      <w:pPr>
        <w:tabs>
          <w:tab w:val="num" w:pos="1080"/>
        </w:tabs>
        <w:ind w:left="1080" w:hanging="360"/>
      </w:pPr>
      <w:rPr>
        <w:rFonts w:hint="default"/>
      </w:rPr>
    </w:lvl>
    <w:lvl w:ilvl="1" w:tplc="41A85AB0">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65DA24B8"/>
    <w:multiLevelType w:val="hybridMultilevel"/>
    <w:tmpl w:val="BDEC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715394"/>
    <w:multiLevelType w:val="hybridMultilevel"/>
    <w:tmpl w:val="37AE57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7D419C"/>
    <w:multiLevelType w:val="multilevel"/>
    <w:tmpl w:val="98DCBE2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D1F07CC"/>
    <w:multiLevelType w:val="hybridMultilevel"/>
    <w:tmpl w:val="8990FEB8"/>
    <w:lvl w:ilvl="0" w:tplc="08090001">
      <w:start w:val="1"/>
      <w:numFmt w:val="bullet"/>
      <w:lvlText w:val=""/>
      <w:lvlJc w:val="left"/>
      <w:pPr>
        <w:ind w:left="108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05B76"/>
    <w:multiLevelType w:val="multilevel"/>
    <w:tmpl w:val="D278FA4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5653CE"/>
    <w:multiLevelType w:val="hybridMultilevel"/>
    <w:tmpl w:val="A0380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AA516B"/>
    <w:multiLevelType w:val="hybridMultilevel"/>
    <w:tmpl w:val="8422A5B2"/>
    <w:lvl w:ilvl="0" w:tplc="41A85AB0">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3"/>
  </w:num>
  <w:num w:numId="2">
    <w:abstractNumId w:val="2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2"/>
  </w:num>
  <w:num w:numId="6">
    <w:abstractNumId w:val="17"/>
  </w:num>
  <w:num w:numId="7">
    <w:abstractNumId w:val="2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2"/>
  </w:num>
  <w:num w:numId="13">
    <w:abstractNumId w:val="16"/>
  </w:num>
  <w:num w:numId="14">
    <w:abstractNumId w:val="24"/>
  </w:num>
  <w:num w:numId="15">
    <w:abstractNumId w:val="20"/>
  </w:num>
  <w:num w:numId="16">
    <w:abstractNumId w:val="19"/>
  </w:num>
  <w:num w:numId="17">
    <w:abstractNumId w:val="8"/>
  </w:num>
  <w:num w:numId="18">
    <w:abstractNumId w:val="14"/>
  </w:num>
  <w:num w:numId="19">
    <w:abstractNumId w:val="10"/>
  </w:num>
  <w:num w:numId="20">
    <w:abstractNumId w:val="9"/>
  </w:num>
  <w:num w:numId="21">
    <w:abstractNumId w:val="25"/>
  </w:num>
  <w:num w:numId="22">
    <w:abstractNumId w:val="4"/>
  </w:num>
  <w:num w:numId="23">
    <w:abstractNumId w:val="13"/>
  </w:num>
  <w:num w:numId="24">
    <w:abstractNumId w:val="21"/>
  </w:num>
  <w:num w:numId="25">
    <w:abstractNumId w:val="15"/>
  </w:num>
  <w:num w:numId="26">
    <w:abstractNumId w:val="1"/>
  </w:num>
  <w:num w:numId="27">
    <w:abstractNumId w:val="7"/>
  </w:num>
  <w:num w:numId="28">
    <w:abstractNumId w:val="26"/>
  </w:num>
  <w:num w:numId="29">
    <w:abstractNumId w:val="6"/>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16"/>
    <w:rsid w:val="00012E25"/>
    <w:rsid w:val="0001705B"/>
    <w:rsid w:val="00032D1D"/>
    <w:rsid w:val="000379C4"/>
    <w:rsid w:val="00044506"/>
    <w:rsid w:val="00057351"/>
    <w:rsid w:val="000653D5"/>
    <w:rsid w:val="000E1EA3"/>
    <w:rsid w:val="000E46F1"/>
    <w:rsid w:val="000F010E"/>
    <w:rsid w:val="000F25EB"/>
    <w:rsid w:val="00102C4D"/>
    <w:rsid w:val="001078E6"/>
    <w:rsid w:val="0012592C"/>
    <w:rsid w:val="001427D4"/>
    <w:rsid w:val="00151FF4"/>
    <w:rsid w:val="001738D4"/>
    <w:rsid w:val="00176E5C"/>
    <w:rsid w:val="001860D3"/>
    <w:rsid w:val="00187E8C"/>
    <w:rsid w:val="001915E8"/>
    <w:rsid w:val="00191FE8"/>
    <w:rsid w:val="00196008"/>
    <w:rsid w:val="001A1255"/>
    <w:rsid w:val="001A5F43"/>
    <w:rsid w:val="001C1FE2"/>
    <w:rsid w:val="001C68C1"/>
    <w:rsid w:val="001E3BAB"/>
    <w:rsid w:val="001F76AD"/>
    <w:rsid w:val="00202D35"/>
    <w:rsid w:val="00226394"/>
    <w:rsid w:val="00226FBC"/>
    <w:rsid w:val="00241468"/>
    <w:rsid w:val="002423B0"/>
    <w:rsid w:val="0024241E"/>
    <w:rsid w:val="00275971"/>
    <w:rsid w:val="00286DD0"/>
    <w:rsid w:val="002963D0"/>
    <w:rsid w:val="002A1F9B"/>
    <w:rsid w:val="00302C9D"/>
    <w:rsid w:val="0031746B"/>
    <w:rsid w:val="0032046D"/>
    <w:rsid w:val="00324AE4"/>
    <w:rsid w:val="00336EFD"/>
    <w:rsid w:val="00351418"/>
    <w:rsid w:val="00370403"/>
    <w:rsid w:val="003B4D71"/>
    <w:rsid w:val="003B5EE6"/>
    <w:rsid w:val="003B66EA"/>
    <w:rsid w:val="003C1DB5"/>
    <w:rsid w:val="003D412C"/>
    <w:rsid w:val="003F7CE3"/>
    <w:rsid w:val="0040208C"/>
    <w:rsid w:val="0042101C"/>
    <w:rsid w:val="00424A56"/>
    <w:rsid w:val="0042692B"/>
    <w:rsid w:val="00431CBD"/>
    <w:rsid w:val="00435B17"/>
    <w:rsid w:val="004425D7"/>
    <w:rsid w:val="00446144"/>
    <w:rsid w:val="00467264"/>
    <w:rsid w:val="00471F31"/>
    <w:rsid w:val="00475269"/>
    <w:rsid w:val="00485881"/>
    <w:rsid w:val="00492AF7"/>
    <w:rsid w:val="004A0FC1"/>
    <w:rsid w:val="004B35FB"/>
    <w:rsid w:val="004B6696"/>
    <w:rsid w:val="004D44B4"/>
    <w:rsid w:val="004D4DAD"/>
    <w:rsid w:val="004F238E"/>
    <w:rsid w:val="005102F9"/>
    <w:rsid w:val="00530C16"/>
    <w:rsid w:val="00540515"/>
    <w:rsid w:val="00543727"/>
    <w:rsid w:val="00543EE9"/>
    <w:rsid w:val="00547902"/>
    <w:rsid w:val="005566F4"/>
    <w:rsid w:val="005576B2"/>
    <w:rsid w:val="005B1E40"/>
    <w:rsid w:val="005D6401"/>
    <w:rsid w:val="005E4EA9"/>
    <w:rsid w:val="005F2632"/>
    <w:rsid w:val="005F50F5"/>
    <w:rsid w:val="00611544"/>
    <w:rsid w:val="00642844"/>
    <w:rsid w:val="00651EA0"/>
    <w:rsid w:val="0065434E"/>
    <w:rsid w:val="00671808"/>
    <w:rsid w:val="0067497A"/>
    <w:rsid w:val="006B3E3D"/>
    <w:rsid w:val="006D6D0E"/>
    <w:rsid w:val="006E0218"/>
    <w:rsid w:val="00716BAE"/>
    <w:rsid w:val="00730517"/>
    <w:rsid w:val="007351AD"/>
    <w:rsid w:val="00777FD7"/>
    <w:rsid w:val="00794018"/>
    <w:rsid w:val="00795D1E"/>
    <w:rsid w:val="007A4189"/>
    <w:rsid w:val="007B3D1D"/>
    <w:rsid w:val="007E1266"/>
    <w:rsid w:val="007E2922"/>
    <w:rsid w:val="007E2969"/>
    <w:rsid w:val="007F4EAF"/>
    <w:rsid w:val="008126D5"/>
    <w:rsid w:val="00833C3C"/>
    <w:rsid w:val="0086580B"/>
    <w:rsid w:val="0087767E"/>
    <w:rsid w:val="008A659F"/>
    <w:rsid w:val="008C3AED"/>
    <w:rsid w:val="008E26D3"/>
    <w:rsid w:val="008E31CB"/>
    <w:rsid w:val="008E5605"/>
    <w:rsid w:val="009028F4"/>
    <w:rsid w:val="00930ABC"/>
    <w:rsid w:val="00933038"/>
    <w:rsid w:val="0093532A"/>
    <w:rsid w:val="0094008F"/>
    <w:rsid w:val="009439AE"/>
    <w:rsid w:val="00953A10"/>
    <w:rsid w:val="009632FE"/>
    <w:rsid w:val="009A320A"/>
    <w:rsid w:val="009B67F4"/>
    <w:rsid w:val="009D144A"/>
    <w:rsid w:val="009F5DAB"/>
    <w:rsid w:val="00A33703"/>
    <w:rsid w:val="00A51013"/>
    <w:rsid w:val="00A613B9"/>
    <w:rsid w:val="00A77D4E"/>
    <w:rsid w:val="00A955EB"/>
    <w:rsid w:val="00AA7903"/>
    <w:rsid w:val="00AE52B5"/>
    <w:rsid w:val="00B10799"/>
    <w:rsid w:val="00B17503"/>
    <w:rsid w:val="00B357F6"/>
    <w:rsid w:val="00B42874"/>
    <w:rsid w:val="00B53A99"/>
    <w:rsid w:val="00B71912"/>
    <w:rsid w:val="00B72C18"/>
    <w:rsid w:val="00BA1862"/>
    <w:rsid w:val="00BA3FDA"/>
    <w:rsid w:val="00BC0177"/>
    <w:rsid w:val="00BC43AE"/>
    <w:rsid w:val="00BD749B"/>
    <w:rsid w:val="00BF1B88"/>
    <w:rsid w:val="00BF6EFC"/>
    <w:rsid w:val="00C03160"/>
    <w:rsid w:val="00C03BA9"/>
    <w:rsid w:val="00C04014"/>
    <w:rsid w:val="00C05647"/>
    <w:rsid w:val="00C11610"/>
    <w:rsid w:val="00C32C44"/>
    <w:rsid w:val="00C3606A"/>
    <w:rsid w:val="00C370A8"/>
    <w:rsid w:val="00C4361C"/>
    <w:rsid w:val="00C44F91"/>
    <w:rsid w:val="00C64A03"/>
    <w:rsid w:val="00C64E54"/>
    <w:rsid w:val="00C85C05"/>
    <w:rsid w:val="00C86FB9"/>
    <w:rsid w:val="00C92CDF"/>
    <w:rsid w:val="00C93BBB"/>
    <w:rsid w:val="00C94615"/>
    <w:rsid w:val="00CB17B9"/>
    <w:rsid w:val="00CB1815"/>
    <w:rsid w:val="00CD762A"/>
    <w:rsid w:val="00D020D7"/>
    <w:rsid w:val="00D07FB7"/>
    <w:rsid w:val="00D10FAC"/>
    <w:rsid w:val="00D1277D"/>
    <w:rsid w:val="00D13AC0"/>
    <w:rsid w:val="00D2110C"/>
    <w:rsid w:val="00D37435"/>
    <w:rsid w:val="00D406E6"/>
    <w:rsid w:val="00D426AC"/>
    <w:rsid w:val="00D459BA"/>
    <w:rsid w:val="00D4695F"/>
    <w:rsid w:val="00D57A88"/>
    <w:rsid w:val="00D64B71"/>
    <w:rsid w:val="00D86361"/>
    <w:rsid w:val="00D92D02"/>
    <w:rsid w:val="00DA52E3"/>
    <w:rsid w:val="00DB6798"/>
    <w:rsid w:val="00DD4D93"/>
    <w:rsid w:val="00DD68AC"/>
    <w:rsid w:val="00DE16A7"/>
    <w:rsid w:val="00E01EB1"/>
    <w:rsid w:val="00E14A8C"/>
    <w:rsid w:val="00E16167"/>
    <w:rsid w:val="00E2363D"/>
    <w:rsid w:val="00E24713"/>
    <w:rsid w:val="00E307DA"/>
    <w:rsid w:val="00E355A8"/>
    <w:rsid w:val="00E46B1D"/>
    <w:rsid w:val="00E51520"/>
    <w:rsid w:val="00E5646A"/>
    <w:rsid w:val="00E6631D"/>
    <w:rsid w:val="00E85ED1"/>
    <w:rsid w:val="00E91075"/>
    <w:rsid w:val="00E93E35"/>
    <w:rsid w:val="00EC0395"/>
    <w:rsid w:val="00EE0975"/>
    <w:rsid w:val="00EE7DC4"/>
    <w:rsid w:val="00EF341F"/>
    <w:rsid w:val="00F13ED3"/>
    <w:rsid w:val="00F14B7E"/>
    <w:rsid w:val="00F2413E"/>
    <w:rsid w:val="00F842C5"/>
    <w:rsid w:val="00FA36EF"/>
    <w:rsid w:val="00FB4838"/>
    <w:rsid w:val="00FC5CF8"/>
    <w:rsid w:val="00FC71C0"/>
    <w:rsid w:val="00FE2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6CE9AA"/>
  <w15:docId w15:val="{3396F5E5-3BF0-416F-931F-C5A379A3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C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A955EB"/>
    <w:pPr>
      <w:spacing w:after="0" w:line="480" w:lineRule="auto"/>
      <w:ind w:left="567"/>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A955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86DD0"/>
    <w:pPr>
      <w:tabs>
        <w:tab w:val="center" w:pos="4513"/>
        <w:tab w:val="right" w:pos="9026"/>
      </w:tabs>
      <w:spacing w:after="0" w:line="240" w:lineRule="auto"/>
    </w:pPr>
    <w:rPr>
      <w:rFonts w:ascii="Arial" w:eastAsia="Calibri" w:hAnsi="Arial" w:cs="Times New Roman"/>
      <w:sz w:val="20"/>
      <w:lang w:val="x-none"/>
    </w:rPr>
  </w:style>
  <w:style w:type="character" w:customStyle="1" w:styleId="HeaderChar">
    <w:name w:val="Header Char"/>
    <w:basedOn w:val="DefaultParagraphFont"/>
    <w:link w:val="Header"/>
    <w:uiPriority w:val="99"/>
    <w:rsid w:val="00286DD0"/>
    <w:rPr>
      <w:rFonts w:ascii="Arial" w:eastAsia="Calibri" w:hAnsi="Arial" w:cs="Times New Roman"/>
      <w:sz w:val="20"/>
      <w:lang w:val="x-none"/>
    </w:rPr>
  </w:style>
  <w:style w:type="character" w:customStyle="1" w:styleId="apple-converted-space">
    <w:name w:val="apple-converted-space"/>
    <w:basedOn w:val="DefaultParagraphFont"/>
    <w:rsid w:val="00286DD0"/>
  </w:style>
  <w:style w:type="paragraph" w:styleId="ListParagraph">
    <w:name w:val="List Paragraph"/>
    <w:basedOn w:val="Normal"/>
    <w:uiPriority w:val="34"/>
    <w:qFormat/>
    <w:rsid w:val="00EE7DC4"/>
    <w:pPr>
      <w:ind w:left="720"/>
      <w:contextualSpacing/>
    </w:pPr>
  </w:style>
  <w:style w:type="paragraph" w:styleId="Footer">
    <w:name w:val="footer"/>
    <w:basedOn w:val="Normal"/>
    <w:link w:val="FooterChar"/>
    <w:uiPriority w:val="99"/>
    <w:unhideWhenUsed/>
    <w:rsid w:val="008E3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CB"/>
  </w:style>
  <w:style w:type="character" w:styleId="Hyperlink">
    <w:name w:val="Hyperlink"/>
    <w:uiPriority w:val="99"/>
    <w:rsid w:val="0024241E"/>
    <w:rPr>
      <w:color w:val="0000FF"/>
      <w:u w:val="single"/>
    </w:rPr>
  </w:style>
  <w:style w:type="paragraph" w:styleId="BalloonText">
    <w:name w:val="Balloon Text"/>
    <w:basedOn w:val="Normal"/>
    <w:link w:val="BalloonTextChar"/>
    <w:uiPriority w:val="99"/>
    <w:semiHidden/>
    <w:unhideWhenUsed/>
    <w:rsid w:val="001F7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6AD"/>
    <w:rPr>
      <w:rFonts w:ascii="Segoe UI" w:hAnsi="Segoe UI" w:cs="Segoe UI"/>
      <w:sz w:val="18"/>
      <w:szCs w:val="18"/>
    </w:rPr>
  </w:style>
  <w:style w:type="paragraph" w:styleId="BodyTextIndent">
    <w:name w:val="Body Text Indent"/>
    <w:basedOn w:val="Normal"/>
    <w:link w:val="BodyTextIndentChar"/>
    <w:uiPriority w:val="99"/>
    <w:unhideWhenUsed/>
    <w:rsid w:val="00671808"/>
    <w:pPr>
      <w:spacing w:after="120" w:line="240" w:lineRule="auto"/>
      <w:ind w:left="283"/>
    </w:pPr>
    <w:rPr>
      <w:rFonts w:ascii="Arial" w:eastAsia="Calibri" w:hAnsi="Arial" w:cs="Times New Roman"/>
      <w:sz w:val="20"/>
    </w:rPr>
  </w:style>
  <w:style w:type="character" w:customStyle="1" w:styleId="BodyTextIndentChar">
    <w:name w:val="Body Text Indent Char"/>
    <w:basedOn w:val="DefaultParagraphFont"/>
    <w:link w:val="BodyTextIndent"/>
    <w:uiPriority w:val="99"/>
    <w:rsid w:val="00671808"/>
    <w:rPr>
      <w:rFonts w:ascii="Arial" w:eastAsia="Calibri" w:hAnsi="Arial" w:cs="Times New Roman"/>
      <w:sz w:val="20"/>
    </w:rPr>
  </w:style>
  <w:style w:type="character" w:styleId="CommentReference">
    <w:name w:val="annotation reference"/>
    <w:basedOn w:val="DefaultParagraphFont"/>
    <w:uiPriority w:val="99"/>
    <w:semiHidden/>
    <w:unhideWhenUsed/>
    <w:rsid w:val="00044506"/>
    <w:rPr>
      <w:sz w:val="16"/>
      <w:szCs w:val="16"/>
    </w:rPr>
  </w:style>
  <w:style w:type="paragraph" w:styleId="CommentText">
    <w:name w:val="annotation text"/>
    <w:basedOn w:val="Normal"/>
    <w:link w:val="CommentTextChar"/>
    <w:uiPriority w:val="99"/>
    <w:semiHidden/>
    <w:unhideWhenUsed/>
    <w:rsid w:val="00044506"/>
    <w:pPr>
      <w:spacing w:line="240" w:lineRule="auto"/>
    </w:pPr>
    <w:rPr>
      <w:sz w:val="20"/>
      <w:szCs w:val="20"/>
    </w:rPr>
  </w:style>
  <w:style w:type="character" w:customStyle="1" w:styleId="CommentTextChar">
    <w:name w:val="Comment Text Char"/>
    <w:basedOn w:val="DefaultParagraphFont"/>
    <w:link w:val="CommentText"/>
    <w:uiPriority w:val="99"/>
    <w:semiHidden/>
    <w:rsid w:val="00044506"/>
    <w:rPr>
      <w:sz w:val="20"/>
      <w:szCs w:val="20"/>
    </w:rPr>
  </w:style>
  <w:style w:type="paragraph" w:styleId="CommentSubject">
    <w:name w:val="annotation subject"/>
    <w:basedOn w:val="CommentText"/>
    <w:next w:val="CommentText"/>
    <w:link w:val="CommentSubjectChar"/>
    <w:uiPriority w:val="99"/>
    <w:semiHidden/>
    <w:unhideWhenUsed/>
    <w:rsid w:val="00044506"/>
    <w:rPr>
      <w:b/>
      <w:bCs/>
    </w:rPr>
  </w:style>
  <w:style w:type="character" w:customStyle="1" w:styleId="CommentSubjectChar">
    <w:name w:val="Comment Subject Char"/>
    <w:basedOn w:val="CommentTextChar"/>
    <w:link w:val="CommentSubject"/>
    <w:uiPriority w:val="99"/>
    <w:semiHidden/>
    <w:rsid w:val="000445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58681">
      <w:bodyDiv w:val="1"/>
      <w:marLeft w:val="0"/>
      <w:marRight w:val="0"/>
      <w:marTop w:val="0"/>
      <w:marBottom w:val="0"/>
      <w:divBdr>
        <w:top w:val="none" w:sz="0" w:space="0" w:color="auto"/>
        <w:left w:val="none" w:sz="0" w:space="0" w:color="auto"/>
        <w:bottom w:val="none" w:sz="0" w:space="0" w:color="auto"/>
        <w:right w:val="none" w:sz="0" w:space="0" w:color="auto"/>
      </w:divBdr>
      <w:divsChild>
        <w:div w:id="1128014251">
          <w:marLeft w:val="547"/>
          <w:marRight w:val="0"/>
          <w:marTop w:val="0"/>
          <w:marBottom w:val="0"/>
          <w:divBdr>
            <w:top w:val="none" w:sz="0" w:space="0" w:color="auto"/>
            <w:left w:val="none" w:sz="0" w:space="0" w:color="auto"/>
            <w:bottom w:val="none" w:sz="0" w:space="0" w:color="auto"/>
            <w:right w:val="none" w:sz="0" w:space="0" w:color="auto"/>
          </w:divBdr>
        </w:div>
      </w:divsChild>
    </w:div>
    <w:div w:id="1159662584">
      <w:bodyDiv w:val="1"/>
      <w:marLeft w:val="0"/>
      <w:marRight w:val="0"/>
      <w:marTop w:val="0"/>
      <w:marBottom w:val="0"/>
      <w:divBdr>
        <w:top w:val="none" w:sz="0" w:space="0" w:color="auto"/>
        <w:left w:val="none" w:sz="0" w:space="0" w:color="auto"/>
        <w:bottom w:val="none" w:sz="0" w:space="0" w:color="auto"/>
        <w:right w:val="none" w:sz="0" w:space="0" w:color="auto"/>
      </w:divBdr>
      <w:divsChild>
        <w:div w:id="962228741">
          <w:marLeft w:val="547"/>
          <w:marRight w:val="0"/>
          <w:marTop w:val="0"/>
          <w:marBottom w:val="0"/>
          <w:divBdr>
            <w:top w:val="none" w:sz="0" w:space="0" w:color="auto"/>
            <w:left w:val="none" w:sz="0" w:space="0" w:color="auto"/>
            <w:bottom w:val="none" w:sz="0" w:space="0" w:color="auto"/>
            <w:right w:val="none" w:sz="0" w:space="0" w:color="auto"/>
          </w:divBdr>
        </w:div>
      </w:divsChild>
    </w:div>
    <w:div w:id="1548295303">
      <w:bodyDiv w:val="1"/>
      <w:marLeft w:val="0"/>
      <w:marRight w:val="0"/>
      <w:marTop w:val="0"/>
      <w:marBottom w:val="0"/>
      <w:divBdr>
        <w:top w:val="none" w:sz="0" w:space="0" w:color="auto"/>
        <w:left w:val="none" w:sz="0" w:space="0" w:color="auto"/>
        <w:bottom w:val="none" w:sz="0" w:space="0" w:color="auto"/>
        <w:right w:val="none" w:sz="0" w:space="0" w:color="auto"/>
      </w:divBdr>
      <w:divsChild>
        <w:div w:id="2046709728">
          <w:marLeft w:val="547"/>
          <w:marRight w:val="0"/>
          <w:marTop w:val="0"/>
          <w:marBottom w:val="0"/>
          <w:divBdr>
            <w:top w:val="none" w:sz="0" w:space="0" w:color="auto"/>
            <w:left w:val="none" w:sz="0" w:space="0" w:color="auto"/>
            <w:bottom w:val="none" w:sz="0" w:space="0" w:color="auto"/>
            <w:right w:val="none" w:sz="0" w:space="0" w:color="auto"/>
          </w:divBdr>
        </w:div>
      </w:divsChild>
    </w:div>
    <w:div w:id="1661349834">
      <w:bodyDiv w:val="1"/>
      <w:marLeft w:val="0"/>
      <w:marRight w:val="0"/>
      <w:marTop w:val="0"/>
      <w:marBottom w:val="0"/>
      <w:divBdr>
        <w:top w:val="none" w:sz="0" w:space="0" w:color="auto"/>
        <w:left w:val="none" w:sz="0" w:space="0" w:color="auto"/>
        <w:bottom w:val="none" w:sz="0" w:space="0" w:color="auto"/>
        <w:right w:val="none" w:sz="0" w:space="0" w:color="auto"/>
      </w:divBdr>
    </w:div>
    <w:div w:id="1922595079">
      <w:bodyDiv w:val="1"/>
      <w:marLeft w:val="0"/>
      <w:marRight w:val="0"/>
      <w:marTop w:val="0"/>
      <w:marBottom w:val="0"/>
      <w:divBdr>
        <w:top w:val="none" w:sz="0" w:space="0" w:color="auto"/>
        <w:left w:val="none" w:sz="0" w:space="0" w:color="auto"/>
        <w:bottom w:val="none" w:sz="0" w:space="0" w:color="auto"/>
        <w:right w:val="none" w:sz="0" w:space="0" w:color="auto"/>
      </w:divBdr>
    </w:div>
    <w:div w:id="2026785985">
      <w:bodyDiv w:val="1"/>
      <w:marLeft w:val="0"/>
      <w:marRight w:val="0"/>
      <w:marTop w:val="0"/>
      <w:marBottom w:val="0"/>
      <w:divBdr>
        <w:top w:val="none" w:sz="0" w:space="0" w:color="auto"/>
        <w:left w:val="none" w:sz="0" w:space="0" w:color="auto"/>
        <w:bottom w:val="none" w:sz="0" w:space="0" w:color="auto"/>
        <w:right w:val="none" w:sz="0" w:space="0" w:color="auto"/>
      </w:divBdr>
      <w:divsChild>
        <w:div w:id="14662417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E92663-9A8D-4CCB-83E6-E2DEA29C0DE9}"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39E3E90A-8CE6-4DD5-B860-DD2C3C40BFC1}">
      <dgm:prSet phldrT="[Text]" custT="1"/>
      <dgm:spPr/>
      <dgm:t>
        <a:bodyPr/>
        <a:lstStyle/>
        <a:p>
          <a:r>
            <a:rPr lang="en-GB" sz="1400">
              <a:latin typeface="Arial" panose="020B0604020202020204" pitchFamily="34" charset="0"/>
              <a:cs typeface="Arial" panose="020B0604020202020204" pitchFamily="34" charset="0"/>
            </a:rPr>
            <a:t>Professor</a:t>
          </a:r>
        </a:p>
      </dgm:t>
    </dgm:pt>
    <dgm:pt modelId="{E8FB14AD-77B7-4F7C-ABD5-B6F3591AA3D7}" type="parTrans" cxnId="{89F46CAF-AA9A-4FFF-B945-147EE8115FD5}">
      <dgm:prSet/>
      <dgm:spPr/>
      <dgm:t>
        <a:bodyPr/>
        <a:lstStyle/>
        <a:p>
          <a:endParaRPr lang="en-GB"/>
        </a:p>
      </dgm:t>
    </dgm:pt>
    <dgm:pt modelId="{17552A3F-268D-4754-81C1-7CA1140D500D}" type="sibTrans" cxnId="{89F46CAF-AA9A-4FFF-B945-147EE8115FD5}">
      <dgm:prSet/>
      <dgm:spPr/>
      <dgm:t>
        <a:bodyPr/>
        <a:lstStyle/>
        <a:p>
          <a:endParaRPr lang="en-GB"/>
        </a:p>
      </dgm:t>
    </dgm:pt>
    <dgm:pt modelId="{4C09BECF-FF35-4BED-8FFB-C4F366FF6281}">
      <dgm:prSet phldrT="[Text]" custT="1"/>
      <dgm:spPr/>
      <dgm:t>
        <a:bodyPr/>
        <a:lstStyle/>
        <a:p>
          <a:r>
            <a:rPr lang="en-GB" sz="1400">
              <a:latin typeface="Arial" panose="020B0604020202020204" pitchFamily="34" charset="0"/>
              <a:cs typeface="Arial" panose="020B0604020202020204" pitchFamily="34" charset="0"/>
            </a:rPr>
            <a:t>Reader/ Senior Lecturer</a:t>
          </a:r>
        </a:p>
      </dgm:t>
    </dgm:pt>
    <dgm:pt modelId="{1D06A849-9447-4A93-93FA-36D601B17EA2}" type="parTrans" cxnId="{2E8576CB-9B10-4DB5-9EBC-51DD3B2EB68A}">
      <dgm:prSet/>
      <dgm:spPr/>
      <dgm:t>
        <a:bodyPr/>
        <a:lstStyle/>
        <a:p>
          <a:endParaRPr lang="en-GB"/>
        </a:p>
      </dgm:t>
    </dgm:pt>
    <dgm:pt modelId="{43503432-DCAB-4D27-8E93-E1CA1C02F9B8}" type="sibTrans" cxnId="{2E8576CB-9B10-4DB5-9EBC-51DD3B2EB68A}">
      <dgm:prSet/>
      <dgm:spPr/>
      <dgm:t>
        <a:bodyPr/>
        <a:lstStyle/>
        <a:p>
          <a:endParaRPr lang="en-GB"/>
        </a:p>
      </dgm:t>
    </dgm:pt>
    <dgm:pt modelId="{ED69F9A0-13BD-469B-894E-17A4C09F7B53}">
      <dgm:prSet phldrT="[Text]" custT="1"/>
      <dgm:spPr/>
      <dgm:t>
        <a:bodyPr/>
        <a:lstStyle/>
        <a:p>
          <a:r>
            <a:rPr lang="en-GB" sz="1400">
              <a:latin typeface="Arial" panose="020B0604020202020204" pitchFamily="34" charset="0"/>
              <a:cs typeface="Arial" panose="020B0604020202020204" pitchFamily="34" charset="0"/>
            </a:rPr>
            <a:t>Lecturer</a:t>
          </a:r>
        </a:p>
      </dgm:t>
    </dgm:pt>
    <dgm:pt modelId="{A324A492-CDA2-4C79-882C-8FF9D1E9C662}" type="parTrans" cxnId="{6FC1C170-300C-4A0B-B133-ECDEFA816AE9}">
      <dgm:prSet/>
      <dgm:spPr/>
      <dgm:t>
        <a:bodyPr/>
        <a:lstStyle/>
        <a:p>
          <a:endParaRPr lang="en-GB"/>
        </a:p>
      </dgm:t>
    </dgm:pt>
    <dgm:pt modelId="{750038D0-5C39-4311-9F86-70F53598B419}" type="sibTrans" cxnId="{6FC1C170-300C-4A0B-B133-ECDEFA816AE9}">
      <dgm:prSet/>
      <dgm:spPr/>
      <dgm:t>
        <a:bodyPr/>
        <a:lstStyle/>
        <a:p>
          <a:endParaRPr lang="en-GB"/>
        </a:p>
      </dgm:t>
    </dgm:pt>
    <dgm:pt modelId="{90312D85-B8D4-44FF-90F3-36B278D5298D}">
      <dgm:prSet phldrT="[Text]" custT="1"/>
      <dgm:spPr/>
      <dgm:t>
        <a:bodyPr/>
        <a:lstStyle/>
        <a:p>
          <a:r>
            <a:rPr lang="en-GB" sz="1400">
              <a:latin typeface="Arial" panose="020B0604020202020204" pitchFamily="34" charset="0"/>
              <a:cs typeface="Arial" panose="020B0604020202020204" pitchFamily="34" charset="0"/>
            </a:rPr>
            <a:t>Professor (Education)</a:t>
          </a:r>
        </a:p>
      </dgm:t>
    </dgm:pt>
    <dgm:pt modelId="{37975B22-3DFB-4A22-AD09-BB75D9725F84}" type="parTrans" cxnId="{4A8C42BD-3AF1-46E4-B8A1-85741E0E3FC9}">
      <dgm:prSet/>
      <dgm:spPr/>
      <dgm:t>
        <a:bodyPr/>
        <a:lstStyle/>
        <a:p>
          <a:endParaRPr lang="en-GB"/>
        </a:p>
      </dgm:t>
    </dgm:pt>
    <dgm:pt modelId="{AF7ED40C-557D-42C4-94E6-A0C4286E3D02}" type="sibTrans" cxnId="{4A8C42BD-3AF1-46E4-B8A1-85741E0E3FC9}">
      <dgm:prSet/>
      <dgm:spPr/>
      <dgm:t>
        <a:bodyPr/>
        <a:lstStyle/>
        <a:p>
          <a:endParaRPr lang="en-GB"/>
        </a:p>
      </dgm:t>
    </dgm:pt>
    <dgm:pt modelId="{E55F4476-1573-4AD7-B146-59DE7557A59A}">
      <dgm:prSet phldrT="[Text]" custT="1"/>
      <dgm:spPr/>
      <dgm:t>
        <a:bodyPr/>
        <a:lstStyle/>
        <a:p>
          <a:r>
            <a:rPr lang="en-GB" sz="1400">
              <a:latin typeface="Arial" panose="020B0604020202020204" pitchFamily="34" charset="0"/>
              <a:cs typeface="Arial" panose="020B0604020202020204" pitchFamily="34" charset="0"/>
            </a:rPr>
            <a:t>Senior Lecturer (Education)</a:t>
          </a:r>
        </a:p>
      </dgm:t>
    </dgm:pt>
    <dgm:pt modelId="{A388968C-65CE-411F-AE10-8B5F0E81C215}" type="parTrans" cxnId="{9F4E93DC-2276-48D8-86A2-3A70ED6E7A85}">
      <dgm:prSet/>
      <dgm:spPr/>
      <dgm:t>
        <a:bodyPr/>
        <a:lstStyle/>
        <a:p>
          <a:endParaRPr lang="en-GB"/>
        </a:p>
      </dgm:t>
    </dgm:pt>
    <dgm:pt modelId="{28581240-5287-4832-861A-22F64A53EF35}" type="sibTrans" cxnId="{9F4E93DC-2276-48D8-86A2-3A70ED6E7A85}">
      <dgm:prSet/>
      <dgm:spPr/>
      <dgm:t>
        <a:bodyPr/>
        <a:lstStyle/>
        <a:p>
          <a:endParaRPr lang="en-GB"/>
        </a:p>
      </dgm:t>
    </dgm:pt>
    <dgm:pt modelId="{D0FC3DAF-EC1B-4A9B-B472-A2F6A3AD6F56}">
      <dgm:prSet phldrT="[Text]" custT="1"/>
      <dgm:spPr/>
      <dgm:t>
        <a:bodyPr/>
        <a:lstStyle/>
        <a:p>
          <a:r>
            <a:rPr lang="en-GB" sz="1400">
              <a:latin typeface="Arial" panose="020B0604020202020204" pitchFamily="34" charset="0"/>
              <a:cs typeface="Arial" panose="020B0604020202020204" pitchFamily="34" charset="0"/>
            </a:rPr>
            <a:t>Lecturer (Education)</a:t>
          </a:r>
        </a:p>
      </dgm:t>
    </dgm:pt>
    <dgm:pt modelId="{7D0216CB-E9D5-4E6C-BF2C-817E2A28DB57}" type="parTrans" cxnId="{E003E89F-A195-4352-A15C-9B5C4BD4668F}">
      <dgm:prSet/>
      <dgm:spPr/>
      <dgm:t>
        <a:bodyPr/>
        <a:lstStyle/>
        <a:p>
          <a:endParaRPr lang="en-GB"/>
        </a:p>
      </dgm:t>
    </dgm:pt>
    <dgm:pt modelId="{F2FD5EF8-201A-417F-BEA8-1199610D6C0E}" type="sibTrans" cxnId="{E003E89F-A195-4352-A15C-9B5C4BD4668F}">
      <dgm:prSet/>
      <dgm:spPr/>
      <dgm:t>
        <a:bodyPr/>
        <a:lstStyle/>
        <a:p>
          <a:endParaRPr lang="en-GB"/>
        </a:p>
      </dgm:t>
    </dgm:pt>
    <dgm:pt modelId="{61A836A5-A67A-4721-9071-61C34C2A74E7}" type="pres">
      <dgm:prSet presAssocID="{78E92663-9A8D-4CCB-83E6-E2DEA29C0DE9}" presName="diagram" presStyleCnt="0">
        <dgm:presLayoutVars>
          <dgm:chPref val="1"/>
          <dgm:dir/>
          <dgm:animOne val="branch"/>
          <dgm:animLvl val="lvl"/>
          <dgm:resizeHandles/>
        </dgm:presLayoutVars>
      </dgm:prSet>
      <dgm:spPr/>
      <dgm:t>
        <a:bodyPr/>
        <a:lstStyle/>
        <a:p>
          <a:endParaRPr lang="en-GB"/>
        </a:p>
      </dgm:t>
    </dgm:pt>
    <dgm:pt modelId="{5FBE9267-3398-42E4-B4F0-BDCC64711648}" type="pres">
      <dgm:prSet presAssocID="{39E3E90A-8CE6-4DD5-B860-DD2C3C40BFC1}" presName="root" presStyleCnt="0"/>
      <dgm:spPr/>
    </dgm:pt>
    <dgm:pt modelId="{64D21F94-DCB4-4616-A661-7A3AB08D70B9}" type="pres">
      <dgm:prSet presAssocID="{39E3E90A-8CE6-4DD5-B860-DD2C3C40BFC1}" presName="rootComposite" presStyleCnt="0"/>
      <dgm:spPr/>
    </dgm:pt>
    <dgm:pt modelId="{8D4D0825-7B91-4D1F-835A-722E82300DF5}" type="pres">
      <dgm:prSet presAssocID="{39E3E90A-8CE6-4DD5-B860-DD2C3C40BFC1}" presName="rootText" presStyleLbl="node1" presStyleIdx="0" presStyleCnt="2" custLinFactNeighborY="1396"/>
      <dgm:spPr/>
      <dgm:t>
        <a:bodyPr/>
        <a:lstStyle/>
        <a:p>
          <a:endParaRPr lang="en-GB"/>
        </a:p>
      </dgm:t>
    </dgm:pt>
    <dgm:pt modelId="{6B09282A-96F0-4C6D-B325-D5825FC091C9}" type="pres">
      <dgm:prSet presAssocID="{39E3E90A-8CE6-4DD5-B860-DD2C3C40BFC1}" presName="rootConnector" presStyleLbl="node1" presStyleIdx="0" presStyleCnt="2"/>
      <dgm:spPr/>
      <dgm:t>
        <a:bodyPr/>
        <a:lstStyle/>
        <a:p>
          <a:endParaRPr lang="en-GB"/>
        </a:p>
      </dgm:t>
    </dgm:pt>
    <dgm:pt modelId="{452E156D-4B75-4496-A01A-967B5D0FB506}" type="pres">
      <dgm:prSet presAssocID="{39E3E90A-8CE6-4DD5-B860-DD2C3C40BFC1}" presName="childShape" presStyleCnt="0"/>
      <dgm:spPr/>
    </dgm:pt>
    <dgm:pt modelId="{089764A2-8E05-40F8-A04C-29CEF5E758C8}" type="pres">
      <dgm:prSet presAssocID="{1D06A849-9447-4A93-93FA-36D601B17EA2}" presName="Name13" presStyleLbl="parChTrans1D2" presStyleIdx="0" presStyleCnt="4"/>
      <dgm:spPr/>
      <dgm:t>
        <a:bodyPr/>
        <a:lstStyle/>
        <a:p>
          <a:endParaRPr lang="en-GB"/>
        </a:p>
      </dgm:t>
    </dgm:pt>
    <dgm:pt modelId="{68139408-109D-49EC-AC6F-F683E52A098D}" type="pres">
      <dgm:prSet presAssocID="{4C09BECF-FF35-4BED-8FFB-C4F366FF6281}" presName="childText" presStyleLbl="bgAcc1" presStyleIdx="0" presStyleCnt="4" custLinFactNeighborX="-7851">
        <dgm:presLayoutVars>
          <dgm:bulletEnabled val="1"/>
        </dgm:presLayoutVars>
      </dgm:prSet>
      <dgm:spPr/>
      <dgm:t>
        <a:bodyPr/>
        <a:lstStyle/>
        <a:p>
          <a:endParaRPr lang="en-GB"/>
        </a:p>
      </dgm:t>
    </dgm:pt>
    <dgm:pt modelId="{59EF1882-07EB-47D5-B825-4E6F66490450}" type="pres">
      <dgm:prSet presAssocID="{A324A492-CDA2-4C79-882C-8FF9D1E9C662}" presName="Name13" presStyleLbl="parChTrans1D2" presStyleIdx="1" presStyleCnt="4"/>
      <dgm:spPr/>
      <dgm:t>
        <a:bodyPr/>
        <a:lstStyle/>
        <a:p>
          <a:endParaRPr lang="en-GB"/>
        </a:p>
      </dgm:t>
    </dgm:pt>
    <dgm:pt modelId="{E3DCC1D9-6AFE-4654-A7EC-67F4BF16F7DA}" type="pres">
      <dgm:prSet presAssocID="{ED69F9A0-13BD-469B-894E-17A4C09F7B53}" presName="childText" presStyleLbl="bgAcc1" presStyleIdx="1" presStyleCnt="4">
        <dgm:presLayoutVars>
          <dgm:bulletEnabled val="1"/>
        </dgm:presLayoutVars>
      </dgm:prSet>
      <dgm:spPr/>
      <dgm:t>
        <a:bodyPr/>
        <a:lstStyle/>
        <a:p>
          <a:endParaRPr lang="en-GB"/>
        </a:p>
      </dgm:t>
    </dgm:pt>
    <dgm:pt modelId="{2BD3BBEA-BAC2-4FDD-8817-8ABD2585D061}" type="pres">
      <dgm:prSet presAssocID="{90312D85-B8D4-44FF-90F3-36B278D5298D}" presName="root" presStyleCnt="0"/>
      <dgm:spPr/>
    </dgm:pt>
    <dgm:pt modelId="{3DD193D1-D0A5-415E-93A5-061740D6F8DC}" type="pres">
      <dgm:prSet presAssocID="{90312D85-B8D4-44FF-90F3-36B278D5298D}" presName="rootComposite" presStyleCnt="0"/>
      <dgm:spPr/>
    </dgm:pt>
    <dgm:pt modelId="{51AE0BC5-38C2-4715-870B-6CD80D475F1B}" type="pres">
      <dgm:prSet presAssocID="{90312D85-B8D4-44FF-90F3-36B278D5298D}" presName="rootText" presStyleLbl="node1" presStyleIdx="1" presStyleCnt="2"/>
      <dgm:spPr/>
      <dgm:t>
        <a:bodyPr/>
        <a:lstStyle/>
        <a:p>
          <a:endParaRPr lang="en-GB"/>
        </a:p>
      </dgm:t>
    </dgm:pt>
    <dgm:pt modelId="{1A77D9E3-25BB-4646-9192-2DE86992DCB4}" type="pres">
      <dgm:prSet presAssocID="{90312D85-B8D4-44FF-90F3-36B278D5298D}" presName="rootConnector" presStyleLbl="node1" presStyleIdx="1" presStyleCnt="2"/>
      <dgm:spPr/>
      <dgm:t>
        <a:bodyPr/>
        <a:lstStyle/>
        <a:p>
          <a:endParaRPr lang="en-GB"/>
        </a:p>
      </dgm:t>
    </dgm:pt>
    <dgm:pt modelId="{668E8F5E-4653-4BC1-A866-79FF836C5458}" type="pres">
      <dgm:prSet presAssocID="{90312D85-B8D4-44FF-90F3-36B278D5298D}" presName="childShape" presStyleCnt="0"/>
      <dgm:spPr/>
    </dgm:pt>
    <dgm:pt modelId="{48DF5A20-1E6D-436F-9B44-7367EBBA6310}" type="pres">
      <dgm:prSet presAssocID="{A388968C-65CE-411F-AE10-8B5F0E81C215}" presName="Name13" presStyleLbl="parChTrans1D2" presStyleIdx="2" presStyleCnt="4"/>
      <dgm:spPr/>
      <dgm:t>
        <a:bodyPr/>
        <a:lstStyle/>
        <a:p>
          <a:endParaRPr lang="en-GB"/>
        </a:p>
      </dgm:t>
    </dgm:pt>
    <dgm:pt modelId="{392574A3-E7E2-4C09-B59B-AA1B8BDA6708}" type="pres">
      <dgm:prSet presAssocID="{E55F4476-1573-4AD7-B146-59DE7557A59A}" presName="childText" presStyleLbl="bgAcc1" presStyleIdx="2" presStyleCnt="4">
        <dgm:presLayoutVars>
          <dgm:bulletEnabled val="1"/>
        </dgm:presLayoutVars>
      </dgm:prSet>
      <dgm:spPr/>
      <dgm:t>
        <a:bodyPr/>
        <a:lstStyle/>
        <a:p>
          <a:endParaRPr lang="en-GB"/>
        </a:p>
      </dgm:t>
    </dgm:pt>
    <dgm:pt modelId="{3FE693DD-CD75-46FE-874E-275225E030B6}" type="pres">
      <dgm:prSet presAssocID="{7D0216CB-E9D5-4E6C-BF2C-817E2A28DB57}" presName="Name13" presStyleLbl="parChTrans1D2" presStyleIdx="3" presStyleCnt="4"/>
      <dgm:spPr/>
      <dgm:t>
        <a:bodyPr/>
        <a:lstStyle/>
        <a:p>
          <a:endParaRPr lang="en-GB"/>
        </a:p>
      </dgm:t>
    </dgm:pt>
    <dgm:pt modelId="{7086A299-F3AA-4D1E-A496-021FD4604D04}" type="pres">
      <dgm:prSet presAssocID="{D0FC3DAF-EC1B-4A9B-B472-A2F6A3AD6F56}" presName="childText" presStyleLbl="bgAcc1" presStyleIdx="3" presStyleCnt="4">
        <dgm:presLayoutVars>
          <dgm:bulletEnabled val="1"/>
        </dgm:presLayoutVars>
      </dgm:prSet>
      <dgm:spPr/>
      <dgm:t>
        <a:bodyPr/>
        <a:lstStyle/>
        <a:p>
          <a:endParaRPr lang="en-GB"/>
        </a:p>
      </dgm:t>
    </dgm:pt>
  </dgm:ptLst>
  <dgm:cxnLst>
    <dgm:cxn modelId="{2E8576CB-9B10-4DB5-9EBC-51DD3B2EB68A}" srcId="{39E3E90A-8CE6-4DD5-B860-DD2C3C40BFC1}" destId="{4C09BECF-FF35-4BED-8FFB-C4F366FF6281}" srcOrd="0" destOrd="0" parTransId="{1D06A849-9447-4A93-93FA-36D601B17EA2}" sibTransId="{43503432-DCAB-4D27-8E93-E1CA1C02F9B8}"/>
    <dgm:cxn modelId="{FDB83265-7578-4FA6-AC9C-12045E6B9571}" type="presOf" srcId="{ED69F9A0-13BD-469B-894E-17A4C09F7B53}" destId="{E3DCC1D9-6AFE-4654-A7EC-67F4BF16F7DA}" srcOrd="0" destOrd="0" presId="urn:microsoft.com/office/officeart/2005/8/layout/hierarchy3"/>
    <dgm:cxn modelId="{48C3F245-0290-4368-8FEA-3095D03A4B40}" type="presOf" srcId="{90312D85-B8D4-44FF-90F3-36B278D5298D}" destId="{1A77D9E3-25BB-4646-9192-2DE86992DCB4}" srcOrd="1" destOrd="0" presId="urn:microsoft.com/office/officeart/2005/8/layout/hierarchy3"/>
    <dgm:cxn modelId="{4D1C54A1-CD2C-4F32-B044-22F341B9A175}" type="presOf" srcId="{E55F4476-1573-4AD7-B146-59DE7557A59A}" destId="{392574A3-E7E2-4C09-B59B-AA1B8BDA6708}" srcOrd="0" destOrd="0" presId="urn:microsoft.com/office/officeart/2005/8/layout/hierarchy3"/>
    <dgm:cxn modelId="{89F46CAF-AA9A-4FFF-B945-147EE8115FD5}" srcId="{78E92663-9A8D-4CCB-83E6-E2DEA29C0DE9}" destId="{39E3E90A-8CE6-4DD5-B860-DD2C3C40BFC1}" srcOrd="0" destOrd="0" parTransId="{E8FB14AD-77B7-4F7C-ABD5-B6F3591AA3D7}" sibTransId="{17552A3F-268D-4754-81C1-7CA1140D500D}"/>
    <dgm:cxn modelId="{D2556202-1F1A-4ADC-91CB-4BB4FAE10EA5}" type="presOf" srcId="{1D06A849-9447-4A93-93FA-36D601B17EA2}" destId="{089764A2-8E05-40F8-A04C-29CEF5E758C8}" srcOrd="0" destOrd="0" presId="urn:microsoft.com/office/officeart/2005/8/layout/hierarchy3"/>
    <dgm:cxn modelId="{FC4DF947-A5C2-40FA-BA8A-970897013E4C}" type="presOf" srcId="{D0FC3DAF-EC1B-4A9B-B472-A2F6A3AD6F56}" destId="{7086A299-F3AA-4D1E-A496-021FD4604D04}" srcOrd="0" destOrd="0" presId="urn:microsoft.com/office/officeart/2005/8/layout/hierarchy3"/>
    <dgm:cxn modelId="{14FF3A2E-39AC-4030-8CF1-DDBBDA520106}" type="presOf" srcId="{4C09BECF-FF35-4BED-8FFB-C4F366FF6281}" destId="{68139408-109D-49EC-AC6F-F683E52A098D}" srcOrd="0" destOrd="0" presId="urn:microsoft.com/office/officeart/2005/8/layout/hierarchy3"/>
    <dgm:cxn modelId="{E003E89F-A195-4352-A15C-9B5C4BD4668F}" srcId="{90312D85-B8D4-44FF-90F3-36B278D5298D}" destId="{D0FC3DAF-EC1B-4A9B-B472-A2F6A3AD6F56}" srcOrd="1" destOrd="0" parTransId="{7D0216CB-E9D5-4E6C-BF2C-817E2A28DB57}" sibTransId="{F2FD5EF8-201A-417F-BEA8-1199610D6C0E}"/>
    <dgm:cxn modelId="{1C0FD60E-7640-40EB-BFC0-D03EDCAF2464}" type="presOf" srcId="{78E92663-9A8D-4CCB-83E6-E2DEA29C0DE9}" destId="{61A836A5-A67A-4721-9071-61C34C2A74E7}" srcOrd="0" destOrd="0" presId="urn:microsoft.com/office/officeart/2005/8/layout/hierarchy3"/>
    <dgm:cxn modelId="{4A8C42BD-3AF1-46E4-B8A1-85741E0E3FC9}" srcId="{78E92663-9A8D-4CCB-83E6-E2DEA29C0DE9}" destId="{90312D85-B8D4-44FF-90F3-36B278D5298D}" srcOrd="1" destOrd="0" parTransId="{37975B22-3DFB-4A22-AD09-BB75D9725F84}" sibTransId="{AF7ED40C-557D-42C4-94E6-A0C4286E3D02}"/>
    <dgm:cxn modelId="{087806BE-DAC1-4E38-8C63-FE1918239758}" type="presOf" srcId="{39E3E90A-8CE6-4DD5-B860-DD2C3C40BFC1}" destId="{8D4D0825-7B91-4D1F-835A-722E82300DF5}" srcOrd="0" destOrd="0" presId="urn:microsoft.com/office/officeart/2005/8/layout/hierarchy3"/>
    <dgm:cxn modelId="{A5F653C2-21B9-4829-9F3D-D0BF8B1ACBA7}" type="presOf" srcId="{90312D85-B8D4-44FF-90F3-36B278D5298D}" destId="{51AE0BC5-38C2-4715-870B-6CD80D475F1B}" srcOrd="0" destOrd="0" presId="urn:microsoft.com/office/officeart/2005/8/layout/hierarchy3"/>
    <dgm:cxn modelId="{24055EC2-7613-4540-B645-076530D63480}" type="presOf" srcId="{7D0216CB-E9D5-4E6C-BF2C-817E2A28DB57}" destId="{3FE693DD-CD75-46FE-874E-275225E030B6}" srcOrd="0" destOrd="0" presId="urn:microsoft.com/office/officeart/2005/8/layout/hierarchy3"/>
    <dgm:cxn modelId="{6FC1C170-300C-4A0B-B133-ECDEFA816AE9}" srcId="{39E3E90A-8CE6-4DD5-B860-DD2C3C40BFC1}" destId="{ED69F9A0-13BD-469B-894E-17A4C09F7B53}" srcOrd="1" destOrd="0" parTransId="{A324A492-CDA2-4C79-882C-8FF9D1E9C662}" sibTransId="{750038D0-5C39-4311-9F86-70F53598B419}"/>
    <dgm:cxn modelId="{43E710F3-6C33-473C-B764-2D21D267CD59}" type="presOf" srcId="{39E3E90A-8CE6-4DD5-B860-DD2C3C40BFC1}" destId="{6B09282A-96F0-4C6D-B325-D5825FC091C9}" srcOrd="1" destOrd="0" presId="urn:microsoft.com/office/officeart/2005/8/layout/hierarchy3"/>
    <dgm:cxn modelId="{4C5A0C36-BBB0-4D76-A4B0-8D0D3CE9869F}" type="presOf" srcId="{A388968C-65CE-411F-AE10-8B5F0E81C215}" destId="{48DF5A20-1E6D-436F-9B44-7367EBBA6310}" srcOrd="0" destOrd="0" presId="urn:microsoft.com/office/officeart/2005/8/layout/hierarchy3"/>
    <dgm:cxn modelId="{9F4E93DC-2276-48D8-86A2-3A70ED6E7A85}" srcId="{90312D85-B8D4-44FF-90F3-36B278D5298D}" destId="{E55F4476-1573-4AD7-B146-59DE7557A59A}" srcOrd="0" destOrd="0" parTransId="{A388968C-65CE-411F-AE10-8B5F0E81C215}" sibTransId="{28581240-5287-4832-861A-22F64A53EF35}"/>
    <dgm:cxn modelId="{D92C028F-DE89-4272-9C93-C3A2AE1A60B2}" type="presOf" srcId="{A324A492-CDA2-4C79-882C-8FF9D1E9C662}" destId="{59EF1882-07EB-47D5-B825-4E6F66490450}" srcOrd="0" destOrd="0" presId="urn:microsoft.com/office/officeart/2005/8/layout/hierarchy3"/>
    <dgm:cxn modelId="{50184407-50FF-4AA6-87C7-D46AACAE0EDD}" type="presParOf" srcId="{61A836A5-A67A-4721-9071-61C34C2A74E7}" destId="{5FBE9267-3398-42E4-B4F0-BDCC64711648}" srcOrd="0" destOrd="0" presId="urn:microsoft.com/office/officeart/2005/8/layout/hierarchy3"/>
    <dgm:cxn modelId="{6EA7658F-E491-4D4F-B97D-AB2A18813269}" type="presParOf" srcId="{5FBE9267-3398-42E4-B4F0-BDCC64711648}" destId="{64D21F94-DCB4-4616-A661-7A3AB08D70B9}" srcOrd="0" destOrd="0" presId="urn:microsoft.com/office/officeart/2005/8/layout/hierarchy3"/>
    <dgm:cxn modelId="{6C85AAF1-CC3B-4BBB-B0D6-DF8BA0E3ED7D}" type="presParOf" srcId="{64D21F94-DCB4-4616-A661-7A3AB08D70B9}" destId="{8D4D0825-7B91-4D1F-835A-722E82300DF5}" srcOrd="0" destOrd="0" presId="urn:microsoft.com/office/officeart/2005/8/layout/hierarchy3"/>
    <dgm:cxn modelId="{1BD3BC5A-2BBB-4516-96C8-7303B09490EA}" type="presParOf" srcId="{64D21F94-DCB4-4616-A661-7A3AB08D70B9}" destId="{6B09282A-96F0-4C6D-B325-D5825FC091C9}" srcOrd="1" destOrd="0" presId="urn:microsoft.com/office/officeart/2005/8/layout/hierarchy3"/>
    <dgm:cxn modelId="{099D43A5-8AA1-4DD2-9D38-535F8921644E}" type="presParOf" srcId="{5FBE9267-3398-42E4-B4F0-BDCC64711648}" destId="{452E156D-4B75-4496-A01A-967B5D0FB506}" srcOrd="1" destOrd="0" presId="urn:microsoft.com/office/officeart/2005/8/layout/hierarchy3"/>
    <dgm:cxn modelId="{9A0AF3CB-20C4-4911-980D-6F7014B049F4}" type="presParOf" srcId="{452E156D-4B75-4496-A01A-967B5D0FB506}" destId="{089764A2-8E05-40F8-A04C-29CEF5E758C8}" srcOrd="0" destOrd="0" presId="urn:microsoft.com/office/officeart/2005/8/layout/hierarchy3"/>
    <dgm:cxn modelId="{6838433C-E2D1-4EDB-9005-3BAE89720C2C}" type="presParOf" srcId="{452E156D-4B75-4496-A01A-967B5D0FB506}" destId="{68139408-109D-49EC-AC6F-F683E52A098D}" srcOrd="1" destOrd="0" presId="urn:microsoft.com/office/officeart/2005/8/layout/hierarchy3"/>
    <dgm:cxn modelId="{2BBB4B73-16FC-427A-A022-E0FFC3E3C126}" type="presParOf" srcId="{452E156D-4B75-4496-A01A-967B5D0FB506}" destId="{59EF1882-07EB-47D5-B825-4E6F66490450}" srcOrd="2" destOrd="0" presId="urn:microsoft.com/office/officeart/2005/8/layout/hierarchy3"/>
    <dgm:cxn modelId="{03AE4F0D-7F66-4CF0-8501-3D9485B57D96}" type="presParOf" srcId="{452E156D-4B75-4496-A01A-967B5D0FB506}" destId="{E3DCC1D9-6AFE-4654-A7EC-67F4BF16F7DA}" srcOrd="3" destOrd="0" presId="urn:microsoft.com/office/officeart/2005/8/layout/hierarchy3"/>
    <dgm:cxn modelId="{2B910E7C-2AE7-41B5-A412-B8C6D2B8EC07}" type="presParOf" srcId="{61A836A5-A67A-4721-9071-61C34C2A74E7}" destId="{2BD3BBEA-BAC2-4FDD-8817-8ABD2585D061}" srcOrd="1" destOrd="0" presId="urn:microsoft.com/office/officeart/2005/8/layout/hierarchy3"/>
    <dgm:cxn modelId="{D064D5F1-B1DE-4CFC-8BF0-0EDA8F89B734}" type="presParOf" srcId="{2BD3BBEA-BAC2-4FDD-8817-8ABD2585D061}" destId="{3DD193D1-D0A5-415E-93A5-061740D6F8DC}" srcOrd="0" destOrd="0" presId="urn:microsoft.com/office/officeart/2005/8/layout/hierarchy3"/>
    <dgm:cxn modelId="{09D0739B-E140-4740-A9B5-16A5939BDF62}" type="presParOf" srcId="{3DD193D1-D0A5-415E-93A5-061740D6F8DC}" destId="{51AE0BC5-38C2-4715-870B-6CD80D475F1B}" srcOrd="0" destOrd="0" presId="urn:microsoft.com/office/officeart/2005/8/layout/hierarchy3"/>
    <dgm:cxn modelId="{9C458ED1-F832-4B68-A630-C1EA7D29EC4A}" type="presParOf" srcId="{3DD193D1-D0A5-415E-93A5-061740D6F8DC}" destId="{1A77D9E3-25BB-4646-9192-2DE86992DCB4}" srcOrd="1" destOrd="0" presId="urn:microsoft.com/office/officeart/2005/8/layout/hierarchy3"/>
    <dgm:cxn modelId="{303FF87F-37D2-4202-B001-A456506DE8CA}" type="presParOf" srcId="{2BD3BBEA-BAC2-4FDD-8817-8ABD2585D061}" destId="{668E8F5E-4653-4BC1-A866-79FF836C5458}" srcOrd="1" destOrd="0" presId="urn:microsoft.com/office/officeart/2005/8/layout/hierarchy3"/>
    <dgm:cxn modelId="{5704A0F8-7EBC-499C-BA82-4195CBADB07B}" type="presParOf" srcId="{668E8F5E-4653-4BC1-A866-79FF836C5458}" destId="{48DF5A20-1E6D-436F-9B44-7367EBBA6310}" srcOrd="0" destOrd="0" presId="urn:microsoft.com/office/officeart/2005/8/layout/hierarchy3"/>
    <dgm:cxn modelId="{607CB67B-C87D-4B82-967E-8D4EEA61299F}" type="presParOf" srcId="{668E8F5E-4653-4BC1-A866-79FF836C5458}" destId="{392574A3-E7E2-4C09-B59B-AA1B8BDA6708}" srcOrd="1" destOrd="0" presId="urn:microsoft.com/office/officeart/2005/8/layout/hierarchy3"/>
    <dgm:cxn modelId="{4B54AA6E-D9F0-4870-A5D4-C8E3E4CCC5D6}" type="presParOf" srcId="{668E8F5E-4653-4BC1-A866-79FF836C5458}" destId="{3FE693DD-CD75-46FE-874E-275225E030B6}" srcOrd="2" destOrd="0" presId="urn:microsoft.com/office/officeart/2005/8/layout/hierarchy3"/>
    <dgm:cxn modelId="{7391685B-8020-4DF2-974B-1FED67E28AB8}" type="presParOf" srcId="{668E8F5E-4653-4BC1-A866-79FF836C5458}" destId="{7086A299-F3AA-4D1E-A496-021FD4604D04}" srcOrd="3"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58E919-29E7-49D9-A76A-72DDB67C7045}" type="doc">
      <dgm:prSet loTypeId="urn:microsoft.com/office/officeart/2005/8/layout/process1" loCatId="process" qsTypeId="urn:microsoft.com/office/officeart/2005/8/quickstyle/simple1" qsCatId="simple" csTypeId="urn:microsoft.com/office/officeart/2005/8/colors/accent1_2" csCatId="accent1" phldr="1"/>
      <dgm:spPr/>
    </dgm:pt>
    <dgm:pt modelId="{E0F64AF7-213B-42CF-826B-4AF6D39DFB7E}">
      <dgm:prSet phldrT="[Text]">
        <dgm:style>
          <a:lnRef idx="0">
            <a:schemeClr val="accent2"/>
          </a:lnRef>
          <a:fillRef idx="3">
            <a:schemeClr val="accent2"/>
          </a:fillRef>
          <a:effectRef idx="3">
            <a:schemeClr val="accent2"/>
          </a:effectRef>
          <a:fontRef idx="minor">
            <a:schemeClr val="lt1"/>
          </a:fontRef>
        </dgm:style>
      </dgm:prSet>
      <dgm:spPr>
        <a:ln/>
      </dgm:spPr>
      <dgm:t>
        <a:bodyPr/>
        <a:lstStyle/>
        <a:p>
          <a:r>
            <a:rPr lang="en-GB" dirty="0" smtClean="0">
              <a:effectLst>
                <a:outerShdw blurRad="38100" dist="38100" dir="2700000" algn="tl">
                  <a:srgbClr val="000000">
                    <a:alpha val="43137"/>
                  </a:srgbClr>
                </a:outerShdw>
              </a:effectLst>
            </a:rPr>
            <a:t>Have completed appraisal in previous year</a:t>
          </a:r>
          <a:endParaRPr lang="en-GB" dirty="0"/>
        </a:p>
      </dgm:t>
    </dgm:pt>
    <dgm:pt modelId="{81F81DBF-7335-46F2-AFD7-97CE5E4C2A7C}" type="parTrans" cxnId="{9D865647-6DB7-40C2-A134-768A520EB84B}">
      <dgm:prSet/>
      <dgm:spPr/>
      <dgm:t>
        <a:bodyPr/>
        <a:lstStyle/>
        <a:p>
          <a:endParaRPr lang="en-GB"/>
        </a:p>
      </dgm:t>
    </dgm:pt>
    <dgm:pt modelId="{0FAF8179-B929-40D0-A32A-BB7D8365D466}" type="sibTrans" cxnId="{9D865647-6DB7-40C2-A134-768A520EB84B}">
      <dgm:prSet/>
      <dgm:spPr>
        <a:solidFill>
          <a:schemeClr val="tx1"/>
        </a:solidFill>
      </dgm:spPr>
      <dgm:t>
        <a:bodyPr/>
        <a:lstStyle/>
        <a:p>
          <a:endParaRPr lang="en-GB" dirty="0"/>
        </a:p>
      </dgm:t>
    </dgm:pt>
    <dgm:pt modelId="{CB025322-9BF3-4769-88CE-BB7CE1859EBF}">
      <dgm:prSet phldrT="[Text]">
        <dgm:style>
          <a:lnRef idx="0">
            <a:schemeClr val="accent2"/>
          </a:lnRef>
          <a:fillRef idx="3">
            <a:schemeClr val="accent2"/>
          </a:fillRef>
          <a:effectRef idx="3">
            <a:schemeClr val="accent2"/>
          </a:effectRef>
          <a:fontRef idx="minor">
            <a:schemeClr val="lt1"/>
          </a:fontRef>
        </dgm:style>
      </dgm:prSet>
      <dgm:spPr>
        <a:ln/>
      </dgm:spPr>
      <dgm:t>
        <a:bodyPr/>
        <a:lstStyle/>
        <a:p>
          <a:r>
            <a:rPr lang="en-GB" dirty="0" smtClean="0">
              <a:effectLst>
                <a:outerShdw blurRad="38100" dist="38100" dir="2700000" algn="tl">
                  <a:srgbClr val="000000">
                    <a:alpha val="43137"/>
                  </a:srgbClr>
                </a:outerShdw>
              </a:effectLst>
            </a:rPr>
            <a:t>Be out of probation</a:t>
          </a:r>
          <a:endParaRPr lang="en-GB" dirty="0"/>
        </a:p>
      </dgm:t>
    </dgm:pt>
    <dgm:pt modelId="{400C72FA-49BF-4837-80C0-4C7DA39DF8D1}" type="parTrans" cxnId="{CE2E2578-91B5-4005-896C-844BAA60D045}">
      <dgm:prSet/>
      <dgm:spPr/>
      <dgm:t>
        <a:bodyPr/>
        <a:lstStyle/>
        <a:p>
          <a:endParaRPr lang="en-GB"/>
        </a:p>
      </dgm:t>
    </dgm:pt>
    <dgm:pt modelId="{A96D4BCF-FAD9-43F9-BD79-15D20A889825}" type="sibTrans" cxnId="{CE2E2578-91B5-4005-896C-844BAA60D045}">
      <dgm:prSet/>
      <dgm:spPr>
        <a:solidFill>
          <a:schemeClr val="tx1"/>
        </a:solidFill>
      </dgm:spPr>
      <dgm:t>
        <a:bodyPr/>
        <a:lstStyle/>
        <a:p>
          <a:endParaRPr lang="en-GB"/>
        </a:p>
      </dgm:t>
    </dgm:pt>
    <dgm:pt modelId="{09970F3F-5BF3-4A15-8C8B-AFFBFA58A192}">
      <dgm:prSet phldrT="[Text]">
        <dgm:style>
          <a:lnRef idx="0">
            <a:schemeClr val="accent2"/>
          </a:lnRef>
          <a:fillRef idx="3">
            <a:schemeClr val="accent2"/>
          </a:fillRef>
          <a:effectRef idx="3">
            <a:schemeClr val="accent2"/>
          </a:effectRef>
          <a:fontRef idx="minor">
            <a:schemeClr val="lt1"/>
          </a:fontRef>
        </dgm:style>
      </dgm:prSet>
      <dgm:spPr>
        <a:ln/>
      </dgm:spPr>
      <dgm:t>
        <a:bodyPr/>
        <a:lstStyle/>
        <a:p>
          <a:r>
            <a:rPr lang="en-GB" dirty="0" smtClean="0">
              <a:effectLst>
                <a:outerShdw blurRad="38100" dist="38100" dir="2700000" algn="tl">
                  <a:srgbClr val="000000">
                    <a:alpha val="43137"/>
                  </a:srgbClr>
                </a:outerShdw>
              </a:effectLst>
            </a:rPr>
            <a:t>Be in post more than 12 months</a:t>
          </a:r>
          <a:endParaRPr lang="en-GB" dirty="0"/>
        </a:p>
      </dgm:t>
    </dgm:pt>
    <dgm:pt modelId="{904A8470-89D6-4F95-B659-71BC42DDD6DF}" type="parTrans" cxnId="{C12A4B10-AE77-44ED-9F49-5F8A5B318F79}">
      <dgm:prSet/>
      <dgm:spPr/>
      <dgm:t>
        <a:bodyPr/>
        <a:lstStyle/>
        <a:p>
          <a:endParaRPr lang="en-GB"/>
        </a:p>
      </dgm:t>
    </dgm:pt>
    <dgm:pt modelId="{897B5D11-C333-4BFF-9A69-F098668A3990}" type="sibTrans" cxnId="{C12A4B10-AE77-44ED-9F49-5F8A5B318F79}">
      <dgm:prSet/>
      <dgm:spPr/>
      <dgm:t>
        <a:bodyPr/>
        <a:lstStyle/>
        <a:p>
          <a:endParaRPr lang="en-GB"/>
        </a:p>
      </dgm:t>
    </dgm:pt>
    <dgm:pt modelId="{8C491701-B5AD-4D96-A67C-024F6E4150FC}" type="pres">
      <dgm:prSet presAssocID="{A958E919-29E7-49D9-A76A-72DDB67C7045}" presName="Name0" presStyleCnt="0">
        <dgm:presLayoutVars>
          <dgm:dir/>
          <dgm:resizeHandles val="exact"/>
        </dgm:presLayoutVars>
      </dgm:prSet>
      <dgm:spPr/>
    </dgm:pt>
    <dgm:pt modelId="{08CFE882-315C-4D6A-97EE-64225C081442}" type="pres">
      <dgm:prSet presAssocID="{E0F64AF7-213B-42CF-826B-4AF6D39DFB7E}" presName="node" presStyleLbl="node1" presStyleIdx="0" presStyleCnt="3" custScaleX="84945" custLinFactNeighborX="72864" custLinFactNeighborY="213">
        <dgm:presLayoutVars>
          <dgm:bulletEnabled val="1"/>
        </dgm:presLayoutVars>
      </dgm:prSet>
      <dgm:spPr/>
      <dgm:t>
        <a:bodyPr/>
        <a:lstStyle/>
        <a:p>
          <a:endParaRPr lang="en-GB"/>
        </a:p>
      </dgm:t>
    </dgm:pt>
    <dgm:pt modelId="{0A3644A7-C238-4B4D-A184-9D6E0C7655AD}" type="pres">
      <dgm:prSet presAssocID="{0FAF8179-B929-40D0-A32A-BB7D8365D466}" presName="sibTrans" presStyleLbl="sibTrans2D1" presStyleIdx="0" presStyleCnt="2" custScaleY="55481"/>
      <dgm:spPr>
        <a:prstGeom prst="mathPlus">
          <a:avLst/>
        </a:prstGeom>
      </dgm:spPr>
      <dgm:t>
        <a:bodyPr/>
        <a:lstStyle/>
        <a:p>
          <a:endParaRPr lang="en-GB"/>
        </a:p>
      </dgm:t>
    </dgm:pt>
    <dgm:pt modelId="{3FEFD217-16EC-4C9C-8BCF-18F57AD786EF}" type="pres">
      <dgm:prSet presAssocID="{0FAF8179-B929-40D0-A32A-BB7D8365D466}" presName="connectorText" presStyleLbl="sibTrans2D1" presStyleIdx="0" presStyleCnt="2"/>
      <dgm:spPr>
        <a:prstGeom prst="mathPlus">
          <a:avLst/>
        </a:prstGeom>
      </dgm:spPr>
      <dgm:t>
        <a:bodyPr/>
        <a:lstStyle/>
        <a:p>
          <a:endParaRPr lang="en-GB"/>
        </a:p>
      </dgm:t>
    </dgm:pt>
    <dgm:pt modelId="{1C926F89-7BC3-41CE-84F8-BC1E1A285F0C}" type="pres">
      <dgm:prSet presAssocID="{CB025322-9BF3-4769-88CE-BB7CE1859EBF}" presName="node" presStyleLbl="node1" presStyleIdx="1" presStyleCnt="3" custScaleX="79288" custLinFactNeighborX="37878" custLinFactNeighborY="765">
        <dgm:presLayoutVars>
          <dgm:bulletEnabled val="1"/>
        </dgm:presLayoutVars>
      </dgm:prSet>
      <dgm:spPr/>
      <dgm:t>
        <a:bodyPr/>
        <a:lstStyle/>
        <a:p>
          <a:endParaRPr lang="en-GB"/>
        </a:p>
      </dgm:t>
    </dgm:pt>
    <dgm:pt modelId="{63D15B57-2216-4A09-9E72-E863FB4A5700}" type="pres">
      <dgm:prSet presAssocID="{A96D4BCF-FAD9-43F9-BD79-15D20A889825}" presName="sibTrans" presStyleLbl="sibTrans2D1" presStyleIdx="1" presStyleCnt="2" custScaleY="66288"/>
      <dgm:spPr>
        <a:prstGeom prst="mathPlus">
          <a:avLst/>
        </a:prstGeom>
      </dgm:spPr>
      <dgm:t>
        <a:bodyPr/>
        <a:lstStyle/>
        <a:p>
          <a:endParaRPr lang="en-GB"/>
        </a:p>
      </dgm:t>
    </dgm:pt>
    <dgm:pt modelId="{EF41FA47-AA34-4B89-A6DD-BBC0EFA25A20}" type="pres">
      <dgm:prSet presAssocID="{A96D4BCF-FAD9-43F9-BD79-15D20A889825}" presName="connectorText" presStyleLbl="sibTrans2D1" presStyleIdx="1" presStyleCnt="2"/>
      <dgm:spPr/>
      <dgm:t>
        <a:bodyPr/>
        <a:lstStyle/>
        <a:p>
          <a:endParaRPr lang="en-GB"/>
        </a:p>
      </dgm:t>
    </dgm:pt>
    <dgm:pt modelId="{1675FE1A-A100-42A4-A100-522B7C1DDDBA}" type="pres">
      <dgm:prSet presAssocID="{09970F3F-5BF3-4A15-8C8B-AFFBFA58A192}" presName="node" presStyleLbl="node1" presStyleIdx="2" presStyleCnt="3" custScaleX="74208">
        <dgm:presLayoutVars>
          <dgm:bulletEnabled val="1"/>
        </dgm:presLayoutVars>
      </dgm:prSet>
      <dgm:spPr/>
      <dgm:t>
        <a:bodyPr/>
        <a:lstStyle/>
        <a:p>
          <a:endParaRPr lang="en-GB"/>
        </a:p>
      </dgm:t>
    </dgm:pt>
  </dgm:ptLst>
  <dgm:cxnLst>
    <dgm:cxn modelId="{CE2E2578-91B5-4005-896C-844BAA60D045}" srcId="{A958E919-29E7-49D9-A76A-72DDB67C7045}" destId="{CB025322-9BF3-4769-88CE-BB7CE1859EBF}" srcOrd="1" destOrd="0" parTransId="{400C72FA-49BF-4837-80C0-4C7DA39DF8D1}" sibTransId="{A96D4BCF-FAD9-43F9-BD79-15D20A889825}"/>
    <dgm:cxn modelId="{9FB40FC7-D16E-4BF5-A296-6EE3E034FC1D}" type="presOf" srcId="{A958E919-29E7-49D9-A76A-72DDB67C7045}" destId="{8C491701-B5AD-4D96-A67C-024F6E4150FC}" srcOrd="0" destOrd="0" presId="urn:microsoft.com/office/officeart/2005/8/layout/process1"/>
    <dgm:cxn modelId="{37676413-8B51-4162-A25D-BDA5DC683CB7}" type="presOf" srcId="{E0F64AF7-213B-42CF-826B-4AF6D39DFB7E}" destId="{08CFE882-315C-4D6A-97EE-64225C081442}" srcOrd="0" destOrd="0" presId="urn:microsoft.com/office/officeart/2005/8/layout/process1"/>
    <dgm:cxn modelId="{719B6315-5954-45FF-B0B0-97C82038F429}" type="presOf" srcId="{0FAF8179-B929-40D0-A32A-BB7D8365D466}" destId="{3FEFD217-16EC-4C9C-8BCF-18F57AD786EF}" srcOrd="1" destOrd="0" presId="urn:microsoft.com/office/officeart/2005/8/layout/process1"/>
    <dgm:cxn modelId="{C80B4141-E22B-4467-A7C0-D852529D220E}" type="presOf" srcId="{09970F3F-5BF3-4A15-8C8B-AFFBFA58A192}" destId="{1675FE1A-A100-42A4-A100-522B7C1DDDBA}" srcOrd="0" destOrd="0" presId="urn:microsoft.com/office/officeart/2005/8/layout/process1"/>
    <dgm:cxn modelId="{0D8BB2E3-BD82-4F4A-9C5E-1648066B1EE9}" type="presOf" srcId="{0FAF8179-B929-40D0-A32A-BB7D8365D466}" destId="{0A3644A7-C238-4B4D-A184-9D6E0C7655AD}" srcOrd="0" destOrd="0" presId="urn:microsoft.com/office/officeart/2005/8/layout/process1"/>
    <dgm:cxn modelId="{1A9845EC-CE97-42BB-9D68-BC9B43B77D33}" type="presOf" srcId="{CB025322-9BF3-4769-88CE-BB7CE1859EBF}" destId="{1C926F89-7BC3-41CE-84F8-BC1E1A285F0C}" srcOrd="0" destOrd="0" presId="urn:microsoft.com/office/officeart/2005/8/layout/process1"/>
    <dgm:cxn modelId="{258ADCFE-7CB7-4868-8B13-18B9105D1C9E}" type="presOf" srcId="{A96D4BCF-FAD9-43F9-BD79-15D20A889825}" destId="{63D15B57-2216-4A09-9E72-E863FB4A5700}" srcOrd="0" destOrd="0" presId="urn:microsoft.com/office/officeart/2005/8/layout/process1"/>
    <dgm:cxn modelId="{C97B1EDF-B104-4405-B19F-FB1A882AF364}" type="presOf" srcId="{A96D4BCF-FAD9-43F9-BD79-15D20A889825}" destId="{EF41FA47-AA34-4B89-A6DD-BBC0EFA25A20}" srcOrd="1" destOrd="0" presId="urn:microsoft.com/office/officeart/2005/8/layout/process1"/>
    <dgm:cxn modelId="{C12A4B10-AE77-44ED-9F49-5F8A5B318F79}" srcId="{A958E919-29E7-49D9-A76A-72DDB67C7045}" destId="{09970F3F-5BF3-4A15-8C8B-AFFBFA58A192}" srcOrd="2" destOrd="0" parTransId="{904A8470-89D6-4F95-B659-71BC42DDD6DF}" sibTransId="{897B5D11-C333-4BFF-9A69-F098668A3990}"/>
    <dgm:cxn modelId="{9D865647-6DB7-40C2-A134-768A520EB84B}" srcId="{A958E919-29E7-49D9-A76A-72DDB67C7045}" destId="{E0F64AF7-213B-42CF-826B-4AF6D39DFB7E}" srcOrd="0" destOrd="0" parTransId="{81F81DBF-7335-46F2-AFD7-97CE5E4C2A7C}" sibTransId="{0FAF8179-B929-40D0-A32A-BB7D8365D466}"/>
    <dgm:cxn modelId="{4B34119D-9935-416A-BA74-0EC5263E355C}" type="presParOf" srcId="{8C491701-B5AD-4D96-A67C-024F6E4150FC}" destId="{08CFE882-315C-4D6A-97EE-64225C081442}" srcOrd="0" destOrd="0" presId="urn:microsoft.com/office/officeart/2005/8/layout/process1"/>
    <dgm:cxn modelId="{47EDD36A-97AB-4062-AE5B-19872A34EB22}" type="presParOf" srcId="{8C491701-B5AD-4D96-A67C-024F6E4150FC}" destId="{0A3644A7-C238-4B4D-A184-9D6E0C7655AD}" srcOrd="1" destOrd="0" presId="urn:microsoft.com/office/officeart/2005/8/layout/process1"/>
    <dgm:cxn modelId="{E2C8B18D-0C9B-41A7-A2A6-E32A0EF15417}" type="presParOf" srcId="{0A3644A7-C238-4B4D-A184-9D6E0C7655AD}" destId="{3FEFD217-16EC-4C9C-8BCF-18F57AD786EF}" srcOrd="0" destOrd="0" presId="urn:microsoft.com/office/officeart/2005/8/layout/process1"/>
    <dgm:cxn modelId="{C40BFA39-C08B-4BF5-8CE1-FB9DABA9DE60}" type="presParOf" srcId="{8C491701-B5AD-4D96-A67C-024F6E4150FC}" destId="{1C926F89-7BC3-41CE-84F8-BC1E1A285F0C}" srcOrd="2" destOrd="0" presId="urn:microsoft.com/office/officeart/2005/8/layout/process1"/>
    <dgm:cxn modelId="{9F606994-14AF-42F5-8BC7-BAFFF29DE85F}" type="presParOf" srcId="{8C491701-B5AD-4D96-A67C-024F6E4150FC}" destId="{63D15B57-2216-4A09-9E72-E863FB4A5700}" srcOrd="3" destOrd="0" presId="urn:microsoft.com/office/officeart/2005/8/layout/process1"/>
    <dgm:cxn modelId="{2BAC1140-5FB5-4D63-95A6-429FAF8F0E9D}" type="presParOf" srcId="{63D15B57-2216-4A09-9E72-E863FB4A5700}" destId="{EF41FA47-AA34-4B89-A6DD-BBC0EFA25A20}" srcOrd="0" destOrd="0" presId="urn:microsoft.com/office/officeart/2005/8/layout/process1"/>
    <dgm:cxn modelId="{73227C0C-82D7-43B3-ACFF-FE2F28602444}" type="presParOf" srcId="{8C491701-B5AD-4D96-A67C-024F6E4150FC}" destId="{1675FE1A-A100-42A4-A100-522B7C1DDDBA}"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07D6A84-7B37-451B-BF28-CDCB1AFB758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446D35CE-B60B-4AEA-8E9D-081AFF1E9A10}">
      <dgm:prSet phldrT="[Text]"/>
      <dgm:spPr/>
      <dgm:t>
        <a:bodyPr/>
        <a:lstStyle/>
        <a:p>
          <a:r>
            <a:rPr lang="en-GB"/>
            <a:t>Step1</a:t>
          </a:r>
        </a:p>
      </dgm:t>
    </dgm:pt>
    <dgm:pt modelId="{0DEE987D-78E6-483C-8623-23F6DA3E87AD}" type="parTrans" cxnId="{385BE72C-2B08-4F9F-9A0F-140D66C092DD}">
      <dgm:prSet/>
      <dgm:spPr/>
      <dgm:t>
        <a:bodyPr/>
        <a:lstStyle/>
        <a:p>
          <a:endParaRPr lang="en-GB"/>
        </a:p>
      </dgm:t>
    </dgm:pt>
    <dgm:pt modelId="{0EE94821-5BCB-48CC-94D0-1F70B1F74CD8}" type="sibTrans" cxnId="{385BE72C-2B08-4F9F-9A0F-140D66C092DD}">
      <dgm:prSet/>
      <dgm:spPr/>
      <dgm:t>
        <a:bodyPr/>
        <a:lstStyle/>
        <a:p>
          <a:endParaRPr lang="en-GB"/>
        </a:p>
      </dgm:t>
    </dgm:pt>
    <dgm:pt modelId="{D45996C0-88CB-4EDA-8F03-CD9903A6FD46}">
      <dgm:prSet phldrT="[Text]" custT="1"/>
      <dgm:spPr/>
      <dgm:t>
        <a:bodyPr/>
        <a:lstStyle/>
        <a:p>
          <a:r>
            <a:rPr lang="en-GB" sz="1200">
              <a:latin typeface="+mn-lt"/>
              <a:cs typeface="Arial" panose="020B0604020202020204" pitchFamily="34" charset="0"/>
            </a:rPr>
            <a:t>Colleagues should seek advice and guidance from their Head of School before submitting an application for promotion. This should also be discussed as part of any ongoing appraisals, or performance feedback.</a:t>
          </a:r>
        </a:p>
      </dgm:t>
    </dgm:pt>
    <dgm:pt modelId="{0B975BE7-C220-40A2-A119-36CBFCD4146E}" type="parTrans" cxnId="{73A71C12-2D0E-4C13-8971-0DB116C07B75}">
      <dgm:prSet/>
      <dgm:spPr/>
      <dgm:t>
        <a:bodyPr/>
        <a:lstStyle/>
        <a:p>
          <a:endParaRPr lang="en-GB"/>
        </a:p>
      </dgm:t>
    </dgm:pt>
    <dgm:pt modelId="{6C6BA5B3-AE44-4B0F-ACDD-359365554F5C}" type="sibTrans" cxnId="{73A71C12-2D0E-4C13-8971-0DB116C07B75}">
      <dgm:prSet/>
      <dgm:spPr/>
      <dgm:t>
        <a:bodyPr/>
        <a:lstStyle/>
        <a:p>
          <a:endParaRPr lang="en-GB"/>
        </a:p>
      </dgm:t>
    </dgm:pt>
    <dgm:pt modelId="{6B3A4012-DFB9-4B05-8198-421BD416E013}">
      <dgm:prSet phldrT="[Text]"/>
      <dgm:spPr/>
      <dgm:t>
        <a:bodyPr/>
        <a:lstStyle/>
        <a:p>
          <a:r>
            <a:rPr lang="en-GB"/>
            <a:t>Step 2</a:t>
          </a:r>
        </a:p>
      </dgm:t>
    </dgm:pt>
    <dgm:pt modelId="{2C5024F5-C74F-48DF-A04B-24322FFCC2B2}" type="parTrans" cxnId="{B0FCF11B-E545-411C-9D81-3234B59C4499}">
      <dgm:prSet/>
      <dgm:spPr/>
      <dgm:t>
        <a:bodyPr/>
        <a:lstStyle/>
        <a:p>
          <a:endParaRPr lang="en-GB"/>
        </a:p>
      </dgm:t>
    </dgm:pt>
    <dgm:pt modelId="{EE8D7B45-C8F1-4CD4-912D-84BC55AE2DBD}" type="sibTrans" cxnId="{B0FCF11B-E545-411C-9D81-3234B59C4499}">
      <dgm:prSet/>
      <dgm:spPr/>
      <dgm:t>
        <a:bodyPr/>
        <a:lstStyle/>
        <a:p>
          <a:endParaRPr lang="en-GB"/>
        </a:p>
      </dgm:t>
    </dgm:pt>
    <dgm:pt modelId="{2355F5E1-2EF9-403E-A806-969A800A6CE7}">
      <dgm:prSet phldrT="[Text]" custT="1"/>
      <dgm:spPr/>
      <dgm:t>
        <a:bodyPr/>
        <a:lstStyle/>
        <a:p>
          <a:r>
            <a:rPr lang="en-GB" sz="1200">
              <a:latin typeface="+mn-lt"/>
              <a:cs typeface="Arial" panose="020B0604020202020204" pitchFamily="34" charset="0"/>
            </a:rPr>
            <a:t>Colleagues are strongly encouraged to attend one of the Academic Promotions Clinics offered to eligible staff prior to submitting an application.  These clinics are delivered prior to the closing date of the Scheme and eligible applicants will be notified of the relevant dates.</a:t>
          </a:r>
        </a:p>
      </dgm:t>
    </dgm:pt>
    <dgm:pt modelId="{B4142130-BAF5-49DD-8289-5DFC46B514C2}" type="parTrans" cxnId="{26E7C6F9-AFEA-4ED9-86C2-41C7FC68BB57}">
      <dgm:prSet/>
      <dgm:spPr/>
      <dgm:t>
        <a:bodyPr/>
        <a:lstStyle/>
        <a:p>
          <a:endParaRPr lang="en-GB"/>
        </a:p>
      </dgm:t>
    </dgm:pt>
    <dgm:pt modelId="{00837DD1-0D36-41FD-B607-5760325D54FA}" type="sibTrans" cxnId="{26E7C6F9-AFEA-4ED9-86C2-41C7FC68BB57}">
      <dgm:prSet/>
      <dgm:spPr/>
      <dgm:t>
        <a:bodyPr/>
        <a:lstStyle/>
        <a:p>
          <a:endParaRPr lang="en-GB"/>
        </a:p>
      </dgm:t>
    </dgm:pt>
    <dgm:pt modelId="{20F5FA1A-D719-4141-B168-3B58DAE73A4E}">
      <dgm:prSet phldrT="[Text]"/>
      <dgm:spPr/>
      <dgm:t>
        <a:bodyPr/>
        <a:lstStyle/>
        <a:p>
          <a:r>
            <a:rPr lang="en-GB"/>
            <a:t>Step 3</a:t>
          </a:r>
        </a:p>
      </dgm:t>
    </dgm:pt>
    <dgm:pt modelId="{223349EF-A6AA-42B2-91EC-2104D591D837}" type="parTrans" cxnId="{D96A6D97-1C8D-42CA-B2BE-B6942E1EF38F}">
      <dgm:prSet/>
      <dgm:spPr/>
      <dgm:t>
        <a:bodyPr/>
        <a:lstStyle/>
        <a:p>
          <a:endParaRPr lang="en-GB"/>
        </a:p>
      </dgm:t>
    </dgm:pt>
    <dgm:pt modelId="{DFF100BA-BC1D-498C-91C9-E659543305F8}" type="sibTrans" cxnId="{D96A6D97-1C8D-42CA-B2BE-B6942E1EF38F}">
      <dgm:prSet/>
      <dgm:spPr/>
      <dgm:t>
        <a:bodyPr/>
        <a:lstStyle/>
        <a:p>
          <a:endParaRPr lang="en-GB"/>
        </a:p>
      </dgm:t>
    </dgm:pt>
    <dgm:pt modelId="{0CDE6B6D-9CCD-48FB-B132-1183AB32B03E}">
      <dgm:prSet phldrT="[Text]" custT="1"/>
      <dgm:spPr/>
      <dgm:t>
        <a:bodyPr/>
        <a:lstStyle/>
        <a:p>
          <a:r>
            <a:rPr lang="en-GB" sz="1200">
              <a:latin typeface="+mn-lt"/>
              <a:cs typeface="Arial" panose="020B0604020202020204" pitchFamily="34" charset="0"/>
            </a:rPr>
            <a:t>Applicants must show clearly and unambiguously in the Applicant Statement and Academic CV how they exceed the School’s academic </a:t>
          </a:r>
          <a:r>
            <a:rPr lang="en-GB" sz="1200">
              <a:solidFill>
                <a:sysClr val="windowText" lastClr="000000"/>
              </a:solidFill>
              <a:latin typeface="+mn-lt"/>
              <a:cs typeface="Arial" panose="020B0604020202020204" pitchFamily="34" charset="0"/>
            </a:rPr>
            <a:t>standards</a:t>
          </a:r>
          <a:r>
            <a:rPr lang="en-GB" sz="1200">
              <a:solidFill>
                <a:sysClr val="windowText" lastClr="000000"/>
              </a:solidFill>
            </a:rPr>
            <a:t> </a:t>
          </a:r>
          <a:r>
            <a:rPr lang="en-GB" sz="1200">
              <a:solidFill>
                <a:sysClr val="windowText" lastClr="000000"/>
              </a:solidFill>
              <a:latin typeface="+mn-lt"/>
              <a:cs typeface="Arial" panose="020B0604020202020204" pitchFamily="34" charset="0"/>
            </a:rPr>
            <a:t>for their current grade (</a:t>
          </a:r>
          <a:r>
            <a:rPr lang="en-GB" sz="1200"/>
            <a:t>or where outstanding performance in one domain can compensate for lower levels of performance in another domain</a:t>
          </a:r>
          <a:r>
            <a:rPr lang="en-GB" sz="1200">
              <a:solidFill>
                <a:sysClr val="windowText" lastClr="000000"/>
              </a:solidFill>
            </a:rPr>
            <a:t>) </a:t>
          </a:r>
          <a:r>
            <a:rPr lang="en-GB" sz="1200" strike="noStrike">
              <a:latin typeface="+mn-lt"/>
              <a:cs typeface="Arial" panose="020B0604020202020204" pitchFamily="34" charset="0"/>
            </a:rPr>
            <a:t>and meet the Academic Profile for which they are applying</a:t>
          </a:r>
          <a:r>
            <a:rPr lang="en-GB" sz="1200">
              <a:latin typeface="+mn-lt"/>
              <a:cs typeface="Arial" panose="020B0604020202020204" pitchFamily="34" charset="0"/>
            </a:rPr>
            <a:t>. Both completed documents must be submitted. </a:t>
          </a:r>
        </a:p>
      </dgm:t>
    </dgm:pt>
    <dgm:pt modelId="{2D6BC007-8F48-4A3E-9CC3-D404AE271B3F}" type="parTrans" cxnId="{F9209A24-36F2-47B5-A369-09358FFEE5FF}">
      <dgm:prSet/>
      <dgm:spPr/>
      <dgm:t>
        <a:bodyPr/>
        <a:lstStyle/>
        <a:p>
          <a:endParaRPr lang="en-GB"/>
        </a:p>
      </dgm:t>
    </dgm:pt>
    <dgm:pt modelId="{8C13CC3D-EE0B-44D4-8EB2-813A6F8849DC}" type="sibTrans" cxnId="{F9209A24-36F2-47B5-A369-09358FFEE5FF}">
      <dgm:prSet/>
      <dgm:spPr/>
      <dgm:t>
        <a:bodyPr/>
        <a:lstStyle/>
        <a:p>
          <a:endParaRPr lang="en-GB"/>
        </a:p>
      </dgm:t>
    </dgm:pt>
    <dgm:pt modelId="{AA2A5F50-3AE8-4ADA-8803-CA819D818994}" type="pres">
      <dgm:prSet presAssocID="{007D6A84-7B37-451B-BF28-CDCB1AFB758C}" presName="linearFlow" presStyleCnt="0">
        <dgm:presLayoutVars>
          <dgm:dir/>
          <dgm:animLvl val="lvl"/>
          <dgm:resizeHandles val="exact"/>
        </dgm:presLayoutVars>
      </dgm:prSet>
      <dgm:spPr/>
      <dgm:t>
        <a:bodyPr/>
        <a:lstStyle/>
        <a:p>
          <a:endParaRPr lang="en-GB"/>
        </a:p>
      </dgm:t>
    </dgm:pt>
    <dgm:pt modelId="{F894975C-C95E-4A13-B332-3F4963A6CBF7}" type="pres">
      <dgm:prSet presAssocID="{446D35CE-B60B-4AEA-8E9D-081AFF1E9A10}" presName="composite" presStyleCnt="0"/>
      <dgm:spPr/>
    </dgm:pt>
    <dgm:pt modelId="{0A7F6905-CC52-4244-8650-432C0DED3F5C}" type="pres">
      <dgm:prSet presAssocID="{446D35CE-B60B-4AEA-8E9D-081AFF1E9A10}" presName="parentText" presStyleLbl="alignNode1" presStyleIdx="0" presStyleCnt="3">
        <dgm:presLayoutVars>
          <dgm:chMax val="1"/>
          <dgm:bulletEnabled val="1"/>
        </dgm:presLayoutVars>
      </dgm:prSet>
      <dgm:spPr/>
      <dgm:t>
        <a:bodyPr/>
        <a:lstStyle/>
        <a:p>
          <a:endParaRPr lang="en-GB"/>
        </a:p>
      </dgm:t>
    </dgm:pt>
    <dgm:pt modelId="{4BF40595-D364-4479-92E0-9ADACF2528F5}" type="pres">
      <dgm:prSet presAssocID="{446D35CE-B60B-4AEA-8E9D-081AFF1E9A10}" presName="descendantText" presStyleLbl="alignAcc1" presStyleIdx="0" presStyleCnt="3">
        <dgm:presLayoutVars>
          <dgm:bulletEnabled val="1"/>
        </dgm:presLayoutVars>
      </dgm:prSet>
      <dgm:spPr/>
      <dgm:t>
        <a:bodyPr/>
        <a:lstStyle/>
        <a:p>
          <a:endParaRPr lang="en-GB"/>
        </a:p>
      </dgm:t>
    </dgm:pt>
    <dgm:pt modelId="{6476C39C-AB48-413B-BD32-2A20D358F966}" type="pres">
      <dgm:prSet presAssocID="{0EE94821-5BCB-48CC-94D0-1F70B1F74CD8}" presName="sp" presStyleCnt="0"/>
      <dgm:spPr/>
    </dgm:pt>
    <dgm:pt modelId="{E0185683-FC42-42EA-AA4B-B70736FA8EFF}" type="pres">
      <dgm:prSet presAssocID="{6B3A4012-DFB9-4B05-8198-421BD416E013}" presName="composite" presStyleCnt="0"/>
      <dgm:spPr/>
    </dgm:pt>
    <dgm:pt modelId="{72F6221A-9DA2-4ADE-BD6C-FAB3C4251700}" type="pres">
      <dgm:prSet presAssocID="{6B3A4012-DFB9-4B05-8198-421BD416E013}" presName="parentText" presStyleLbl="alignNode1" presStyleIdx="1" presStyleCnt="3">
        <dgm:presLayoutVars>
          <dgm:chMax val="1"/>
          <dgm:bulletEnabled val="1"/>
        </dgm:presLayoutVars>
      </dgm:prSet>
      <dgm:spPr/>
      <dgm:t>
        <a:bodyPr/>
        <a:lstStyle/>
        <a:p>
          <a:endParaRPr lang="en-GB"/>
        </a:p>
      </dgm:t>
    </dgm:pt>
    <dgm:pt modelId="{66D70E2C-F4AD-4955-AE19-0A38D8065BAB}" type="pres">
      <dgm:prSet presAssocID="{6B3A4012-DFB9-4B05-8198-421BD416E013}" presName="descendantText" presStyleLbl="alignAcc1" presStyleIdx="1" presStyleCnt="3">
        <dgm:presLayoutVars>
          <dgm:bulletEnabled val="1"/>
        </dgm:presLayoutVars>
      </dgm:prSet>
      <dgm:spPr/>
      <dgm:t>
        <a:bodyPr/>
        <a:lstStyle/>
        <a:p>
          <a:endParaRPr lang="en-GB"/>
        </a:p>
      </dgm:t>
    </dgm:pt>
    <dgm:pt modelId="{53AC4967-28BF-4DBF-BCB0-E5CAF0CA0ECF}" type="pres">
      <dgm:prSet presAssocID="{EE8D7B45-C8F1-4CD4-912D-84BC55AE2DBD}" presName="sp" presStyleCnt="0"/>
      <dgm:spPr/>
    </dgm:pt>
    <dgm:pt modelId="{0D76BE3F-79EB-4D8F-94F1-F78548E9B846}" type="pres">
      <dgm:prSet presAssocID="{20F5FA1A-D719-4141-B168-3B58DAE73A4E}" presName="composite" presStyleCnt="0"/>
      <dgm:spPr/>
    </dgm:pt>
    <dgm:pt modelId="{0B5E8517-D479-4500-BA4D-0575FF8C0F25}" type="pres">
      <dgm:prSet presAssocID="{20F5FA1A-D719-4141-B168-3B58DAE73A4E}" presName="parentText" presStyleLbl="alignNode1" presStyleIdx="2" presStyleCnt="3" custScaleY="124535" custLinFactNeighborY="0">
        <dgm:presLayoutVars>
          <dgm:chMax val="1"/>
          <dgm:bulletEnabled val="1"/>
        </dgm:presLayoutVars>
      </dgm:prSet>
      <dgm:spPr/>
      <dgm:t>
        <a:bodyPr/>
        <a:lstStyle/>
        <a:p>
          <a:endParaRPr lang="en-GB"/>
        </a:p>
      </dgm:t>
    </dgm:pt>
    <dgm:pt modelId="{F1FDACBC-0D01-44F1-912C-12BD435F7B83}" type="pres">
      <dgm:prSet presAssocID="{20F5FA1A-D719-4141-B168-3B58DAE73A4E}" presName="descendantText" presStyleLbl="alignAcc1" presStyleIdx="2" presStyleCnt="3" custScaleX="100422" custScaleY="133107" custLinFactNeighborX="2039" custLinFactNeighborY="-1585">
        <dgm:presLayoutVars>
          <dgm:bulletEnabled val="1"/>
        </dgm:presLayoutVars>
      </dgm:prSet>
      <dgm:spPr/>
      <dgm:t>
        <a:bodyPr/>
        <a:lstStyle/>
        <a:p>
          <a:endParaRPr lang="en-GB"/>
        </a:p>
      </dgm:t>
    </dgm:pt>
  </dgm:ptLst>
  <dgm:cxnLst>
    <dgm:cxn modelId="{B0FCF11B-E545-411C-9D81-3234B59C4499}" srcId="{007D6A84-7B37-451B-BF28-CDCB1AFB758C}" destId="{6B3A4012-DFB9-4B05-8198-421BD416E013}" srcOrd="1" destOrd="0" parTransId="{2C5024F5-C74F-48DF-A04B-24322FFCC2B2}" sibTransId="{EE8D7B45-C8F1-4CD4-912D-84BC55AE2DBD}"/>
    <dgm:cxn modelId="{F9209A24-36F2-47B5-A369-09358FFEE5FF}" srcId="{20F5FA1A-D719-4141-B168-3B58DAE73A4E}" destId="{0CDE6B6D-9CCD-48FB-B132-1183AB32B03E}" srcOrd="0" destOrd="0" parTransId="{2D6BC007-8F48-4A3E-9CC3-D404AE271B3F}" sibTransId="{8C13CC3D-EE0B-44D4-8EB2-813A6F8849DC}"/>
    <dgm:cxn modelId="{73A71C12-2D0E-4C13-8971-0DB116C07B75}" srcId="{446D35CE-B60B-4AEA-8E9D-081AFF1E9A10}" destId="{D45996C0-88CB-4EDA-8F03-CD9903A6FD46}" srcOrd="0" destOrd="0" parTransId="{0B975BE7-C220-40A2-A119-36CBFCD4146E}" sibTransId="{6C6BA5B3-AE44-4B0F-ACDD-359365554F5C}"/>
    <dgm:cxn modelId="{B0BF0677-CE3F-4AF3-A1A0-4F54C5C0185C}" type="presOf" srcId="{20F5FA1A-D719-4141-B168-3B58DAE73A4E}" destId="{0B5E8517-D479-4500-BA4D-0575FF8C0F25}" srcOrd="0" destOrd="0" presId="urn:microsoft.com/office/officeart/2005/8/layout/chevron2"/>
    <dgm:cxn modelId="{46DC180D-55A4-4B0E-A5DD-9D493AB120FF}" type="presOf" srcId="{007D6A84-7B37-451B-BF28-CDCB1AFB758C}" destId="{AA2A5F50-3AE8-4ADA-8803-CA819D818994}" srcOrd="0" destOrd="0" presId="urn:microsoft.com/office/officeart/2005/8/layout/chevron2"/>
    <dgm:cxn modelId="{E0284EC8-A2C1-457E-94D4-A2D8A68623E0}" type="presOf" srcId="{0CDE6B6D-9CCD-48FB-B132-1183AB32B03E}" destId="{F1FDACBC-0D01-44F1-912C-12BD435F7B83}" srcOrd="0" destOrd="0" presId="urn:microsoft.com/office/officeart/2005/8/layout/chevron2"/>
    <dgm:cxn modelId="{D96A6D97-1C8D-42CA-B2BE-B6942E1EF38F}" srcId="{007D6A84-7B37-451B-BF28-CDCB1AFB758C}" destId="{20F5FA1A-D719-4141-B168-3B58DAE73A4E}" srcOrd="2" destOrd="0" parTransId="{223349EF-A6AA-42B2-91EC-2104D591D837}" sibTransId="{DFF100BA-BC1D-498C-91C9-E659543305F8}"/>
    <dgm:cxn modelId="{FF48BAA2-EBC1-44A0-91FE-77F8774F17CD}" type="presOf" srcId="{2355F5E1-2EF9-403E-A806-969A800A6CE7}" destId="{66D70E2C-F4AD-4955-AE19-0A38D8065BAB}" srcOrd="0" destOrd="0" presId="urn:microsoft.com/office/officeart/2005/8/layout/chevron2"/>
    <dgm:cxn modelId="{385BE72C-2B08-4F9F-9A0F-140D66C092DD}" srcId="{007D6A84-7B37-451B-BF28-CDCB1AFB758C}" destId="{446D35CE-B60B-4AEA-8E9D-081AFF1E9A10}" srcOrd="0" destOrd="0" parTransId="{0DEE987D-78E6-483C-8623-23F6DA3E87AD}" sibTransId="{0EE94821-5BCB-48CC-94D0-1F70B1F74CD8}"/>
    <dgm:cxn modelId="{26E7C6F9-AFEA-4ED9-86C2-41C7FC68BB57}" srcId="{6B3A4012-DFB9-4B05-8198-421BD416E013}" destId="{2355F5E1-2EF9-403E-A806-969A800A6CE7}" srcOrd="0" destOrd="0" parTransId="{B4142130-BAF5-49DD-8289-5DFC46B514C2}" sibTransId="{00837DD1-0D36-41FD-B607-5760325D54FA}"/>
    <dgm:cxn modelId="{E13B4017-8B92-41B5-B9CA-D1BBE5E1F464}" type="presOf" srcId="{446D35CE-B60B-4AEA-8E9D-081AFF1E9A10}" destId="{0A7F6905-CC52-4244-8650-432C0DED3F5C}" srcOrd="0" destOrd="0" presId="urn:microsoft.com/office/officeart/2005/8/layout/chevron2"/>
    <dgm:cxn modelId="{6E8D4CF9-DF7B-404B-B1BC-535D87EF583D}" type="presOf" srcId="{D45996C0-88CB-4EDA-8F03-CD9903A6FD46}" destId="{4BF40595-D364-4479-92E0-9ADACF2528F5}" srcOrd="0" destOrd="0" presId="urn:microsoft.com/office/officeart/2005/8/layout/chevron2"/>
    <dgm:cxn modelId="{E07BC376-54CF-4BA0-9767-A9F3D06D5961}" type="presOf" srcId="{6B3A4012-DFB9-4B05-8198-421BD416E013}" destId="{72F6221A-9DA2-4ADE-BD6C-FAB3C4251700}" srcOrd="0" destOrd="0" presId="urn:microsoft.com/office/officeart/2005/8/layout/chevron2"/>
    <dgm:cxn modelId="{33BA4F13-52B8-4BCA-877C-F8A59897EA5D}" type="presParOf" srcId="{AA2A5F50-3AE8-4ADA-8803-CA819D818994}" destId="{F894975C-C95E-4A13-B332-3F4963A6CBF7}" srcOrd="0" destOrd="0" presId="urn:microsoft.com/office/officeart/2005/8/layout/chevron2"/>
    <dgm:cxn modelId="{CF6A0097-9A07-4826-BF9F-BF0958A20DBB}" type="presParOf" srcId="{F894975C-C95E-4A13-B332-3F4963A6CBF7}" destId="{0A7F6905-CC52-4244-8650-432C0DED3F5C}" srcOrd="0" destOrd="0" presId="urn:microsoft.com/office/officeart/2005/8/layout/chevron2"/>
    <dgm:cxn modelId="{D0CABE0F-EC97-4E0D-8D6B-09088D3AABAA}" type="presParOf" srcId="{F894975C-C95E-4A13-B332-3F4963A6CBF7}" destId="{4BF40595-D364-4479-92E0-9ADACF2528F5}" srcOrd="1" destOrd="0" presId="urn:microsoft.com/office/officeart/2005/8/layout/chevron2"/>
    <dgm:cxn modelId="{A776F05C-9C05-47C2-9AAA-7FC5D26D7982}" type="presParOf" srcId="{AA2A5F50-3AE8-4ADA-8803-CA819D818994}" destId="{6476C39C-AB48-413B-BD32-2A20D358F966}" srcOrd="1" destOrd="0" presId="urn:microsoft.com/office/officeart/2005/8/layout/chevron2"/>
    <dgm:cxn modelId="{E0481F90-FF05-4818-B7CA-8F5E3D9ECE1C}" type="presParOf" srcId="{AA2A5F50-3AE8-4ADA-8803-CA819D818994}" destId="{E0185683-FC42-42EA-AA4B-B70736FA8EFF}" srcOrd="2" destOrd="0" presId="urn:microsoft.com/office/officeart/2005/8/layout/chevron2"/>
    <dgm:cxn modelId="{80F6644A-E0FD-4C02-B193-1DDCB413429E}" type="presParOf" srcId="{E0185683-FC42-42EA-AA4B-B70736FA8EFF}" destId="{72F6221A-9DA2-4ADE-BD6C-FAB3C4251700}" srcOrd="0" destOrd="0" presId="urn:microsoft.com/office/officeart/2005/8/layout/chevron2"/>
    <dgm:cxn modelId="{8D96A243-59A5-4CBF-BFDB-4631E1B7B1B7}" type="presParOf" srcId="{E0185683-FC42-42EA-AA4B-B70736FA8EFF}" destId="{66D70E2C-F4AD-4955-AE19-0A38D8065BAB}" srcOrd="1" destOrd="0" presId="urn:microsoft.com/office/officeart/2005/8/layout/chevron2"/>
    <dgm:cxn modelId="{02BD1C87-698C-43F9-9397-0D0CDC5367B1}" type="presParOf" srcId="{AA2A5F50-3AE8-4ADA-8803-CA819D818994}" destId="{53AC4967-28BF-4DBF-BCB0-E5CAF0CA0ECF}" srcOrd="3" destOrd="0" presId="urn:microsoft.com/office/officeart/2005/8/layout/chevron2"/>
    <dgm:cxn modelId="{8218B1A0-CDAA-4711-AECE-F74BFE45CF77}" type="presParOf" srcId="{AA2A5F50-3AE8-4ADA-8803-CA819D818994}" destId="{0D76BE3F-79EB-4D8F-94F1-F78548E9B846}" srcOrd="4" destOrd="0" presId="urn:microsoft.com/office/officeart/2005/8/layout/chevron2"/>
    <dgm:cxn modelId="{88C41EF2-4C5C-4B70-9AD2-DEE02B93A636}" type="presParOf" srcId="{0D76BE3F-79EB-4D8F-94F1-F78548E9B846}" destId="{0B5E8517-D479-4500-BA4D-0575FF8C0F25}" srcOrd="0" destOrd="0" presId="urn:microsoft.com/office/officeart/2005/8/layout/chevron2"/>
    <dgm:cxn modelId="{4B3AE05A-55CB-46AB-B67D-78F4FE07D92A}" type="presParOf" srcId="{0D76BE3F-79EB-4D8F-94F1-F78548E9B846}" destId="{F1FDACBC-0D01-44F1-912C-12BD435F7B83}"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920FF0E-D529-4D01-A035-C38324BA1AA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6815F62D-6E3F-4374-AD57-A529A5ED0F82}">
      <dgm:prSet phldrT="[Text]"/>
      <dgm:spPr/>
      <dgm:t>
        <a:bodyPr/>
        <a:lstStyle/>
        <a:p>
          <a:r>
            <a:rPr lang="en-GB"/>
            <a:t>Step 1</a:t>
          </a:r>
        </a:p>
      </dgm:t>
    </dgm:pt>
    <dgm:pt modelId="{A8DE2C7B-2102-42D1-A4D4-3AB84878346F}" type="parTrans" cxnId="{C06C0985-AE01-413E-A6DC-0181C16F26EE}">
      <dgm:prSet/>
      <dgm:spPr/>
      <dgm:t>
        <a:bodyPr/>
        <a:lstStyle/>
        <a:p>
          <a:endParaRPr lang="en-GB"/>
        </a:p>
      </dgm:t>
    </dgm:pt>
    <dgm:pt modelId="{E95C19BB-9391-420C-9D9E-5E493753EE52}" type="sibTrans" cxnId="{C06C0985-AE01-413E-A6DC-0181C16F26EE}">
      <dgm:prSet/>
      <dgm:spPr/>
      <dgm:t>
        <a:bodyPr/>
        <a:lstStyle/>
        <a:p>
          <a:endParaRPr lang="en-GB"/>
        </a:p>
      </dgm:t>
    </dgm:pt>
    <dgm:pt modelId="{43FD1854-1827-4111-B57C-8DB63FCFF7C1}">
      <dgm:prSet phldrT="[Text]" custT="1"/>
      <dgm:spPr/>
      <dgm:t>
        <a:bodyPr/>
        <a:lstStyle/>
        <a:p>
          <a:r>
            <a:rPr lang="en-GB" sz="1200">
              <a:latin typeface="+mn-lt"/>
            </a:rPr>
            <a:t>Head</a:t>
          </a:r>
          <a:r>
            <a:rPr lang="en-GB" sz="1200"/>
            <a:t> of School to meet with all potential applicants for </a:t>
          </a:r>
          <a:r>
            <a:rPr lang="en-GB" sz="1200">
              <a:solidFill>
                <a:sysClr val="windowText" lastClr="000000"/>
              </a:solidFill>
            </a:rPr>
            <a:t>promotion, particularly targeting those who demonstrate potential to succeed, having also discussed it at appraisal. There should be a written record of all feedback provided to the employee in relation to the specific areas they need to address in order to be seen as ready for promotion.</a:t>
          </a:r>
        </a:p>
      </dgm:t>
    </dgm:pt>
    <dgm:pt modelId="{83912576-8F98-4B44-8A88-63D46656D24D}" type="parTrans" cxnId="{93196738-9B65-4BB5-A167-227FE30DB992}">
      <dgm:prSet/>
      <dgm:spPr/>
      <dgm:t>
        <a:bodyPr/>
        <a:lstStyle/>
        <a:p>
          <a:endParaRPr lang="en-GB"/>
        </a:p>
      </dgm:t>
    </dgm:pt>
    <dgm:pt modelId="{FEF2969A-EA8B-4870-ACB1-CCDC55763F80}" type="sibTrans" cxnId="{93196738-9B65-4BB5-A167-227FE30DB992}">
      <dgm:prSet/>
      <dgm:spPr/>
      <dgm:t>
        <a:bodyPr/>
        <a:lstStyle/>
        <a:p>
          <a:endParaRPr lang="en-GB"/>
        </a:p>
      </dgm:t>
    </dgm:pt>
    <dgm:pt modelId="{FF8AAF09-686D-4BCC-B2D1-8C5E02DE8104}">
      <dgm:prSet phldrT="[Text]"/>
      <dgm:spPr/>
      <dgm:t>
        <a:bodyPr/>
        <a:lstStyle/>
        <a:p>
          <a:r>
            <a:rPr lang="en-GB"/>
            <a:t>Step 2</a:t>
          </a:r>
        </a:p>
      </dgm:t>
    </dgm:pt>
    <dgm:pt modelId="{67CC2AD4-A7C4-49C6-BD74-A19C6851DA31}" type="parTrans" cxnId="{664222F3-382E-4FC4-9896-6FC6CEBF7AF1}">
      <dgm:prSet/>
      <dgm:spPr/>
      <dgm:t>
        <a:bodyPr/>
        <a:lstStyle/>
        <a:p>
          <a:endParaRPr lang="en-GB"/>
        </a:p>
      </dgm:t>
    </dgm:pt>
    <dgm:pt modelId="{984986DB-2210-4E35-AEC1-1E5300ED6641}" type="sibTrans" cxnId="{664222F3-382E-4FC4-9896-6FC6CEBF7AF1}">
      <dgm:prSet/>
      <dgm:spPr/>
      <dgm:t>
        <a:bodyPr/>
        <a:lstStyle/>
        <a:p>
          <a:endParaRPr lang="en-GB"/>
        </a:p>
      </dgm:t>
    </dgm:pt>
    <dgm:pt modelId="{376FEC01-BDC0-42D2-9495-A27DF2CECD67}">
      <dgm:prSet phldrT="[Text]" custT="1"/>
      <dgm:spPr/>
      <dgm:t>
        <a:bodyPr/>
        <a:lstStyle/>
        <a:p>
          <a:r>
            <a:rPr lang="en-GB" sz="1200"/>
            <a:t>In order to allow sufficient time for references to be received, Heads of School are required to provide information on referees at this stage for Professor and Professor (Education) applications. Referees must be able to provide a reference by Thursday 28 February 2019.</a:t>
          </a:r>
        </a:p>
      </dgm:t>
    </dgm:pt>
    <dgm:pt modelId="{DF1B8FCA-EB03-4EDE-91A1-F7D8A1B582B7}" type="parTrans" cxnId="{EB37F986-397B-4447-9564-13272FB86B76}">
      <dgm:prSet/>
      <dgm:spPr/>
      <dgm:t>
        <a:bodyPr/>
        <a:lstStyle/>
        <a:p>
          <a:endParaRPr lang="en-GB"/>
        </a:p>
      </dgm:t>
    </dgm:pt>
    <dgm:pt modelId="{2583CD24-480F-4E5D-9D82-D00687AA9785}" type="sibTrans" cxnId="{EB37F986-397B-4447-9564-13272FB86B76}">
      <dgm:prSet/>
      <dgm:spPr/>
      <dgm:t>
        <a:bodyPr/>
        <a:lstStyle/>
        <a:p>
          <a:endParaRPr lang="en-GB"/>
        </a:p>
      </dgm:t>
    </dgm:pt>
    <dgm:pt modelId="{40C74B1B-477C-431C-9C9B-B039E53DFA97}">
      <dgm:prSet phldrT="[Text]"/>
      <dgm:spPr/>
      <dgm:t>
        <a:bodyPr/>
        <a:lstStyle/>
        <a:p>
          <a:r>
            <a:rPr lang="en-GB"/>
            <a:t>Step 3 </a:t>
          </a:r>
        </a:p>
      </dgm:t>
    </dgm:pt>
    <dgm:pt modelId="{DC04033D-23D8-4FBE-9E15-A959A7AABF7C}" type="parTrans" cxnId="{6E3484C1-253D-4D80-946E-076F976EC3B5}">
      <dgm:prSet/>
      <dgm:spPr/>
      <dgm:t>
        <a:bodyPr/>
        <a:lstStyle/>
        <a:p>
          <a:endParaRPr lang="en-GB"/>
        </a:p>
      </dgm:t>
    </dgm:pt>
    <dgm:pt modelId="{19096FF8-147A-460A-94DA-1024E9315D9F}" type="sibTrans" cxnId="{6E3484C1-253D-4D80-946E-076F976EC3B5}">
      <dgm:prSet/>
      <dgm:spPr/>
      <dgm:t>
        <a:bodyPr/>
        <a:lstStyle/>
        <a:p>
          <a:endParaRPr lang="en-GB"/>
        </a:p>
      </dgm:t>
    </dgm:pt>
    <dgm:pt modelId="{1C9C3287-8EA5-4FAA-8609-3337FCA8117B}">
      <dgm:prSet phldrT="[Text]" custT="1"/>
      <dgm:spPr/>
      <dgm:t>
        <a:bodyPr/>
        <a:lstStyle/>
        <a:p>
          <a:r>
            <a:rPr lang="en-GB" sz="1200"/>
            <a:t>Convene and chair School Promotion Committee in accordance with Committee Constitution Guidelines.</a:t>
          </a:r>
        </a:p>
      </dgm:t>
    </dgm:pt>
    <dgm:pt modelId="{F36A2511-0236-4711-B27A-4AE35437B778}" type="parTrans" cxnId="{51436531-8137-43AD-A2C9-604F2127C7E5}">
      <dgm:prSet/>
      <dgm:spPr/>
      <dgm:t>
        <a:bodyPr/>
        <a:lstStyle/>
        <a:p>
          <a:endParaRPr lang="en-GB"/>
        </a:p>
      </dgm:t>
    </dgm:pt>
    <dgm:pt modelId="{E86B0C5A-67D5-42F7-89A8-A3D713544D02}" type="sibTrans" cxnId="{51436531-8137-43AD-A2C9-604F2127C7E5}">
      <dgm:prSet/>
      <dgm:spPr/>
      <dgm:t>
        <a:bodyPr/>
        <a:lstStyle/>
        <a:p>
          <a:endParaRPr lang="en-GB"/>
        </a:p>
      </dgm:t>
    </dgm:pt>
    <dgm:pt modelId="{6612A13B-8160-4AC3-ACC8-50ECA6BB0D1F}" type="pres">
      <dgm:prSet presAssocID="{7920FF0E-D529-4D01-A035-C38324BA1AAA}" presName="linearFlow" presStyleCnt="0">
        <dgm:presLayoutVars>
          <dgm:dir/>
          <dgm:animLvl val="lvl"/>
          <dgm:resizeHandles val="exact"/>
        </dgm:presLayoutVars>
      </dgm:prSet>
      <dgm:spPr/>
      <dgm:t>
        <a:bodyPr/>
        <a:lstStyle/>
        <a:p>
          <a:endParaRPr lang="en-GB"/>
        </a:p>
      </dgm:t>
    </dgm:pt>
    <dgm:pt modelId="{63C2FF6F-A8EC-4644-BC4E-80CA145F7BDF}" type="pres">
      <dgm:prSet presAssocID="{6815F62D-6E3F-4374-AD57-A529A5ED0F82}" presName="composite" presStyleCnt="0"/>
      <dgm:spPr/>
    </dgm:pt>
    <dgm:pt modelId="{8CD9F3F7-D80C-4757-83A4-7EF0B80028E4}" type="pres">
      <dgm:prSet presAssocID="{6815F62D-6E3F-4374-AD57-A529A5ED0F82}" presName="parentText" presStyleLbl="alignNode1" presStyleIdx="0" presStyleCnt="3" custScaleY="128055">
        <dgm:presLayoutVars>
          <dgm:chMax val="1"/>
          <dgm:bulletEnabled val="1"/>
        </dgm:presLayoutVars>
      </dgm:prSet>
      <dgm:spPr/>
      <dgm:t>
        <a:bodyPr/>
        <a:lstStyle/>
        <a:p>
          <a:endParaRPr lang="en-GB"/>
        </a:p>
      </dgm:t>
    </dgm:pt>
    <dgm:pt modelId="{C582ABB3-6402-43BC-B7AF-8B3CBFEDEE9D}" type="pres">
      <dgm:prSet presAssocID="{6815F62D-6E3F-4374-AD57-A529A5ED0F82}" presName="descendantText" presStyleLbl="alignAcc1" presStyleIdx="0" presStyleCnt="3" custScaleX="99294" custScaleY="139812" custLinFactNeighborX="-24" custLinFactNeighborY="2384">
        <dgm:presLayoutVars>
          <dgm:bulletEnabled val="1"/>
        </dgm:presLayoutVars>
      </dgm:prSet>
      <dgm:spPr/>
      <dgm:t>
        <a:bodyPr/>
        <a:lstStyle/>
        <a:p>
          <a:endParaRPr lang="en-GB"/>
        </a:p>
      </dgm:t>
    </dgm:pt>
    <dgm:pt modelId="{04E1DD4F-59EA-406E-A7AB-DFC63FFD3682}" type="pres">
      <dgm:prSet presAssocID="{E95C19BB-9391-420C-9D9E-5E493753EE52}" presName="sp" presStyleCnt="0"/>
      <dgm:spPr/>
    </dgm:pt>
    <dgm:pt modelId="{9BF578C1-1D20-4676-8780-93544EAA4E09}" type="pres">
      <dgm:prSet presAssocID="{FF8AAF09-686D-4BCC-B2D1-8C5E02DE8104}" presName="composite" presStyleCnt="0"/>
      <dgm:spPr/>
    </dgm:pt>
    <dgm:pt modelId="{7B9742CA-B9D5-43CB-A4E7-F44DA3EF6F89}" type="pres">
      <dgm:prSet presAssocID="{FF8AAF09-686D-4BCC-B2D1-8C5E02DE8104}" presName="parentText" presStyleLbl="alignNode1" presStyleIdx="1" presStyleCnt="3">
        <dgm:presLayoutVars>
          <dgm:chMax val="1"/>
          <dgm:bulletEnabled val="1"/>
        </dgm:presLayoutVars>
      </dgm:prSet>
      <dgm:spPr/>
      <dgm:t>
        <a:bodyPr/>
        <a:lstStyle/>
        <a:p>
          <a:endParaRPr lang="en-GB"/>
        </a:p>
      </dgm:t>
    </dgm:pt>
    <dgm:pt modelId="{436AA04D-4DD0-4017-A3F1-470D8CDACEE2}" type="pres">
      <dgm:prSet presAssocID="{FF8AAF09-686D-4BCC-B2D1-8C5E02DE8104}" presName="descendantText" presStyleLbl="alignAcc1" presStyleIdx="1" presStyleCnt="3">
        <dgm:presLayoutVars>
          <dgm:bulletEnabled val="1"/>
        </dgm:presLayoutVars>
      </dgm:prSet>
      <dgm:spPr/>
      <dgm:t>
        <a:bodyPr/>
        <a:lstStyle/>
        <a:p>
          <a:endParaRPr lang="en-GB"/>
        </a:p>
      </dgm:t>
    </dgm:pt>
    <dgm:pt modelId="{054FE5CA-421D-4F82-AB40-CB3898782EC5}" type="pres">
      <dgm:prSet presAssocID="{984986DB-2210-4E35-AEC1-1E5300ED6641}" presName="sp" presStyleCnt="0"/>
      <dgm:spPr/>
    </dgm:pt>
    <dgm:pt modelId="{103D5BE7-1671-42EE-B2CB-F8CEBDD430DF}" type="pres">
      <dgm:prSet presAssocID="{40C74B1B-477C-431C-9C9B-B039E53DFA97}" presName="composite" presStyleCnt="0"/>
      <dgm:spPr/>
    </dgm:pt>
    <dgm:pt modelId="{6C498028-81E3-47E4-AE1C-CE50F120BFBE}" type="pres">
      <dgm:prSet presAssocID="{40C74B1B-477C-431C-9C9B-B039E53DFA97}" presName="parentText" presStyleLbl="alignNode1" presStyleIdx="2" presStyleCnt="3">
        <dgm:presLayoutVars>
          <dgm:chMax val="1"/>
          <dgm:bulletEnabled val="1"/>
        </dgm:presLayoutVars>
      </dgm:prSet>
      <dgm:spPr/>
      <dgm:t>
        <a:bodyPr/>
        <a:lstStyle/>
        <a:p>
          <a:endParaRPr lang="en-GB"/>
        </a:p>
      </dgm:t>
    </dgm:pt>
    <dgm:pt modelId="{A8347DAE-3B47-4130-8F57-50C0A037C0EE}" type="pres">
      <dgm:prSet presAssocID="{40C74B1B-477C-431C-9C9B-B039E53DFA97}" presName="descendantText" presStyleLbl="alignAcc1" presStyleIdx="2" presStyleCnt="3">
        <dgm:presLayoutVars>
          <dgm:bulletEnabled val="1"/>
        </dgm:presLayoutVars>
      </dgm:prSet>
      <dgm:spPr/>
      <dgm:t>
        <a:bodyPr/>
        <a:lstStyle/>
        <a:p>
          <a:endParaRPr lang="en-GB"/>
        </a:p>
      </dgm:t>
    </dgm:pt>
  </dgm:ptLst>
  <dgm:cxnLst>
    <dgm:cxn modelId="{C06C0985-AE01-413E-A6DC-0181C16F26EE}" srcId="{7920FF0E-D529-4D01-A035-C38324BA1AAA}" destId="{6815F62D-6E3F-4374-AD57-A529A5ED0F82}" srcOrd="0" destOrd="0" parTransId="{A8DE2C7B-2102-42D1-A4D4-3AB84878346F}" sibTransId="{E95C19BB-9391-420C-9D9E-5E493753EE52}"/>
    <dgm:cxn modelId="{664222F3-382E-4FC4-9896-6FC6CEBF7AF1}" srcId="{7920FF0E-D529-4D01-A035-C38324BA1AAA}" destId="{FF8AAF09-686D-4BCC-B2D1-8C5E02DE8104}" srcOrd="1" destOrd="0" parTransId="{67CC2AD4-A7C4-49C6-BD74-A19C6851DA31}" sibTransId="{984986DB-2210-4E35-AEC1-1E5300ED6641}"/>
    <dgm:cxn modelId="{F404E9B6-4A89-471B-9A7B-73550CB70F33}" type="presOf" srcId="{43FD1854-1827-4111-B57C-8DB63FCFF7C1}" destId="{C582ABB3-6402-43BC-B7AF-8B3CBFEDEE9D}" srcOrd="0" destOrd="0" presId="urn:microsoft.com/office/officeart/2005/8/layout/chevron2"/>
    <dgm:cxn modelId="{01F0AEBD-CA5A-4563-A635-B12358E4590A}" type="presOf" srcId="{7920FF0E-D529-4D01-A035-C38324BA1AAA}" destId="{6612A13B-8160-4AC3-ACC8-50ECA6BB0D1F}" srcOrd="0" destOrd="0" presId="urn:microsoft.com/office/officeart/2005/8/layout/chevron2"/>
    <dgm:cxn modelId="{5CF6FD95-B45F-4C55-8142-DE5EC7B92F06}" type="presOf" srcId="{1C9C3287-8EA5-4FAA-8609-3337FCA8117B}" destId="{A8347DAE-3B47-4130-8F57-50C0A037C0EE}" srcOrd="0" destOrd="0" presId="urn:microsoft.com/office/officeart/2005/8/layout/chevron2"/>
    <dgm:cxn modelId="{93196738-9B65-4BB5-A167-227FE30DB992}" srcId="{6815F62D-6E3F-4374-AD57-A529A5ED0F82}" destId="{43FD1854-1827-4111-B57C-8DB63FCFF7C1}" srcOrd="0" destOrd="0" parTransId="{83912576-8F98-4B44-8A88-63D46656D24D}" sibTransId="{FEF2969A-EA8B-4870-ACB1-CCDC55763F80}"/>
    <dgm:cxn modelId="{86B3BCC6-7D80-485D-ADC1-449DFF028F0D}" type="presOf" srcId="{FF8AAF09-686D-4BCC-B2D1-8C5E02DE8104}" destId="{7B9742CA-B9D5-43CB-A4E7-F44DA3EF6F89}" srcOrd="0" destOrd="0" presId="urn:microsoft.com/office/officeart/2005/8/layout/chevron2"/>
    <dgm:cxn modelId="{51436531-8137-43AD-A2C9-604F2127C7E5}" srcId="{40C74B1B-477C-431C-9C9B-B039E53DFA97}" destId="{1C9C3287-8EA5-4FAA-8609-3337FCA8117B}" srcOrd="0" destOrd="0" parTransId="{F36A2511-0236-4711-B27A-4AE35437B778}" sibTransId="{E86B0C5A-67D5-42F7-89A8-A3D713544D02}"/>
    <dgm:cxn modelId="{2FBC8A0E-57F7-48F3-842D-5D060BBFEC1B}" type="presOf" srcId="{376FEC01-BDC0-42D2-9495-A27DF2CECD67}" destId="{436AA04D-4DD0-4017-A3F1-470D8CDACEE2}" srcOrd="0" destOrd="0" presId="urn:microsoft.com/office/officeart/2005/8/layout/chevron2"/>
    <dgm:cxn modelId="{6E3484C1-253D-4D80-946E-076F976EC3B5}" srcId="{7920FF0E-D529-4D01-A035-C38324BA1AAA}" destId="{40C74B1B-477C-431C-9C9B-B039E53DFA97}" srcOrd="2" destOrd="0" parTransId="{DC04033D-23D8-4FBE-9E15-A959A7AABF7C}" sibTransId="{19096FF8-147A-460A-94DA-1024E9315D9F}"/>
    <dgm:cxn modelId="{FFC9CD33-7CA2-488B-BFD6-E3E0A25AC189}" type="presOf" srcId="{40C74B1B-477C-431C-9C9B-B039E53DFA97}" destId="{6C498028-81E3-47E4-AE1C-CE50F120BFBE}" srcOrd="0" destOrd="0" presId="urn:microsoft.com/office/officeart/2005/8/layout/chevron2"/>
    <dgm:cxn modelId="{EB37F986-397B-4447-9564-13272FB86B76}" srcId="{FF8AAF09-686D-4BCC-B2D1-8C5E02DE8104}" destId="{376FEC01-BDC0-42D2-9495-A27DF2CECD67}" srcOrd="0" destOrd="0" parTransId="{DF1B8FCA-EB03-4EDE-91A1-F7D8A1B582B7}" sibTransId="{2583CD24-480F-4E5D-9D82-D00687AA9785}"/>
    <dgm:cxn modelId="{F58729D2-6946-4725-87A1-FF0AECAC9727}" type="presOf" srcId="{6815F62D-6E3F-4374-AD57-A529A5ED0F82}" destId="{8CD9F3F7-D80C-4757-83A4-7EF0B80028E4}" srcOrd="0" destOrd="0" presId="urn:microsoft.com/office/officeart/2005/8/layout/chevron2"/>
    <dgm:cxn modelId="{7F103F12-EEDC-4066-BE4F-75E9481522BC}" type="presParOf" srcId="{6612A13B-8160-4AC3-ACC8-50ECA6BB0D1F}" destId="{63C2FF6F-A8EC-4644-BC4E-80CA145F7BDF}" srcOrd="0" destOrd="0" presId="urn:microsoft.com/office/officeart/2005/8/layout/chevron2"/>
    <dgm:cxn modelId="{82E319F6-899E-47C4-BDFD-4D6AEC157225}" type="presParOf" srcId="{63C2FF6F-A8EC-4644-BC4E-80CA145F7BDF}" destId="{8CD9F3F7-D80C-4757-83A4-7EF0B80028E4}" srcOrd="0" destOrd="0" presId="urn:microsoft.com/office/officeart/2005/8/layout/chevron2"/>
    <dgm:cxn modelId="{B688D4F8-7D7C-4457-B5FD-5E988D783641}" type="presParOf" srcId="{63C2FF6F-A8EC-4644-BC4E-80CA145F7BDF}" destId="{C582ABB3-6402-43BC-B7AF-8B3CBFEDEE9D}" srcOrd="1" destOrd="0" presId="urn:microsoft.com/office/officeart/2005/8/layout/chevron2"/>
    <dgm:cxn modelId="{83F4F426-3543-4226-A388-103224EA8883}" type="presParOf" srcId="{6612A13B-8160-4AC3-ACC8-50ECA6BB0D1F}" destId="{04E1DD4F-59EA-406E-A7AB-DFC63FFD3682}" srcOrd="1" destOrd="0" presId="urn:microsoft.com/office/officeart/2005/8/layout/chevron2"/>
    <dgm:cxn modelId="{0E95760A-4AEC-4382-AFFF-921C5C98C7DD}" type="presParOf" srcId="{6612A13B-8160-4AC3-ACC8-50ECA6BB0D1F}" destId="{9BF578C1-1D20-4676-8780-93544EAA4E09}" srcOrd="2" destOrd="0" presId="urn:microsoft.com/office/officeart/2005/8/layout/chevron2"/>
    <dgm:cxn modelId="{86A8F5DA-7702-4046-A47F-C86AB5F570A2}" type="presParOf" srcId="{9BF578C1-1D20-4676-8780-93544EAA4E09}" destId="{7B9742CA-B9D5-43CB-A4E7-F44DA3EF6F89}" srcOrd="0" destOrd="0" presId="urn:microsoft.com/office/officeart/2005/8/layout/chevron2"/>
    <dgm:cxn modelId="{C701E364-CDB1-4BD4-BF03-2922D51D8D2B}" type="presParOf" srcId="{9BF578C1-1D20-4676-8780-93544EAA4E09}" destId="{436AA04D-4DD0-4017-A3F1-470D8CDACEE2}" srcOrd="1" destOrd="0" presId="urn:microsoft.com/office/officeart/2005/8/layout/chevron2"/>
    <dgm:cxn modelId="{884B1B3E-6236-4B38-BCB5-7CD1EE5C7D2E}" type="presParOf" srcId="{6612A13B-8160-4AC3-ACC8-50ECA6BB0D1F}" destId="{054FE5CA-421D-4F82-AB40-CB3898782EC5}" srcOrd="3" destOrd="0" presId="urn:microsoft.com/office/officeart/2005/8/layout/chevron2"/>
    <dgm:cxn modelId="{33E5811A-FCB5-4B8C-B15C-0CC44B721B8A}" type="presParOf" srcId="{6612A13B-8160-4AC3-ACC8-50ECA6BB0D1F}" destId="{103D5BE7-1671-42EE-B2CB-F8CEBDD430DF}" srcOrd="4" destOrd="0" presId="urn:microsoft.com/office/officeart/2005/8/layout/chevron2"/>
    <dgm:cxn modelId="{8F991D04-AFAF-4BE4-AE66-EE895A88E447}" type="presParOf" srcId="{103D5BE7-1671-42EE-B2CB-F8CEBDD430DF}" destId="{6C498028-81E3-47E4-AE1C-CE50F120BFBE}" srcOrd="0" destOrd="0" presId="urn:microsoft.com/office/officeart/2005/8/layout/chevron2"/>
    <dgm:cxn modelId="{ECAC6295-5377-4DF8-8AEC-80B4958E4FCB}" type="presParOf" srcId="{103D5BE7-1671-42EE-B2CB-F8CEBDD430DF}" destId="{A8347DAE-3B47-4130-8F57-50C0A037C0EE}"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ED6B191-5FA0-4B95-9256-9F59AF704D5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9048A7AD-3536-49F1-B11D-C98E6677EE7B}">
      <dgm:prSet phldrT="[Text]"/>
      <dgm:spPr/>
      <dgm:t>
        <a:bodyPr/>
        <a:lstStyle/>
        <a:p>
          <a:r>
            <a:rPr lang="en-GB"/>
            <a:t>Step 4</a:t>
          </a:r>
        </a:p>
      </dgm:t>
    </dgm:pt>
    <dgm:pt modelId="{AC404DC2-5F8D-415A-9D0F-5B995CAA1915}" type="parTrans" cxnId="{DE2708F4-FDFB-4456-ADAA-75AFA7832787}">
      <dgm:prSet/>
      <dgm:spPr/>
      <dgm:t>
        <a:bodyPr/>
        <a:lstStyle/>
        <a:p>
          <a:endParaRPr lang="en-GB"/>
        </a:p>
      </dgm:t>
    </dgm:pt>
    <dgm:pt modelId="{56EBE760-EB40-4944-98A3-CC8959BCFD21}" type="sibTrans" cxnId="{DE2708F4-FDFB-4456-ADAA-75AFA7832787}">
      <dgm:prSet/>
      <dgm:spPr/>
      <dgm:t>
        <a:bodyPr/>
        <a:lstStyle/>
        <a:p>
          <a:endParaRPr lang="en-GB"/>
        </a:p>
      </dgm:t>
    </dgm:pt>
    <dgm:pt modelId="{B78DD4CA-F7F6-4E5F-9536-097B2DBF39B7}">
      <dgm:prSet phldrT="[Text]" custT="1"/>
      <dgm:spPr/>
      <dgm:t>
        <a:bodyPr/>
        <a:lstStyle/>
        <a:p>
          <a:r>
            <a:rPr lang="en-GB" sz="1200">
              <a:latin typeface="+mn-lt"/>
              <a:cs typeface="Arial" panose="020B0604020202020204" pitchFamily="34" charset="0"/>
            </a:rPr>
            <a:t>Complete and submit Head of School report and signed minutes of School Promotions Committee.</a:t>
          </a:r>
        </a:p>
      </dgm:t>
    </dgm:pt>
    <dgm:pt modelId="{180960C0-695C-4A3C-B82C-3B128F3BD31A}" type="parTrans" cxnId="{F26F548B-818E-4F85-B85A-AFE2BDD0C39A}">
      <dgm:prSet/>
      <dgm:spPr/>
      <dgm:t>
        <a:bodyPr/>
        <a:lstStyle/>
        <a:p>
          <a:endParaRPr lang="en-GB"/>
        </a:p>
      </dgm:t>
    </dgm:pt>
    <dgm:pt modelId="{12FCAEB8-E1C7-42A8-85C4-FC2EC69BEF70}" type="sibTrans" cxnId="{F26F548B-818E-4F85-B85A-AFE2BDD0C39A}">
      <dgm:prSet/>
      <dgm:spPr/>
      <dgm:t>
        <a:bodyPr/>
        <a:lstStyle/>
        <a:p>
          <a:endParaRPr lang="en-GB"/>
        </a:p>
      </dgm:t>
    </dgm:pt>
    <dgm:pt modelId="{7D168CBF-E8B4-48AE-BF5C-5FD7533A2F00}">
      <dgm:prSet phldrT="[Text]"/>
      <dgm:spPr/>
      <dgm:t>
        <a:bodyPr/>
        <a:lstStyle/>
        <a:p>
          <a:r>
            <a:rPr lang="en-GB"/>
            <a:t>Step 5</a:t>
          </a:r>
        </a:p>
      </dgm:t>
    </dgm:pt>
    <dgm:pt modelId="{7DDE5D0D-EEC6-4B3E-9BFA-2B493FF05251}" type="parTrans" cxnId="{17A65FAD-F1B6-4C32-BCD9-9E9B29D6E5C4}">
      <dgm:prSet/>
      <dgm:spPr/>
      <dgm:t>
        <a:bodyPr/>
        <a:lstStyle/>
        <a:p>
          <a:endParaRPr lang="en-GB"/>
        </a:p>
      </dgm:t>
    </dgm:pt>
    <dgm:pt modelId="{AAB150BF-F21A-4FC6-BB60-4B7F056122BB}" type="sibTrans" cxnId="{17A65FAD-F1B6-4C32-BCD9-9E9B29D6E5C4}">
      <dgm:prSet/>
      <dgm:spPr/>
      <dgm:t>
        <a:bodyPr/>
        <a:lstStyle/>
        <a:p>
          <a:endParaRPr lang="en-GB"/>
        </a:p>
      </dgm:t>
    </dgm:pt>
    <dgm:pt modelId="{69F1EE64-1B9C-414A-B0E1-8DB5BDF39E1F}">
      <dgm:prSet phldrT="[Text]" custT="1"/>
      <dgm:spPr/>
      <dgm:t>
        <a:bodyPr/>
        <a:lstStyle/>
        <a:p>
          <a:r>
            <a:rPr lang="en-GB" sz="1200"/>
            <a:t>Attend Faculty Promotions Committee to make a verbal presentation on each application.</a:t>
          </a:r>
        </a:p>
      </dgm:t>
    </dgm:pt>
    <dgm:pt modelId="{4E5206C6-C911-4FF3-9E34-6D0A4827168A}" type="parTrans" cxnId="{19150397-CF59-4180-80CC-83B212A7365E}">
      <dgm:prSet/>
      <dgm:spPr/>
      <dgm:t>
        <a:bodyPr/>
        <a:lstStyle/>
        <a:p>
          <a:endParaRPr lang="en-GB"/>
        </a:p>
      </dgm:t>
    </dgm:pt>
    <dgm:pt modelId="{D5538F6E-42A6-49CD-8CF1-90EB56ADD60E}" type="sibTrans" cxnId="{19150397-CF59-4180-80CC-83B212A7365E}">
      <dgm:prSet/>
      <dgm:spPr/>
      <dgm:t>
        <a:bodyPr/>
        <a:lstStyle/>
        <a:p>
          <a:endParaRPr lang="en-GB"/>
        </a:p>
      </dgm:t>
    </dgm:pt>
    <dgm:pt modelId="{6507D122-D973-4788-ADAC-E48EB7B9ED9A}">
      <dgm:prSet phldrT="[Text]"/>
      <dgm:spPr/>
      <dgm:t>
        <a:bodyPr/>
        <a:lstStyle/>
        <a:p>
          <a:r>
            <a:rPr lang="en-GB"/>
            <a:t>Step 6</a:t>
          </a:r>
        </a:p>
      </dgm:t>
    </dgm:pt>
    <dgm:pt modelId="{675B1574-6845-4965-81C6-DA70D679738A}" type="parTrans" cxnId="{17394F81-2FF9-4431-BC1F-A6FE03448E54}">
      <dgm:prSet/>
      <dgm:spPr/>
      <dgm:t>
        <a:bodyPr/>
        <a:lstStyle/>
        <a:p>
          <a:endParaRPr lang="en-GB"/>
        </a:p>
      </dgm:t>
    </dgm:pt>
    <dgm:pt modelId="{E69B5CAA-884D-403E-991C-DAE1C1BAD15B}" type="sibTrans" cxnId="{17394F81-2FF9-4431-BC1F-A6FE03448E54}">
      <dgm:prSet/>
      <dgm:spPr/>
      <dgm:t>
        <a:bodyPr/>
        <a:lstStyle/>
        <a:p>
          <a:endParaRPr lang="en-GB"/>
        </a:p>
      </dgm:t>
    </dgm:pt>
    <dgm:pt modelId="{42C49DB1-4F2B-4DCA-BEB6-0D4E8A3FD78D}">
      <dgm:prSet phldrT="[Text]" custT="1"/>
      <dgm:spPr/>
      <dgm:t>
        <a:bodyPr/>
        <a:lstStyle/>
        <a:p>
          <a:r>
            <a:rPr lang="en-GB" sz="1200"/>
            <a:t>Provide verbal feedback to all applicants, </a:t>
          </a:r>
          <a:r>
            <a:rPr lang="en-GB" sz="1200">
              <a:solidFill>
                <a:sysClr val="windowText" lastClr="000000"/>
              </a:solidFill>
            </a:rPr>
            <a:t>followed up in writing. </a:t>
          </a:r>
          <a:r>
            <a:rPr lang="en-GB" sz="1200"/>
            <a:t>Feedback must include clear guidance to the member of staff regarding the specific actions necessary to increase their readiness for promotion, and should also be incorporated into the Head of School report for that employee, for reference in future promotions exercises.</a:t>
          </a:r>
          <a:endParaRPr lang="en-GB" sz="1200">
            <a:solidFill>
              <a:sysClr val="windowText" lastClr="000000"/>
            </a:solidFill>
          </a:endParaRPr>
        </a:p>
      </dgm:t>
    </dgm:pt>
    <dgm:pt modelId="{9A50DDC7-2AF9-463E-B0BB-3F21E5623B03}" type="parTrans" cxnId="{CF732E01-0F50-4644-A367-AE7C3D82C45E}">
      <dgm:prSet/>
      <dgm:spPr/>
      <dgm:t>
        <a:bodyPr/>
        <a:lstStyle/>
        <a:p>
          <a:endParaRPr lang="en-GB"/>
        </a:p>
      </dgm:t>
    </dgm:pt>
    <dgm:pt modelId="{A98C5F35-9106-41F7-BE4E-1A40B5AB7C95}" type="sibTrans" cxnId="{CF732E01-0F50-4644-A367-AE7C3D82C45E}">
      <dgm:prSet/>
      <dgm:spPr/>
      <dgm:t>
        <a:bodyPr/>
        <a:lstStyle/>
        <a:p>
          <a:endParaRPr lang="en-GB"/>
        </a:p>
      </dgm:t>
    </dgm:pt>
    <dgm:pt modelId="{B200CB8B-47A8-45E6-8A23-DA4AE7F03E3F}" type="pres">
      <dgm:prSet presAssocID="{3ED6B191-5FA0-4B95-9256-9F59AF704D55}" presName="linearFlow" presStyleCnt="0">
        <dgm:presLayoutVars>
          <dgm:dir/>
          <dgm:animLvl val="lvl"/>
          <dgm:resizeHandles val="exact"/>
        </dgm:presLayoutVars>
      </dgm:prSet>
      <dgm:spPr/>
      <dgm:t>
        <a:bodyPr/>
        <a:lstStyle/>
        <a:p>
          <a:endParaRPr lang="en-GB"/>
        </a:p>
      </dgm:t>
    </dgm:pt>
    <dgm:pt modelId="{5458F937-74D7-42B1-9523-7FA8A404373B}" type="pres">
      <dgm:prSet presAssocID="{9048A7AD-3536-49F1-B11D-C98E6677EE7B}" presName="composite" presStyleCnt="0"/>
      <dgm:spPr/>
    </dgm:pt>
    <dgm:pt modelId="{C685C57B-961B-45DB-BD67-2F78D43FEF49}" type="pres">
      <dgm:prSet presAssocID="{9048A7AD-3536-49F1-B11D-C98E6677EE7B}" presName="parentText" presStyleLbl="alignNode1" presStyleIdx="0" presStyleCnt="3">
        <dgm:presLayoutVars>
          <dgm:chMax val="1"/>
          <dgm:bulletEnabled val="1"/>
        </dgm:presLayoutVars>
      </dgm:prSet>
      <dgm:spPr/>
      <dgm:t>
        <a:bodyPr/>
        <a:lstStyle/>
        <a:p>
          <a:endParaRPr lang="en-GB"/>
        </a:p>
      </dgm:t>
    </dgm:pt>
    <dgm:pt modelId="{42F9CCB2-63DD-4E1B-8939-975E1AB36AA0}" type="pres">
      <dgm:prSet presAssocID="{9048A7AD-3536-49F1-B11D-C98E6677EE7B}" presName="descendantText" presStyleLbl="alignAcc1" presStyleIdx="0" presStyleCnt="3">
        <dgm:presLayoutVars>
          <dgm:bulletEnabled val="1"/>
        </dgm:presLayoutVars>
      </dgm:prSet>
      <dgm:spPr/>
      <dgm:t>
        <a:bodyPr/>
        <a:lstStyle/>
        <a:p>
          <a:endParaRPr lang="en-GB"/>
        </a:p>
      </dgm:t>
    </dgm:pt>
    <dgm:pt modelId="{D43459F1-7366-4762-9F13-77B0C721378E}" type="pres">
      <dgm:prSet presAssocID="{56EBE760-EB40-4944-98A3-CC8959BCFD21}" presName="sp" presStyleCnt="0"/>
      <dgm:spPr/>
    </dgm:pt>
    <dgm:pt modelId="{3EDCFF74-00D5-4E10-BF0D-FC543F26AC07}" type="pres">
      <dgm:prSet presAssocID="{7D168CBF-E8B4-48AE-BF5C-5FD7533A2F00}" presName="composite" presStyleCnt="0"/>
      <dgm:spPr/>
    </dgm:pt>
    <dgm:pt modelId="{BF49675E-CF14-4A28-AFC5-ECB7142C5A71}" type="pres">
      <dgm:prSet presAssocID="{7D168CBF-E8B4-48AE-BF5C-5FD7533A2F00}" presName="parentText" presStyleLbl="alignNode1" presStyleIdx="1" presStyleCnt="3">
        <dgm:presLayoutVars>
          <dgm:chMax val="1"/>
          <dgm:bulletEnabled val="1"/>
        </dgm:presLayoutVars>
      </dgm:prSet>
      <dgm:spPr/>
      <dgm:t>
        <a:bodyPr/>
        <a:lstStyle/>
        <a:p>
          <a:endParaRPr lang="en-GB"/>
        </a:p>
      </dgm:t>
    </dgm:pt>
    <dgm:pt modelId="{317B202E-ED33-47D6-8117-8DEE03DEEB2A}" type="pres">
      <dgm:prSet presAssocID="{7D168CBF-E8B4-48AE-BF5C-5FD7533A2F00}" presName="descendantText" presStyleLbl="alignAcc1" presStyleIdx="1" presStyleCnt="3">
        <dgm:presLayoutVars>
          <dgm:bulletEnabled val="1"/>
        </dgm:presLayoutVars>
      </dgm:prSet>
      <dgm:spPr/>
      <dgm:t>
        <a:bodyPr/>
        <a:lstStyle/>
        <a:p>
          <a:endParaRPr lang="en-GB"/>
        </a:p>
      </dgm:t>
    </dgm:pt>
    <dgm:pt modelId="{77A3B402-C5AE-4E4E-B729-C6DC3AFA868E}" type="pres">
      <dgm:prSet presAssocID="{AAB150BF-F21A-4FC6-BB60-4B7F056122BB}" presName="sp" presStyleCnt="0"/>
      <dgm:spPr/>
    </dgm:pt>
    <dgm:pt modelId="{4025F41A-A2A6-455C-A9D0-5CC627314E38}" type="pres">
      <dgm:prSet presAssocID="{6507D122-D973-4788-ADAC-E48EB7B9ED9A}" presName="composite" presStyleCnt="0"/>
      <dgm:spPr/>
    </dgm:pt>
    <dgm:pt modelId="{27796F64-0A1A-4401-BB58-4ADC7C2451E1}" type="pres">
      <dgm:prSet presAssocID="{6507D122-D973-4788-ADAC-E48EB7B9ED9A}" presName="parentText" presStyleLbl="alignNode1" presStyleIdx="2" presStyleCnt="3">
        <dgm:presLayoutVars>
          <dgm:chMax val="1"/>
          <dgm:bulletEnabled val="1"/>
        </dgm:presLayoutVars>
      </dgm:prSet>
      <dgm:spPr/>
      <dgm:t>
        <a:bodyPr/>
        <a:lstStyle/>
        <a:p>
          <a:endParaRPr lang="en-GB"/>
        </a:p>
      </dgm:t>
    </dgm:pt>
    <dgm:pt modelId="{7DFC0C78-9A2D-4A09-BF7D-FF727325BF02}" type="pres">
      <dgm:prSet presAssocID="{6507D122-D973-4788-ADAC-E48EB7B9ED9A}" presName="descendantText" presStyleLbl="alignAcc1" presStyleIdx="2" presStyleCnt="3" custScaleY="135204">
        <dgm:presLayoutVars>
          <dgm:bulletEnabled val="1"/>
        </dgm:presLayoutVars>
      </dgm:prSet>
      <dgm:spPr/>
      <dgm:t>
        <a:bodyPr/>
        <a:lstStyle/>
        <a:p>
          <a:endParaRPr lang="en-GB"/>
        </a:p>
      </dgm:t>
    </dgm:pt>
  </dgm:ptLst>
  <dgm:cxnLst>
    <dgm:cxn modelId="{A9E161D9-DCDD-4504-8973-DA4AD301FBE8}" type="presOf" srcId="{3ED6B191-5FA0-4B95-9256-9F59AF704D55}" destId="{B200CB8B-47A8-45E6-8A23-DA4AE7F03E3F}" srcOrd="0" destOrd="0" presId="urn:microsoft.com/office/officeart/2005/8/layout/chevron2"/>
    <dgm:cxn modelId="{ECFBE6E4-4B61-48F9-9134-E3B9447CAEAA}" type="presOf" srcId="{9048A7AD-3536-49F1-B11D-C98E6677EE7B}" destId="{C685C57B-961B-45DB-BD67-2F78D43FEF49}" srcOrd="0" destOrd="0" presId="urn:microsoft.com/office/officeart/2005/8/layout/chevron2"/>
    <dgm:cxn modelId="{CF732E01-0F50-4644-A367-AE7C3D82C45E}" srcId="{6507D122-D973-4788-ADAC-E48EB7B9ED9A}" destId="{42C49DB1-4F2B-4DCA-BEB6-0D4E8A3FD78D}" srcOrd="0" destOrd="0" parTransId="{9A50DDC7-2AF9-463E-B0BB-3F21E5623B03}" sibTransId="{A98C5F35-9106-41F7-BE4E-1A40B5AB7C95}"/>
    <dgm:cxn modelId="{2B9C9D83-7FBE-4417-BFAF-0961294F2AC5}" type="presOf" srcId="{6507D122-D973-4788-ADAC-E48EB7B9ED9A}" destId="{27796F64-0A1A-4401-BB58-4ADC7C2451E1}" srcOrd="0" destOrd="0" presId="urn:microsoft.com/office/officeart/2005/8/layout/chevron2"/>
    <dgm:cxn modelId="{17394F81-2FF9-4431-BC1F-A6FE03448E54}" srcId="{3ED6B191-5FA0-4B95-9256-9F59AF704D55}" destId="{6507D122-D973-4788-ADAC-E48EB7B9ED9A}" srcOrd="2" destOrd="0" parTransId="{675B1574-6845-4965-81C6-DA70D679738A}" sibTransId="{E69B5CAA-884D-403E-991C-DAE1C1BAD15B}"/>
    <dgm:cxn modelId="{097E9FA1-8C06-44B3-AE64-1DE6D3939C02}" type="presOf" srcId="{7D168CBF-E8B4-48AE-BF5C-5FD7533A2F00}" destId="{BF49675E-CF14-4A28-AFC5-ECB7142C5A71}" srcOrd="0" destOrd="0" presId="urn:microsoft.com/office/officeart/2005/8/layout/chevron2"/>
    <dgm:cxn modelId="{DE2708F4-FDFB-4456-ADAA-75AFA7832787}" srcId="{3ED6B191-5FA0-4B95-9256-9F59AF704D55}" destId="{9048A7AD-3536-49F1-B11D-C98E6677EE7B}" srcOrd="0" destOrd="0" parTransId="{AC404DC2-5F8D-415A-9D0F-5B995CAA1915}" sibTransId="{56EBE760-EB40-4944-98A3-CC8959BCFD21}"/>
    <dgm:cxn modelId="{F26F548B-818E-4F85-B85A-AFE2BDD0C39A}" srcId="{9048A7AD-3536-49F1-B11D-C98E6677EE7B}" destId="{B78DD4CA-F7F6-4E5F-9536-097B2DBF39B7}" srcOrd="0" destOrd="0" parTransId="{180960C0-695C-4A3C-B82C-3B128F3BD31A}" sibTransId="{12FCAEB8-E1C7-42A8-85C4-FC2EC69BEF70}"/>
    <dgm:cxn modelId="{19150397-CF59-4180-80CC-83B212A7365E}" srcId="{7D168CBF-E8B4-48AE-BF5C-5FD7533A2F00}" destId="{69F1EE64-1B9C-414A-B0E1-8DB5BDF39E1F}" srcOrd="0" destOrd="0" parTransId="{4E5206C6-C911-4FF3-9E34-6D0A4827168A}" sibTransId="{D5538F6E-42A6-49CD-8CF1-90EB56ADD60E}"/>
    <dgm:cxn modelId="{7BA66F0C-5D36-4619-9943-B07FD9D307F9}" type="presOf" srcId="{42C49DB1-4F2B-4DCA-BEB6-0D4E8A3FD78D}" destId="{7DFC0C78-9A2D-4A09-BF7D-FF727325BF02}" srcOrd="0" destOrd="0" presId="urn:microsoft.com/office/officeart/2005/8/layout/chevron2"/>
    <dgm:cxn modelId="{17A65FAD-F1B6-4C32-BCD9-9E9B29D6E5C4}" srcId="{3ED6B191-5FA0-4B95-9256-9F59AF704D55}" destId="{7D168CBF-E8B4-48AE-BF5C-5FD7533A2F00}" srcOrd="1" destOrd="0" parTransId="{7DDE5D0D-EEC6-4B3E-9BFA-2B493FF05251}" sibTransId="{AAB150BF-F21A-4FC6-BB60-4B7F056122BB}"/>
    <dgm:cxn modelId="{8713D863-44AD-4FD1-8377-16D791DDEDE1}" type="presOf" srcId="{69F1EE64-1B9C-414A-B0E1-8DB5BDF39E1F}" destId="{317B202E-ED33-47D6-8117-8DEE03DEEB2A}" srcOrd="0" destOrd="0" presId="urn:microsoft.com/office/officeart/2005/8/layout/chevron2"/>
    <dgm:cxn modelId="{76AF7631-6AD8-4EC1-B7DB-088C91E0B0B5}" type="presOf" srcId="{B78DD4CA-F7F6-4E5F-9536-097B2DBF39B7}" destId="{42F9CCB2-63DD-4E1B-8939-975E1AB36AA0}" srcOrd="0" destOrd="0" presId="urn:microsoft.com/office/officeart/2005/8/layout/chevron2"/>
    <dgm:cxn modelId="{EEBCBEA4-11A2-49E6-8323-CCEE0E16A1A2}" type="presParOf" srcId="{B200CB8B-47A8-45E6-8A23-DA4AE7F03E3F}" destId="{5458F937-74D7-42B1-9523-7FA8A404373B}" srcOrd="0" destOrd="0" presId="urn:microsoft.com/office/officeart/2005/8/layout/chevron2"/>
    <dgm:cxn modelId="{66BF8EDA-3AE6-4CD1-992C-A384EF178E72}" type="presParOf" srcId="{5458F937-74D7-42B1-9523-7FA8A404373B}" destId="{C685C57B-961B-45DB-BD67-2F78D43FEF49}" srcOrd="0" destOrd="0" presId="urn:microsoft.com/office/officeart/2005/8/layout/chevron2"/>
    <dgm:cxn modelId="{AF617D71-E35E-4B8E-9FC1-DFE3E9E0C549}" type="presParOf" srcId="{5458F937-74D7-42B1-9523-7FA8A404373B}" destId="{42F9CCB2-63DD-4E1B-8939-975E1AB36AA0}" srcOrd="1" destOrd="0" presId="urn:microsoft.com/office/officeart/2005/8/layout/chevron2"/>
    <dgm:cxn modelId="{1D8F560E-52E8-4CBB-A5F9-F8B8F9EECF37}" type="presParOf" srcId="{B200CB8B-47A8-45E6-8A23-DA4AE7F03E3F}" destId="{D43459F1-7366-4762-9F13-77B0C721378E}" srcOrd="1" destOrd="0" presId="urn:microsoft.com/office/officeart/2005/8/layout/chevron2"/>
    <dgm:cxn modelId="{6F8B5B03-DB76-43C3-B28F-704C9833E4CF}" type="presParOf" srcId="{B200CB8B-47A8-45E6-8A23-DA4AE7F03E3F}" destId="{3EDCFF74-00D5-4E10-BF0D-FC543F26AC07}" srcOrd="2" destOrd="0" presId="urn:microsoft.com/office/officeart/2005/8/layout/chevron2"/>
    <dgm:cxn modelId="{90E06384-974D-4445-9DF0-07F84B59918A}" type="presParOf" srcId="{3EDCFF74-00D5-4E10-BF0D-FC543F26AC07}" destId="{BF49675E-CF14-4A28-AFC5-ECB7142C5A71}" srcOrd="0" destOrd="0" presId="urn:microsoft.com/office/officeart/2005/8/layout/chevron2"/>
    <dgm:cxn modelId="{CC69E151-FA47-49C9-8BF6-1B0A8FB00A17}" type="presParOf" srcId="{3EDCFF74-00D5-4E10-BF0D-FC543F26AC07}" destId="{317B202E-ED33-47D6-8117-8DEE03DEEB2A}" srcOrd="1" destOrd="0" presId="urn:microsoft.com/office/officeart/2005/8/layout/chevron2"/>
    <dgm:cxn modelId="{EC8ECA85-D010-47F9-B219-EC5E0AE63A5D}" type="presParOf" srcId="{B200CB8B-47A8-45E6-8A23-DA4AE7F03E3F}" destId="{77A3B402-C5AE-4E4E-B729-C6DC3AFA868E}" srcOrd="3" destOrd="0" presId="urn:microsoft.com/office/officeart/2005/8/layout/chevron2"/>
    <dgm:cxn modelId="{F037CE6D-71C8-4272-9294-95093E9A0D24}" type="presParOf" srcId="{B200CB8B-47A8-45E6-8A23-DA4AE7F03E3F}" destId="{4025F41A-A2A6-455C-A9D0-5CC627314E38}" srcOrd="4" destOrd="0" presId="urn:microsoft.com/office/officeart/2005/8/layout/chevron2"/>
    <dgm:cxn modelId="{B01B8773-17B6-45FF-8C19-8A6E14FF8C5A}" type="presParOf" srcId="{4025F41A-A2A6-455C-A9D0-5CC627314E38}" destId="{27796F64-0A1A-4401-BB58-4ADC7C2451E1}" srcOrd="0" destOrd="0" presId="urn:microsoft.com/office/officeart/2005/8/layout/chevron2"/>
    <dgm:cxn modelId="{02BC0F52-1D65-4F0F-A8CD-9573C3CFD18C}" type="presParOf" srcId="{4025F41A-A2A6-455C-A9D0-5CC627314E38}" destId="{7DFC0C78-9A2D-4A09-BF7D-FF727325BF02}"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07D6A84-7B37-451B-BF28-CDCB1AFB758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446D35CE-B60B-4AEA-8E9D-081AFF1E9A10}">
      <dgm:prSet phldrT="[Text]"/>
      <dgm:spPr>
        <a:xfrm rot="5400000">
          <a:off x="-180022" y="180877"/>
          <a:ext cx="1200150" cy="840105"/>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 lastClr="FFFFFF"/>
              </a:solidFill>
              <a:latin typeface="Calibri" panose="020F0502020204030204"/>
              <a:ea typeface="+mn-ea"/>
              <a:cs typeface="+mn-cs"/>
            </a:rPr>
            <a:t>Step1</a:t>
          </a:r>
        </a:p>
      </dgm:t>
    </dgm:pt>
    <dgm:pt modelId="{0DEE987D-78E6-483C-8623-23F6DA3E87AD}" type="parTrans" cxnId="{385BE72C-2B08-4F9F-9A0F-140D66C092DD}">
      <dgm:prSet/>
      <dgm:spPr/>
      <dgm:t>
        <a:bodyPr/>
        <a:lstStyle/>
        <a:p>
          <a:endParaRPr lang="en-GB"/>
        </a:p>
      </dgm:t>
    </dgm:pt>
    <dgm:pt modelId="{0EE94821-5BCB-48CC-94D0-1F70B1F74CD8}" type="sibTrans" cxnId="{385BE72C-2B08-4F9F-9A0F-140D66C092DD}">
      <dgm:prSet/>
      <dgm:spPr/>
      <dgm:t>
        <a:bodyPr/>
        <a:lstStyle/>
        <a:p>
          <a:endParaRPr lang="en-GB"/>
        </a:p>
      </dgm:t>
    </dgm:pt>
    <dgm:pt modelId="{6B3A4012-DFB9-4B05-8198-421BD416E013}">
      <dgm:prSet phldrT="[Text]"/>
      <dgm:spPr>
        <a:xfrm rot="5400000">
          <a:off x="-180022" y="1180147"/>
          <a:ext cx="1200150" cy="840105"/>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 lastClr="FFFFFF"/>
              </a:solidFill>
              <a:latin typeface="Calibri" panose="020F0502020204030204"/>
              <a:ea typeface="+mn-ea"/>
              <a:cs typeface="+mn-cs"/>
            </a:rPr>
            <a:t>Step 2</a:t>
          </a:r>
        </a:p>
      </dgm:t>
    </dgm:pt>
    <dgm:pt modelId="{2C5024F5-C74F-48DF-A04B-24322FFCC2B2}" type="parTrans" cxnId="{B0FCF11B-E545-411C-9D81-3234B59C4499}">
      <dgm:prSet/>
      <dgm:spPr/>
      <dgm:t>
        <a:bodyPr/>
        <a:lstStyle/>
        <a:p>
          <a:endParaRPr lang="en-GB"/>
        </a:p>
      </dgm:t>
    </dgm:pt>
    <dgm:pt modelId="{EE8D7B45-C8F1-4CD4-912D-84BC55AE2DBD}" type="sibTrans" cxnId="{B0FCF11B-E545-411C-9D81-3234B59C4499}">
      <dgm:prSet/>
      <dgm:spPr/>
      <dgm:t>
        <a:bodyPr/>
        <a:lstStyle/>
        <a:p>
          <a:endParaRPr lang="en-GB"/>
        </a:p>
      </dgm:t>
    </dgm:pt>
    <dgm:pt modelId="{2355F5E1-2EF9-403E-A806-969A800A6CE7}">
      <dgm:prSet phldrT="[Text]" custT="1"/>
      <dgm:spPr>
        <a:xfrm rot="5400000">
          <a:off x="2773203" y="-932973"/>
          <a:ext cx="780097" cy="464629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300" b="1">
              <a:latin typeface="+mn-lt"/>
              <a:cs typeface="Arial" panose="020B0604020202020204" pitchFamily="34" charset="0"/>
            </a:rPr>
            <a:t>Central Promotions Committee </a:t>
          </a:r>
          <a:r>
            <a:rPr lang="en-GB" sz="1300">
              <a:latin typeface="+mn-lt"/>
              <a:cs typeface="Arial" panose="020B0604020202020204" pitchFamily="34" charset="0"/>
            </a:rPr>
            <a:t>reviews all recommendations, makes final decisions on promotions and writes to applicants to advise them of the outcome. The Chairs of the Faculty Promotions Committees will present their assessments to the Central Committee. </a:t>
          </a:r>
          <a:endParaRPr lang="en-GB" sz="1300">
            <a:solidFill>
              <a:sysClr val="windowText" lastClr="000000">
                <a:hueOff val="0"/>
                <a:satOff val="0"/>
                <a:lumOff val="0"/>
                <a:alphaOff val="0"/>
              </a:sysClr>
            </a:solidFill>
            <a:latin typeface="+mn-lt"/>
            <a:ea typeface="+mn-ea"/>
            <a:cs typeface="Arial" panose="020B0604020202020204" pitchFamily="34" charset="0"/>
          </a:endParaRPr>
        </a:p>
      </dgm:t>
    </dgm:pt>
    <dgm:pt modelId="{B4142130-BAF5-49DD-8289-5DFC46B514C2}" type="parTrans" cxnId="{26E7C6F9-AFEA-4ED9-86C2-41C7FC68BB57}">
      <dgm:prSet/>
      <dgm:spPr/>
      <dgm:t>
        <a:bodyPr/>
        <a:lstStyle/>
        <a:p>
          <a:endParaRPr lang="en-GB"/>
        </a:p>
      </dgm:t>
    </dgm:pt>
    <dgm:pt modelId="{00837DD1-0D36-41FD-B607-5760325D54FA}" type="sibTrans" cxnId="{26E7C6F9-AFEA-4ED9-86C2-41C7FC68BB57}">
      <dgm:prSet/>
      <dgm:spPr/>
      <dgm:t>
        <a:bodyPr/>
        <a:lstStyle/>
        <a:p>
          <a:endParaRPr lang="en-GB"/>
        </a:p>
      </dgm:t>
    </dgm:pt>
    <dgm:pt modelId="{20F5FA1A-D719-4141-B168-3B58DAE73A4E}">
      <dgm:prSet phldrT="[Text]"/>
      <dgm:spPr>
        <a:xfrm rot="5400000">
          <a:off x="-180022" y="2179417"/>
          <a:ext cx="1200150" cy="840105"/>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 lastClr="FFFFFF"/>
              </a:solidFill>
              <a:latin typeface="Calibri" panose="020F0502020204030204"/>
              <a:ea typeface="+mn-ea"/>
              <a:cs typeface="+mn-cs"/>
            </a:rPr>
            <a:t>Step 3</a:t>
          </a:r>
        </a:p>
      </dgm:t>
    </dgm:pt>
    <dgm:pt modelId="{223349EF-A6AA-42B2-91EC-2104D591D837}" type="parTrans" cxnId="{D96A6D97-1C8D-42CA-B2BE-B6942E1EF38F}">
      <dgm:prSet/>
      <dgm:spPr/>
      <dgm:t>
        <a:bodyPr/>
        <a:lstStyle/>
        <a:p>
          <a:endParaRPr lang="en-GB"/>
        </a:p>
      </dgm:t>
    </dgm:pt>
    <dgm:pt modelId="{DFF100BA-BC1D-498C-91C9-E659543305F8}" type="sibTrans" cxnId="{D96A6D97-1C8D-42CA-B2BE-B6942E1EF38F}">
      <dgm:prSet/>
      <dgm:spPr/>
      <dgm:t>
        <a:bodyPr/>
        <a:lstStyle/>
        <a:p>
          <a:endParaRPr lang="en-GB"/>
        </a:p>
      </dgm:t>
    </dgm:pt>
    <dgm:pt modelId="{0CDE6B6D-9CCD-48FB-B132-1183AB32B03E}">
      <dgm:prSet phldrT="[Text]" custT="1"/>
      <dgm:spPr>
        <a:xfrm rot="5400000">
          <a:off x="2773203" y="66296"/>
          <a:ext cx="780097" cy="464629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300" b="1">
              <a:latin typeface="+mn-lt"/>
              <a:cs typeface="Arial" panose="020B0604020202020204" pitchFamily="34" charset="0"/>
            </a:rPr>
            <a:t>Central Promotions Review Committee </a:t>
          </a:r>
          <a:r>
            <a:rPr lang="en-GB" sz="1300">
              <a:latin typeface="+mn-lt"/>
              <a:cs typeface="Arial" panose="020B0604020202020204" pitchFamily="34" charset="0"/>
            </a:rPr>
            <a:t>considers each application for review and will advise applicants of the outcome.</a:t>
          </a:r>
          <a:endParaRPr lang="en-GB" sz="1300">
            <a:solidFill>
              <a:sysClr val="windowText" lastClr="000000">
                <a:hueOff val="0"/>
                <a:satOff val="0"/>
                <a:lumOff val="0"/>
                <a:alphaOff val="0"/>
              </a:sysClr>
            </a:solidFill>
            <a:latin typeface="+mn-lt"/>
            <a:ea typeface="+mn-ea"/>
            <a:cs typeface="Arial" panose="020B0604020202020204" pitchFamily="34" charset="0"/>
          </a:endParaRPr>
        </a:p>
      </dgm:t>
    </dgm:pt>
    <dgm:pt modelId="{2D6BC007-8F48-4A3E-9CC3-D404AE271B3F}" type="parTrans" cxnId="{F9209A24-36F2-47B5-A369-09358FFEE5FF}">
      <dgm:prSet/>
      <dgm:spPr/>
      <dgm:t>
        <a:bodyPr/>
        <a:lstStyle/>
        <a:p>
          <a:endParaRPr lang="en-GB"/>
        </a:p>
      </dgm:t>
    </dgm:pt>
    <dgm:pt modelId="{8C13CC3D-EE0B-44D4-8EB2-813A6F8849DC}" type="sibTrans" cxnId="{F9209A24-36F2-47B5-A369-09358FFEE5FF}">
      <dgm:prSet/>
      <dgm:spPr/>
      <dgm:t>
        <a:bodyPr/>
        <a:lstStyle/>
        <a:p>
          <a:endParaRPr lang="en-GB"/>
        </a:p>
      </dgm:t>
    </dgm:pt>
    <dgm:pt modelId="{D45996C0-88CB-4EDA-8F03-CD9903A6FD46}">
      <dgm:prSet phldrT="[Text]" custT="1"/>
      <dgm:spPr>
        <a:xfrm rot="5400000">
          <a:off x="2773203" y="-1932243"/>
          <a:ext cx="780097" cy="464629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300" b="1">
              <a:solidFill>
                <a:sysClr val="windowText" lastClr="000000">
                  <a:hueOff val="0"/>
                  <a:satOff val="0"/>
                  <a:lumOff val="0"/>
                  <a:alphaOff val="0"/>
                </a:sysClr>
              </a:solidFill>
              <a:latin typeface="+mn-lt"/>
              <a:ea typeface="+mn-ea"/>
              <a:cs typeface="Arial" panose="020B0604020202020204" pitchFamily="34" charset="0"/>
            </a:rPr>
            <a:t>Faculty Promotions Committees </a:t>
          </a:r>
          <a:r>
            <a:rPr lang="en-GB" sz="1300">
              <a:solidFill>
                <a:sysClr val="windowText" lastClr="000000">
                  <a:hueOff val="0"/>
                  <a:satOff val="0"/>
                  <a:lumOff val="0"/>
                  <a:alphaOff val="0"/>
                </a:sysClr>
              </a:solidFill>
              <a:latin typeface="+mn-lt"/>
              <a:ea typeface="+mn-ea"/>
              <a:cs typeface="Arial" panose="020B0604020202020204" pitchFamily="34" charset="0"/>
            </a:rPr>
            <a:t>consider applications from their Faculty. Heads of School </a:t>
          </a:r>
          <a:r>
            <a:rPr lang="en-GB" sz="1300">
              <a:latin typeface="+mn-lt"/>
              <a:cs typeface="Arial" panose="020B0604020202020204" pitchFamily="34" charset="0"/>
            </a:rPr>
            <a:t>will attend and be asked to comment on each application from their School to assist the Committee in coming to a recommendation.  </a:t>
          </a:r>
          <a:endParaRPr lang="en-GB" sz="1300">
            <a:solidFill>
              <a:sysClr val="windowText" lastClr="000000">
                <a:hueOff val="0"/>
                <a:satOff val="0"/>
                <a:lumOff val="0"/>
                <a:alphaOff val="0"/>
              </a:sysClr>
            </a:solidFill>
            <a:latin typeface="+mn-lt"/>
            <a:ea typeface="+mn-ea"/>
            <a:cs typeface="Arial" panose="020B0604020202020204" pitchFamily="34" charset="0"/>
          </a:endParaRPr>
        </a:p>
      </dgm:t>
    </dgm:pt>
    <dgm:pt modelId="{6C6BA5B3-AE44-4B0F-ACDD-359365554F5C}" type="sibTrans" cxnId="{73A71C12-2D0E-4C13-8971-0DB116C07B75}">
      <dgm:prSet/>
      <dgm:spPr/>
      <dgm:t>
        <a:bodyPr/>
        <a:lstStyle/>
        <a:p>
          <a:endParaRPr lang="en-GB"/>
        </a:p>
      </dgm:t>
    </dgm:pt>
    <dgm:pt modelId="{0B975BE7-C220-40A2-A119-36CBFCD4146E}" type="parTrans" cxnId="{73A71C12-2D0E-4C13-8971-0DB116C07B75}">
      <dgm:prSet/>
      <dgm:spPr/>
      <dgm:t>
        <a:bodyPr/>
        <a:lstStyle/>
        <a:p>
          <a:endParaRPr lang="en-GB"/>
        </a:p>
      </dgm:t>
    </dgm:pt>
    <dgm:pt modelId="{AA2A5F50-3AE8-4ADA-8803-CA819D818994}" type="pres">
      <dgm:prSet presAssocID="{007D6A84-7B37-451B-BF28-CDCB1AFB758C}" presName="linearFlow" presStyleCnt="0">
        <dgm:presLayoutVars>
          <dgm:dir/>
          <dgm:animLvl val="lvl"/>
          <dgm:resizeHandles val="exact"/>
        </dgm:presLayoutVars>
      </dgm:prSet>
      <dgm:spPr/>
      <dgm:t>
        <a:bodyPr/>
        <a:lstStyle/>
        <a:p>
          <a:endParaRPr lang="en-GB"/>
        </a:p>
      </dgm:t>
    </dgm:pt>
    <dgm:pt modelId="{F894975C-C95E-4A13-B332-3F4963A6CBF7}" type="pres">
      <dgm:prSet presAssocID="{446D35CE-B60B-4AEA-8E9D-081AFF1E9A10}" presName="composite" presStyleCnt="0"/>
      <dgm:spPr/>
    </dgm:pt>
    <dgm:pt modelId="{0A7F6905-CC52-4244-8650-432C0DED3F5C}" type="pres">
      <dgm:prSet presAssocID="{446D35CE-B60B-4AEA-8E9D-081AFF1E9A10}" presName="parentText" presStyleLbl="alignNode1" presStyleIdx="0" presStyleCnt="3">
        <dgm:presLayoutVars>
          <dgm:chMax val="1"/>
          <dgm:bulletEnabled val="1"/>
        </dgm:presLayoutVars>
      </dgm:prSet>
      <dgm:spPr>
        <a:prstGeom prst="chevron">
          <a:avLst/>
        </a:prstGeom>
      </dgm:spPr>
      <dgm:t>
        <a:bodyPr/>
        <a:lstStyle/>
        <a:p>
          <a:endParaRPr lang="en-GB"/>
        </a:p>
      </dgm:t>
    </dgm:pt>
    <dgm:pt modelId="{4BF40595-D364-4479-92E0-9ADACF2528F5}" type="pres">
      <dgm:prSet presAssocID="{446D35CE-B60B-4AEA-8E9D-081AFF1E9A10}" presName="descendantText" presStyleLbl="alignAcc1" presStyleIdx="0" presStyleCnt="3" custScaleY="100000" custLinFactNeighborX="0" custLinFactNeighborY="-1725">
        <dgm:presLayoutVars>
          <dgm:bulletEnabled val="1"/>
        </dgm:presLayoutVars>
      </dgm:prSet>
      <dgm:spPr>
        <a:prstGeom prst="round2SameRect">
          <a:avLst/>
        </a:prstGeom>
      </dgm:spPr>
      <dgm:t>
        <a:bodyPr/>
        <a:lstStyle/>
        <a:p>
          <a:endParaRPr lang="en-GB"/>
        </a:p>
      </dgm:t>
    </dgm:pt>
    <dgm:pt modelId="{6476C39C-AB48-413B-BD32-2A20D358F966}" type="pres">
      <dgm:prSet presAssocID="{0EE94821-5BCB-48CC-94D0-1F70B1F74CD8}" presName="sp" presStyleCnt="0"/>
      <dgm:spPr/>
    </dgm:pt>
    <dgm:pt modelId="{E0185683-FC42-42EA-AA4B-B70736FA8EFF}" type="pres">
      <dgm:prSet presAssocID="{6B3A4012-DFB9-4B05-8198-421BD416E013}" presName="composite" presStyleCnt="0"/>
      <dgm:spPr/>
    </dgm:pt>
    <dgm:pt modelId="{72F6221A-9DA2-4ADE-BD6C-FAB3C4251700}" type="pres">
      <dgm:prSet presAssocID="{6B3A4012-DFB9-4B05-8198-421BD416E013}" presName="parentText" presStyleLbl="alignNode1" presStyleIdx="1" presStyleCnt="3">
        <dgm:presLayoutVars>
          <dgm:chMax val="1"/>
          <dgm:bulletEnabled val="1"/>
        </dgm:presLayoutVars>
      </dgm:prSet>
      <dgm:spPr>
        <a:prstGeom prst="chevron">
          <a:avLst/>
        </a:prstGeom>
      </dgm:spPr>
      <dgm:t>
        <a:bodyPr/>
        <a:lstStyle/>
        <a:p>
          <a:endParaRPr lang="en-GB"/>
        </a:p>
      </dgm:t>
    </dgm:pt>
    <dgm:pt modelId="{66D70E2C-F4AD-4955-AE19-0A38D8065BAB}" type="pres">
      <dgm:prSet presAssocID="{6B3A4012-DFB9-4B05-8198-421BD416E013}" presName="descendantText" presStyleLbl="alignAcc1" presStyleIdx="1" presStyleCnt="3">
        <dgm:presLayoutVars>
          <dgm:bulletEnabled val="1"/>
        </dgm:presLayoutVars>
      </dgm:prSet>
      <dgm:spPr>
        <a:prstGeom prst="round2SameRect">
          <a:avLst/>
        </a:prstGeom>
      </dgm:spPr>
      <dgm:t>
        <a:bodyPr/>
        <a:lstStyle/>
        <a:p>
          <a:endParaRPr lang="en-GB"/>
        </a:p>
      </dgm:t>
    </dgm:pt>
    <dgm:pt modelId="{53AC4967-28BF-4DBF-BCB0-E5CAF0CA0ECF}" type="pres">
      <dgm:prSet presAssocID="{EE8D7B45-C8F1-4CD4-912D-84BC55AE2DBD}" presName="sp" presStyleCnt="0"/>
      <dgm:spPr/>
    </dgm:pt>
    <dgm:pt modelId="{0D76BE3F-79EB-4D8F-94F1-F78548E9B846}" type="pres">
      <dgm:prSet presAssocID="{20F5FA1A-D719-4141-B168-3B58DAE73A4E}" presName="composite" presStyleCnt="0"/>
      <dgm:spPr/>
    </dgm:pt>
    <dgm:pt modelId="{0B5E8517-D479-4500-BA4D-0575FF8C0F25}" type="pres">
      <dgm:prSet presAssocID="{20F5FA1A-D719-4141-B168-3B58DAE73A4E}" presName="parentText" presStyleLbl="alignNode1" presStyleIdx="2" presStyleCnt="3">
        <dgm:presLayoutVars>
          <dgm:chMax val="1"/>
          <dgm:bulletEnabled val="1"/>
        </dgm:presLayoutVars>
      </dgm:prSet>
      <dgm:spPr>
        <a:prstGeom prst="chevron">
          <a:avLst/>
        </a:prstGeom>
      </dgm:spPr>
      <dgm:t>
        <a:bodyPr/>
        <a:lstStyle/>
        <a:p>
          <a:endParaRPr lang="en-GB"/>
        </a:p>
      </dgm:t>
    </dgm:pt>
    <dgm:pt modelId="{F1FDACBC-0D01-44F1-912C-12BD435F7B83}" type="pres">
      <dgm:prSet presAssocID="{20F5FA1A-D719-4141-B168-3B58DAE73A4E}" presName="descendantText" presStyleLbl="alignAcc1" presStyleIdx="2" presStyleCnt="3">
        <dgm:presLayoutVars>
          <dgm:bulletEnabled val="1"/>
        </dgm:presLayoutVars>
      </dgm:prSet>
      <dgm:spPr>
        <a:prstGeom prst="round2SameRect">
          <a:avLst/>
        </a:prstGeom>
      </dgm:spPr>
      <dgm:t>
        <a:bodyPr/>
        <a:lstStyle/>
        <a:p>
          <a:endParaRPr lang="en-GB"/>
        </a:p>
      </dgm:t>
    </dgm:pt>
  </dgm:ptLst>
  <dgm:cxnLst>
    <dgm:cxn modelId="{26E7C6F9-AFEA-4ED9-86C2-41C7FC68BB57}" srcId="{6B3A4012-DFB9-4B05-8198-421BD416E013}" destId="{2355F5E1-2EF9-403E-A806-969A800A6CE7}" srcOrd="0" destOrd="0" parTransId="{B4142130-BAF5-49DD-8289-5DFC46B514C2}" sibTransId="{00837DD1-0D36-41FD-B607-5760325D54FA}"/>
    <dgm:cxn modelId="{B0FCF11B-E545-411C-9D81-3234B59C4499}" srcId="{007D6A84-7B37-451B-BF28-CDCB1AFB758C}" destId="{6B3A4012-DFB9-4B05-8198-421BD416E013}" srcOrd="1" destOrd="0" parTransId="{2C5024F5-C74F-48DF-A04B-24322FFCC2B2}" sibTransId="{EE8D7B45-C8F1-4CD4-912D-84BC55AE2DBD}"/>
    <dgm:cxn modelId="{CF867066-D811-49F1-846B-5205475BBB85}" type="presOf" srcId="{D45996C0-88CB-4EDA-8F03-CD9903A6FD46}" destId="{4BF40595-D364-4479-92E0-9ADACF2528F5}" srcOrd="0" destOrd="0" presId="urn:microsoft.com/office/officeart/2005/8/layout/chevron2"/>
    <dgm:cxn modelId="{73A71C12-2D0E-4C13-8971-0DB116C07B75}" srcId="{446D35CE-B60B-4AEA-8E9D-081AFF1E9A10}" destId="{D45996C0-88CB-4EDA-8F03-CD9903A6FD46}" srcOrd="0" destOrd="0" parTransId="{0B975BE7-C220-40A2-A119-36CBFCD4146E}" sibTransId="{6C6BA5B3-AE44-4B0F-ACDD-359365554F5C}"/>
    <dgm:cxn modelId="{F9209A24-36F2-47B5-A369-09358FFEE5FF}" srcId="{20F5FA1A-D719-4141-B168-3B58DAE73A4E}" destId="{0CDE6B6D-9CCD-48FB-B132-1183AB32B03E}" srcOrd="0" destOrd="0" parTransId="{2D6BC007-8F48-4A3E-9CC3-D404AE271B3F}" sibTransId="{8C13CC3D-EE0B-44D4-8EB2-813A6F8849DC}"/>
    <dgm:cxn modelId="{385BE72C-2B08-4F9F-9A0F-140D66C092DD}" srcId="{007D6A84-7B37-451B-BF28-CDCB1AFB758C}" destId="{446D35CE-B60B-4AEA-8E9D-081AFF1E9A10}" srcOrd="0" destOrd="0" parTransId="{0DEE987D-78E6-483C-8623-23F6DA3E87AD}" sibTransId="{0EE94821-5BCB-48CC-94D0-1F70B1F74CD8}"/>
    <dgm:cxn modelId="{D7A271C7-7575-4883-84B2-566122825097}" type="presOf" srcId="{0CDE6B6D-9CCD-48FB-B132-1183AB32B03E}" destId="{F1FDACBC-0D01-44F1-912C-12BD435F7B83}" srcOrd="0" destOrd="0" presId="urn:microsoft.com/office/officeart/2005/8/layout/chevron2"/>
    <dgm:cxn modelId="{7653F7E1-ED0E-485E-865C-6A1600A6259A}" type="presOf" srcId="{6B3A4012-DFB9-4B05-8198-421BD416E013}" destId="{72F6221A-9DA2-4ADE-BD6C-FAB3C4251700}" srcOrd="0" destOrd="0" presId="urn:microsoft.com/office/officeart/2005/8/layout/chevron2"/>
    <dgm:cxn modelId="{E4B5CFCB-F6E1-4F28-ACA3-FA177D5491F8}" type="presOf" srcId="{446D35CE-B60B-4AEA-8E9D-081AFF1E9A10}" destId="{0A7F6905-CC52-4244-8650-432C0DED3F5C}" srcOrd="0" destOrd="0" presId="urn:microsoft.com/office/officeart/2005/8/layout/chevron2"/>
    <dgm:cxn modelId="{9EAB22A0-CC3C-48C1-BB84-72C9910FBF3C}" type="presOf" srcId="{2355F5E1-2EF9-403E-A806-969A800A6CE7}" destId="{66D70E2C-F4AD-4955-AE19-0A38D8065BAB}" srcOrd="0" destOrd="0" presId="urn:microsoft.com/office/officeart/2005/8/layout/chevron2"/>
    <dgm:cxn modelId="{41D30642-97C7-4E70-BBE2-8B3BD2F09E4E}" type="presOf" srcId="{007D6A84-7B37-451B-BF28-CDCB1AFB758C}" destId="{AA2A5F50-3AE8-4ADA-8803-CA819D818994}" srcOrd="0" destOrd="0" presId="urn:microsoft.com/office/officeart/2005/8/layout/chevron2"/>
    <dgm:cxn modelId="{D96A6D97-1C8D-42CA-B2BE-B6942E1EF38F}" srcId="{007D6A84-7B37-451B-BF28-CDCB1AFB758C}" destId="{20F5FA1A-D719-4141-B168-3B58DAE73A4E}" srcOrd="2" destOrd="0" parTransId="{223349EF-A6AA-42B2-91EC-2104D591D837}" sibTransId="{DFF100BA-BC1D-498C-91C9-E659543305F8}"/>
    <dgm:cxn modelId="{74DBE3F7-86F4-4790-8A04-0544988F8593}" type="presOf" srcId="{20F5FA1A-D719-4141-B168-3B58DAE73A4E}" destId="{0B5E8517-D479-4500-BA4D-0575FF8C0F25}" srcOrd="0" destOrd="0" presId="urn:microsoft.com/office/officeart/2005/8/layout/chevron2"/>
    <dgm:cxn modelId="{5AA35DF6-04AF-4A14-88E5-4734335E38A3}" type="presParOf" srcId="{AA2A5F50-3AE8-4ADA-8803-CA819D818994}" destId="{F894975C-C95E-4A13-B332-3F4963A6CBF7}" srcOrd="0" destOrd="0" presId="urn:microsoft.com/office/officeart/2005/8/layout/chevron2"/>
    <dgm:cxn modelId="{EDB96DC4-CE92-4CC0-96C2-27DF7D5D8F20}" type="presParOf" srcId="{F894975C-C95E-4A13-B332-3F4963A6CBF7}" destId="{0A7F6905-CC52-4244-8650-432C0DED3F5C}" srcOrd="0" destOrd="0" presId="urn:microsoft.com/office/officeart/2005/8/layout/chevron2"/>
    <dgm:cxn modelId="{BA4E077A-3440-4AA8-8CEB-59E16244539D}" type="presParOf" srcId="{F894975C-C95E-4A13-B332-3F4963A6CBF7}" destId="{4BF40595-D364-4479-92E0-9ADACF2528F5}" srcOrd="1" destOrd="0" presId="urn:microsoft.com/office/officeart/2005/8/layout/chevron2"/>
    <dgm:cxn modelId="{FA7971B6-97ED-4154-BB10-1E02F994D76B}" type="presParOf" srcId="{AA2A5F50-3AE8-4ADA-8803-CA819D818994}" destId="{6476C39C-AB48-413B-BD32-2A20D358F966}" srcOrd="1" destOrd="0" presId="urn:microsoft.com/office/officeart/2005/8/layout/chevron2"/>
    <dgm:cxn modelId="{F4ABFE62-3701-4BAD-B123-53073817C419}" type="presParOf" srcId="{AA2A5F50-3AE8-4ADA-8803-CA819D818994}" destId="{E0185683-FC42-42EA-AA4B-B70736FA8EFF}" srcOrd="2" destOrd="0" presId="urn:microsoft.com/office/officeart/2005/8/layout/chevron2"/>
    <dgm:cxn modelId="{5CFAC3DB-499F-4E32-B3B2-6FCEB564848E}" type="presParOf" srcId="{E0185683-FC42-42EA-AA4B-B70736FA8EFF}" destId="{72F6221A-9DA2-4ADE-BD6C-FAB3C4251700}" srcOrd="0" destOrd="0" presId="urn:microsoft.com/office/officeart/2005/8/layout/chevron2"/>
    <dgm:cxn modelId="{41B23E82-DD70-4C66-8251-E95C2001F9AA}" type="presParOf" srcId="{E0185683-FC42-42EA-AA4B-B70736FA8EFF}" destId="{66D70E2C-F4AD-4955-AE19-0A38D8065BAB}" srcOrd="1" destOrd="0" presId="urn:microsoft.com/office/officeart/2005/8/layout/chevron2"/>
    <dgm:cxn modelId="{D88E586A-A95E-4DCF-9D3B-87F4FC9F5BE2}" type="presParOf" srcId="{AA2A5F50-3AE8-4ADA-8803-CA819D818994}" destId="{53AC4967-28BF-4DBF-BCB0-E5CAF0CA0ECF}" srcOrd="3" destOrd="0" presId="urn:microsoft.com/office/officeart/2005/8/layout/chevron2"/>
    <dgm:cxn modelId="{5BDAE539-A44E-4C0F-A2C4-1616110A7550}" type="presParOf" srcId="{AA2A5F50-3AE8-4ADA-8803-CA819D818994}" destId="{0D76BE3F-79EB-4D8F-94F1-F78548E9B846}" srcOrd="4" destOrd="0" presId="urn:microsoft.com/office/officeart/2005/8/layout/chevron2"/>
    <dgm:cxn modelId="{BFBF1F28-FE5E-48A1-AB39-1CFEF7192B60}" type="presParOf" srcId="{0D76BE3F-79EB-4D8F-94F1-F78548E9B846}" destId="{0B5E8517-D479-4500-BA4D-0575FF8C0F25}" srcOrd="0" destOrd="0" presId="urn:microsoft.com/office/officeart/2005/8/layout/chevron2"/>
    <dgm:cxn modelId="{82CD9150-4362-4B85-94B4-A7C241479B65}" type="presParOf" srcId="{0D76BE3F-79EB-4D8F-94F1-F78548E9B846}" destId="{F1FDACBC-0D01-44F1-912C-12BD435F7B83}"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4D0825-7B91-4D1F-835A-722E82300DF5}">
      <dsp:nvSpPr>
        <dsp:cNvPr id="0" name=""/>
        <dsp:cNvSpPr/>
      </dsp:nvSpPr>
      <dsp:spPr>
        <a:xfrm>
          <a:off x="1207684" y="10624"/>
          <a:ext cx="1364902" cy="682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Professor</a:t>
          </a:r>
        </a:p>
      </dsp:txBody>
      <dsp:txXfrm>
        <a:off x="1227672" y="30612"/>
        <a:ext cx="1324926" cy="642475"/>
      </dsp:txXfrm>
    </dsp:sp>
    <dsp:sp modelId="{089764A2-8E05-40F8-A04C-29CEF5E758C8}">
      <dsp:nvSpPr>
        <dsp:cNvPr id="0" name=""/>
        <dsp:cNvSpPr/>
      </dsp:nvSpPr>
      <dsp:spPr>
        <a:xfrm>
          <a:off x="1298454" y="693075"/>
          <a:ext cx="91440" cy="502311"/>
        </a:xfrm>
        <a:custGeom>
          <a:avLst/>
          <a:gdLst/>
          <a:ahLst/>
          <a:cxnLst/>
          <a:rect l="0" t="0" r="0" b="0"/>
          <a:pathLst>
            <a:path>
              <a:moveTo>
                <a:pt x="45720" y="0"/>
              </a:moveTo>
              <a:lnTo>
                <a:pt x="45720" y="502311"/>
              </a:lnTo>
              <a:lnTo>
                <a:pt x="96483" y="5023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139408-109D-49EC-AC6F-F683E52A098D}">
      <dsp:nvSpPr>
        <dsp:cNvPr id="0" name=""/>
        <dsp:cNvSpPr/>
      </dsp:nvSpPr>
      <dsp:spPr>
        <a:xfrm>
          <a:off x="1394938" y="854161"/>
          <a:ext cx="1091922" cy="6824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Reader/ Senior Lecturer</a:t>
          </a:r>
        </a:p>
      </dsp:txBody>
      <dsp:txXfrm>
        <a:off x="1414926" y="874149"/>
        <a:ext cx="1051946" cy="642475"/>
      </dsp:txXfrm>
    </dsp:sp>
    <dsp:sp modelId="{59EF1882-07EB-47D5-B825-4E6F66490450}">
      <dsp:nvSpPr>
        <dsp:cNvPr id="0" name=""/>
        <dsp:cNvSpPr/>
      </dsp:nvSpPr>
      <dsp:spPr>
        <a:xfrm>
          <a:off x="1344174" y="693075"/>
          <a:ext cx="136490" cy="1355375"/>
        </a:xfrm>
        <a:custGeom>
          <a:avLst/>
          <a:gdLst/>
          <a:ahLst/>
          <a:cxnLst/>
          <a:rect l="0" t="0" r="0" b="0"/>
          <a:pathLst>
            <a:path>
              <a:moveTo>
                <a:pt x="0" y="0"/>
              </a:moveTo>
              <a:lnTo>
                <a:pt x="0" y="1355375"/>
              </a:lnTo>
              <a:lnTo>
                <a:pt x="136490" y="13553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DCC1D9-6AFE-4654-A7EC-67F4BF16F7DA}">
      <dsp:nvSpPr>
        <dsp:cNvPr id="0" name=""/>
        <dsp:cNvSpPr/>
      </dsp:nvSpPr>
      <dsp:spPr>
        <a:xfrm>
          <a:off x="1480664" y="1707226"/>
          <a:ext cx="1091922" cy="6824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Lecturer</a:t>
          </a:r>
        </a:p>
      </dsp:txBody>
      <dsp:txXfrm>
        <a:off x="1500652" y="1727214"/>
        <a:ext cx="1051946" cy="642475"/>
      </dsp:txXfrm>
    </dsp:sp>
    <dsp:sp modelId="{51AE0BC5-38C2-4715-870B-6CD80D475F1B}">
      <dsp:nvSpPr>
        <dsp:cNvPr id="0" name=""/>
        <dsp:cNvSpPr/>
      </dsp:nvSpPr>
      <dsp:spPr>
        <a:xfrm>
          <a:off x="2913812" y="1097"/>
          <a:ext cx="1364902" cy="682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Professor (Education)</a:t>
          </a:r>
        </a:p>
      </dsp:txBody>
      <dsp:txXfrm>
        <a:off x="2933800" y="21085"/>
        <a:ext cx="1324926" cy="642475"/>
      </dsp:txXfrm>
    </dsp:sp>
    <dsp:sp modelId="{48DF5A20-1E6D-436F-9B44-7367EBBA6310}">
      <dsp:nvSpPr>
        <dsp:cNvPr id="0" name=""/>
        <dsp:cNvSpPr/>
      </dsp:nvSpPr>
      <dsp:spPr>
        <a:xfrm>
          <a:off x="3050303" y="683548"/>
          <a:ext cx="136490" cy="511838"/>
        </a:xfrm>
        <a:custGeom>
          <a:avLst/>
          <a:gdLst/>
          <a:ahLst/>
          <a:cxnLst/>
          <a:rect l="0" t="0" r="0" b="0"/>
          <a:pathLst>
            <a:path>
              <a:moveTo>
                <a:pt x="0" y="0"/>
              </a:moveTo>
              <a:lnTo>
                <a:pt x="0" y="511838"/>
              </a:lnTo>
              <a:lnTo>
                <a:pt x="136490" y="511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574A3-E7E2-4C09-B59B-AA1B8BDA6708}">
      <dsp:nvSpPr>
        <dsp:cNvPr id="0" name=""/>
        <dsp:cNvSpPr/>
      </dsp:nvSpPr>
      <dsp:spPr>
        <a:xfrm>
          <a:off x="3186793" y="854161"/>
          <a:ext cx="1091922" cy="6824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Senior Lecturer (Education)</a:t>
          </a:r>
        </a:p>
      </dsp:txBody>
      <dsp:txXfrm>
        <a:off x="3206781" y="874149"/>
        <a:ext cx="1051946" cy="642475"/>
      </dsp:txXfrm>
    </dsp:sp>
    <dsp:sp modelId="{3FE693DD-CD75-46FE-874E-275225E030B6}">
      <dsp:nvSpPr>
        <dsp:cNvPr id="0" name=""/>
        <dsp:cNvSpPr/>
      </dsp:nvSpPr>
      <dsp:spPr>
        <a:xfrm>
          <a:off x="3050303" y="683548"/>
          <a:ext cx="136490" cy="1364902"/>
        </a:xfrm>
        <a:custGeom>
          <a:avLst/>
          <a:gdLst/>
          <a:ahLst/>
          <a:cxnLst/>
          <a:rect l="0" t="0" r="0" b="0"/>
          <a:pathLst>
            <a:path>
              <a:moveTo>
                <a:pt x="0" y="0"/>
              </a:moveTo>
              <a:lnTo>
                <a:pt x="0" y="1364902"/>
              </a:lnTo>
              <a:lnTo>
                <a:pt x="136490" y="13649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6A299-F3AA-4D1E-A496-021FD4604D04}">
      <dsp:nvSpPr>
        <dsp:cNvPr id="0" name=""/>
        <dsp:cNvSpPr/>
      </dsp:nvSpPr>
      <dsp:spPr>
        <a:xfrm>
          <a:off x="3186793" y="1707226"/>
          <a:ext cx="1091922" cy="6824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Lecturer (Education)</a:t>
          </a:r>
        </a:p>
      </dsp:txBody>
      <dsp:txXfrm>
        <a:off x="3206781" y="1727214"/>
        <a:ext cx="1051946" cy="6424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CFE882-315C-4D6A-97EE-64225C081442}">
      <dsp:nvSpPr>
        <dsp:cNvPr id="0" name=""/>
        <dsp:cNvSpPr/>
      </dsp:nvSpPr>
      <dsp:spPr>
        <a:xfrm>
          <a:off x="526172" y="207594"/>
          <a:ext cx="1531796" cy="1132685"/>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dirty="0" smtClean="0">
              <a:effectLst>
                <a:outerShdw blurRad="38100" dist="38100" dir="2700000" algn="tl">
                  <a:srgbClr val="000000">
                    <a:alpha val="43137"/>
                  </a:srgbClr>
                </a:outerShdw>
              </a:effectLst>
            </a:rPr>
            <a:t>Have completed appraisal in previous year</a:t>
          </a:r>
          <a:endParaRPr lang="en-GB" sz="1600" kern="1200" dirty="0"/>
        </a:p>
      </dsp:txBody>
      <dsp:txXfrm>
        <a:off x="559347" y="240769"/>
        <a:ext cx="1465446" cy="1066335"/>
      </dsp:txXfrm>
    </dsp:sp>
    <dsp:sp modelId="{0A3644A7-C238-4B4D-A184-9D6E0C7655AD}">
      <dsp:nvSpPr>
        <dsp:cNvPr id="0" name=""/>
        <dsp:cNvSpPr/>
      </dsp:nvSpPr>
      <dsp:spPr>
        <a:xfrm rot="11024">
          <a:off x="2175206" y="653108"/>
          <a:ext cx="248546" cy="248118"/>
        </a:xfrm>
        <a:prstGeom prst="mathPlus">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dirty="0"/>
        </a:p>
      </dsp:txBody>
      <dsp:txXfrm>
        <a:off x="2208151" y="747988"/>
        <a:ext cx="182656" cy="58358"/>
      </dsp:txXfrm>
    </dsp:sp>
    <dsp:sp modelId="{1C926F89-7BC3-41CE-84F8-BC1E1A285F0C}">
      <dsp:nvSpPr>
        <dsp:cNvPr id="0" name=""/>
        <dsp:cNvSpPr/>
      </dsp:nvSpPr>
      <dsp:spPr>
        <a:xfrm>
          <a:off x="2526922" y="213847"/>
          <a:ext cx="1429785" cy="1132685"/>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dirty="0" smtClean="0">
              <a:effectLst>
                <a:outerShdw blurRad="38100" dist="38100" dir="2700000" algn="tl">
                  <a:srgbClr val="000000">
                    <a:alpha val="43137"/>
                  </a:srgbClr>
                </a:outerShdw>
              </a:effectLst>
            </a:rPr>
            <a:t>Be out of probation</a:t>
          </a:r>
          <a:endParaRPr lang="en-GB" sz="1600" kern="1200" dirty="0"/>
        </a:p>
      </dsp:txBody>
      <dsp:txXfrm>
        <a:off x="2560097" y="247022"/>
        <a:ext cx="1363435" cy="1066335"/>
      </dsp:txXfrm>
    </dsp:sp>
    <dsp:sp modelId="{63D15B57-2216-4A09-9E72-E863FB4A5700}">
      <dsp:nvSpPr>
        <dsp:cNvPr id="0" name=""/>
        <dsp:cNvSpPr/>
      </dsp:nvSpPr>
      <dsp:spPr>
        <a:xfrm rot="21583741">
          <a:off x="4068729" y="627492"/>
          <a:ext cx="237492" cy="296448"/>
        </a:xfrm>
        <a:prstGeom prst="mathPlus">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4068729" y="686950"/>
        <a:ext cx="166244" cy="177868"/>
      </dsp:txXfrm>
    </dsp:sp>
    <dsp:sp modelId="{1675FE1A-A100-42A4-A100-522B7C1DDDBA}">
      <dsp:nvSpPr>
        <dsp:cNvPr id="0" name=""/>
        <dsp:cNvSpPr/>
      </dsp:nvSpPr>
      <dsp:spPr>
        <a:xfrm>
          <a:off x="4404801" y="205182"/>
          <a:ext cx="1338178" cy="1132685"/>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dirty="0" smtClean="0">
              <a:effectLst>
                <a:outerShdw blurRad="38100" dist="38100" dir="2700000" algn="tl">
                  <a:srgbClr val="000000">
                    <a:alpha val="43137"/>
                  </a:srgbClr>
                </a:outerShdw>
              </a:effectLst>
            </a:rPr>
            <a:t>Be in post more than 12 months</a:t>
          </a:r>
          <a:endParaRPr lang="en-GB" sz="1600" kern="1200" dirty="0"/>
        </a:p>
      </dsp:txBody>
      <dsp:txXfrm>
        <a:off x="4437976" y="238357"/>
        <a:ext cx="1271828" cy="10663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7F6905-CC52-4244-8650-432C0DED3F5C}">
      <dsp:nvSpPr>
        <dsp:cNvPr id="0" name=""/>
        <dsp:cNvSpPr/>
      </dsp:nvSpPr>
      <dsp:spPr>
        <a:xfrm rot="5400000">
          <a:off x="-179571" y="177511"/>
          <a:ext cx="1164288" cy="8150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kern="1200"/>
            <a:t>Step1</a:t>
          </a:r>
        </a:p>
      </dsp:txBody>
      <dsp:txXfrm rot="-5400000">
        <a:off x="-4927" y="410369"/>
        <a:ext cx="815001" cy="349287"/>
      </dsp:txXfrm>
    </dsp:sp>
    <dsp:sp modelId="{4BF40595-D364-4479-92E0-9ADACF2528F5}">
      <dsp:nvSpPr>
        <dsp:cNvPr id="0" name=""/>
        <dsp:cNvSpPr/>
      </dsp:nvSpPr>
      <dsp:spPr>
        <a:xfrm rot="5400000">
          <a:off x="2767378" y="-1954437"/>
          <a:ext cx="756787" cy="467139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cs typeface="Arial" panose="020B0604020202020204" pitchFamily="34" charset="0"/>
            </a:rPr>
            <a:t>Colleagues should seek advice and guidance from their Head of School before submitting an application for promotion. This should also be discussed as part of any ongoing appraisals, or performance feedback.</a:t>
          </a:r>
        </a:p>
      </dsp:txBody>
      <dsp:txXfrm rot="-5400000">
        <a:off x="810073" y="39811"/>
        <a:ext cx="4634455" cy="682901"/>
      </dsp:txXfrm>
    </dsp:sp>
    <dsp:sp modelId="{72F6221A-9DA2-4ADE-BD6C-FAB3C4251700}">
      <dsp:nvSpPr>
        <dsp:cNvPr id="0" name=""/>
        <dsp:cNvSpPr/>
      </dsp:nvSpPr>
      <dsp:spPr>
        <a:xfrm rot="5400000">
          <a:off x="-179571" y="1159407"/>
          <a:ext cx="1164288" cy="8150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kern="1200"/>
            <a:t>Step 2</a:t>
          </a:r>
        </a:p>
      </dsp:txBody>
      <dsp:txXfrm rot="-5400000">
        <a:off x="-4927" y="1392265"/>
        <a:ext cx="815001" cy="349287"/>
      </dsp:txXfrm>
    </dsp:sp>
    <dsp:sp modelId="{66D70E2C-F4AD-4955-AE19-0A38D8065BAB}">
      <dsp:nvSpPr>
        <dsp:cNvPr id="0" name=""/>
        <dsp:cNvSpPr/>
      </dsp:nvSpPr>
      <dsp:spPr>
        <a:xfrm rot="5400000">
          <a:off x="2767378" y="-972541"/>
          <a:ext cx="756787" cy="467139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cs typeface="Arial" panose="020B0604020202020204" pitchFamily="34" charset="0"/>
            </a:rPr>
            <a:t>Colleagues are strongly encouraged to attend one of the Academic Promotions Clinics offered to eligible staff prior to submitting an application.  These clinics are delivered prior to the closing date of the Scheme and eligible applicants will be notified of the relevant dates.</a:t>
          </a:r>
        </a:p>
      </dsp:txBody>
      <dsp:txXfrm rot="-5400000">
        <a:off x="810073" y="1021707"/>
        <a:ext cx="4634455" cy="682901"/>
      </dsp:txXfrm>
    </dsp:sp>
    <dsp:sp modelId="{0B5E8517-D479-4500-BA4D-0575FF8C0F25}">
      <dsp:nvSpPr>
        <dsp:cNvPr id="0" name=""/>
        <dsp:cNvSpPr/>
      </dsp:nvSpPr>
      <dsp:spPr>
        <a:xfrm rot="5400000">
          <a:off x="-322400" y="2284132"/>
          <a:ext cx="1449946" cy="8150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kern="1200"/>
            <a:t>Step 3</a:t>
          </a:r>
        </a:p>
      </dsp:txBody>
      <dsp:txXfrm rot="-5400000">
        <a:off x="-4927" y="2374161"/>
        <a:ext cx="815001" cy="634945"/>
      </dsp:txXfrm>
    </dsp:sp>
    <dsp:sp modelId="{F1FDACBC-0D01-44F1-912C-12BD435F7B83}">
      <dsp:nvSpPr>
        <dsp:cNvPr id="0" name=""/>
        <dsp:cNvSpPr/>
      </dsp:nvSpPr>
      <dsp:spPr>
        <a:xfrm rot="5400000">
          <a:off x="2642104" y="130332"/>
          <a:ext cx="1007337" cy="469111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cs typeface="Arial" panose="020B0604020202020204" pitchFamily="34" charset="0"/>
            </a:rPr>
            <a:t>Applicants must show clearly and unambiguously in the Applicant Statement and Academic CV how they exceed the School’s academic </a:t>
          </a:r>
          <a:r>
            <a:rPr lang="en-GB" sz="1200" kern="1200">
              <a:solidFill>
                <a:sysClr val="windowText" lastClr="000000"/>
              </a:solidFill>
              <a:latin typeface="+mn-lt"/>
              <a:cs typeface="Arial" panose="020B0604020202020204" pitchFamily="34" charset="0"/>
            </a:rPr>
            <a:t>standards</a:t>
          </a:r>
          <a:r>
            <a:rPr lang="en-GB" sz="1200" kern="1200">
              <a:solidFill>
                <a:sysClr val="windowText" lastClr="000000"/>
              </a:solidFill>
            </a:rPr>
            <a:t> </a:t>
          </a:r>
          <a:r>
            <a:rPr lang="en-GB" sz="1200" kern="1200">
              <a:solidFill>
                <a:sysClr val="windowText" lastClr="000000"/>
              </a:solidFill>
              <a:latin typeface="+mn-lt"/>
              <a:cs typeface="Arial" panose="020B0604020202020204" pitchFamily="34" charset="0"/>
            </a:rPr>
            <a:t>for their current grade (</a:t>
          </a:r>
          <a:r>
            <a:rPr lang="en-GB" sz="1200" kern="1200"/>
            <a:t>or where outstanding performance in one domain can compensate for lower levels of performance in another domain</a:t>
          </a:r>
          <a:r>
            <a:rPr lang="en-GB" sz="1200" kern="1200">
              <a:solidFill>
                <a:sysClr val="windowText" lastClr="000000"/>
              </a:solidFill>
            </a:rPr>
            <a:t>) </a:t>
          </a:r>
          <a:r>
            <a:rPr lang="en-GB" sz="1200" strike="noStrike" kern="1200">
              <a:latin typeface="+mn-lt"/>
              <a:cs typeface="Arial" panose="020B0604020202020204" pitchFamily="34" charset="0"/>
            </a:rPr>
            <a:t>and meet the Academic Profile for which they are applying</a:t>
          </a:r>
          <a:r>
            <a:rPr lang="en-GB" sz="1200" kern="1200">
              <a:latin typeface="+mn-lt"/>
              <a:cs typeface="Arial" panose="020B0604020202020204" pitchFamily="34" charset="0"/>
            </a:rPr>
            <a:t>. Both completed documents must be submitted. </a:t>
          </a:r>
        </a:p>
      </dsp:txBody>
      <dsp:txXfrm rot="-5400000">
        <a:off x="800217" y="2021393"/>
        <a:ext cx="4641937" cy="90898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D9F3F7-D80C-4757-83A4-7EF0B80028E4}">
      <dsp:nvSpPr>
        <dsp:cNvPr id="0" name=""/>
        <dsp:cNvSpPr/>
      </dsp:nvSpPr>
      <dsp:spPr>
        <a:xfrm rot="5400000">
          <a:off x="-334090" y="336264"/>
          <a:ext cx="1473841" cy="8056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kern="1200"/>
            <a:t>Step 1</a:t>
          </a:r>
        </a:p>
      </dsp:txBody>
      <dsp:txXfrm rot="-5400000">
        <a:off x="1" y="405003"/>
        <a:ext cx="805660" cy="668181"/>
      </dsp:txXfrm>
    </dsp:sp>
    <dsp:sp modelId="{C582ABB3-6402-43BC-B7AF-8B3CBFEDEE9D}">
      <dsp:nvSpPr>
        <dsp:cNvPr id="0" name=""/>
        <dsp:cNvSpPr/>
      </dsp:nvSpPr>
      <dsp:spPr>
        <a:xfrm rot="5400000">
          <a:off x="2831380" y="-1976402"/>
          <a:ext cx="1045952" cy="506383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rPr>
            <a:t>Head</a:t>
          </a:r>
          <a:r>
            <a:rPr lang="en-GB" sz="1200" kern="1200"/>
            <a:t> of School to meet with all potential applicants for </a:t>
          </a:r>
          <a:r>
            <a:rPr lang="en-GB" sz="1200" kern="1200">
              <a:solidFill>
                <a:sysClr val="windowText" lastClr="000000"/>
              </a:solidFill>
            </a:rPr>
            <a:t>promotion, particularly targeting those who demonstrate potential to succeed, having also discussed it at appraisal. There should be a written record of all feedback provided to the employee in relation to the specific areas they need to address in order to be seen as ready for promotion.</a:t>
          </a:r>
        </a:p>
      </dsp:txBody>
      <dsp:txXfrm rot="-5400000">
        <a:off x="822440" y="83597"/>
        <a:ext cx="5012775" cy="943834"/>
      </dsp:txXfrm>
    </dsp:sp>
    <dsp:sp modelId="{7B9742CA-B9D5-43CB-A4E7-F44DA3EF6F89}">
      <dsp:nvSpPr>
        <dsp:cNvPr id="0" name=""/>
        <dsp:cNvSpPr/>
      </dsp:nvSpPr>
      <dsp:spPr>
        <a:xfrm rot="5400000">
          <a:off x="-172641" y="1468355"/>
          <a:ext cx="1150944" cy="8056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kern="1200"/>
            <a:t>Step 2</a:t>
          </a:r>
        </a:p>
      </dsp:txBody>
      <dsp:txXfrm rot="-5400000">
        <a:off x="1" y="1698543"/>
        <a:ext cx="805660" cy="345284"/>
      </dsp:txXfrm>
    </dsp:sp>
    <dsp:sp modelId="{436AA04D-4DD0-4017-A3F1-470D8CDACEE2}">
      <dsp:nvSpPr>
        <dsp:cNvPr id="0" name=""/>
        <dsp:cNvSpPr/>
      </dsp:nvSpPr>
      <dsp:spPr>
        <a:xfrm rot="5400000">
          <a:off x="2981523" y="-880148"/>
          <a:ext cx="748113" cy="509983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In order to allow sufficient time for references to be received, Heads of School are required to provide information on referees at this stage for Professor and Professor (Education) applications. Referees must be able to provide a reference by Thursday 28 February 2019.</a:t>
          </a:r>
        </a:p>
      </dsp:txBody>
      <dsp:txXfrm rot="-5400000">
        <a:off x="805660" y="1332235"/>
        <a:ext cx="5063319" cy="675073"/>
      </dsp:txXfrm>
    </dsp:sp>
    <dsp:sp modelId="{6C498028-81E3-47E4-AE1C-CE50F120BFBE}">
      <dsp:nvSpPr>
        <dsp:cNvPr id="0" name=""/>
        <dsp:cNvSpPr/>
      </dsp:nvSpPr>
      <dsp:spPr>
        <a:xfrm rot="5400000">
          <a:off x="-172641" y="2438998"/>
          <a:ext cx="1150944" cy="8056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kern="1200"/>
            <a:t>Step 3 </a:t>
          </a:r>
        </a:p>
      </dsp:txBody>
      <dsp:txXfrm rot="-5400000">
        <a:off x="1" y="2669186"/>
        <a:ext cx="805660" cy="345284"/>
      </dsp:txXfrm>
    </dsp:sp>
    <dsp:sp modelId="{A8347DAE-3B47-4130-8F57-50C0A037C0EE}">
      <dsp:nvSpPr>
        <dsp:cNvPr id="0" name=""/>
        <dsp:cNvSpPr/>
      </dsp:nvSpPr>
      <dsp:spPr>
        <a:xfrm rot="5400000">
          <a:off x="2981523" y="90493"/>
          <a:ext cx="748113" cy="509983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Convene and chair School Promotion Committee in accordance with Committee Constitution Guidelines.</a:t>
          </a:r>
        </a:p>
      </dsp:txBody>
      <dsp:txXfrm rot="-5400000">
        <a:off x="805660" y="2302876"/>
        <a:ext cx="5063319" cy="67507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85C57B-961B-45DB-BD67-2F78D43FEF49}">
      <dsp:nvSpPr>
        <dsp:cNvPr id="0" name=""/>
        <dsp:cNvSpPr/>
      </dsp:nvSpPr>
      <dsp:spPr>
        <a:xfrm rot="5400000">
          <a:off x="-172353" y="175612"/>
          <a:ext cx="1149020" cy="8043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kern="1200"/>
            <a:t>Step 4</a:t>
          </a:r>
        </a:p>
      </dsp:txBody>
      <dsp:txXfrm rot="-5400000">
        <a:off x="0" y="405416"/>
        <a:ext cx="804314" cy="344706"/>
      </dsp:txXfrm>
    </dsp:sp>
    <dsp:sp modelId="{42F9CCB2-63DD-4E1B-8939-975E1AB36AA0}">
      <dsp:nvSpPr>
        <dsp:cNvPr id="0" name=""/>
        <dsp:cNvSpPr/>
      </dsp:nvSpPr>
      <dsp:spPr>
        <a:xfrm rot="5400000">
          <a:off x="2962425" y="-2154851"/>
          <a:ext cx="746863" cy="50630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cs typeface="Arial" panose="020B0604020202020204" pitchFamily="34" charset="0"/>
            </a:rPr>
            <a:t>Complete and submit Head of School report and signed minutes of School Promotions Committee.</a:t>
          </a:r>
        </a:p>
      </dsp:txBody>
      <dsp:txXfrm rot="-5400000">
        <a:off x="804315" y="39718"/>
        <a:ext cx="5026626" cy="673945"/>
      </dsp:txXfrm>
    </dsp:sp>
    <dsp:sp modelId="{BF49675E-CF14-4A28-AFC5-ECB7142C5A71}">
      <dsp:nvSpPr>
        <dsp:cNvPr id="0" name=""/>
        <dsp:cNvSpPr/>
      </dsp:nvSpPr>
      <dsp:spPr>
        <a:xfrm rot="5400000">
          <a:off x="-172353" y="1132311"/>
          <a:ext cx="1149020" cy="8043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kern="1200"/>
            <a:t>Step 5</a:t>
          </a:r>
        </a:p>
      </dsp:txBody>
      <dsp:txXfrm rot="-5400000">
        <a:off x="0" y="1362115"/>
        <a:ext cx="804314" cy="344706"/>
      </dsp:txXfrm>
    </dsp:sp>
    <dsp:sp modelId="{317B202E-ED33-47D6-8117-8DEE03DEEB2A}">
      <dsp:nvSpPr>
        <dsp:cNvPr id="0" name=""/>
        <dsp:cNvSpPr/>
      </dsp:nvSpPr>
      <dsp:spPr>
        <a:xfrm rot="5400000">
          <a:off x="2962425" y="-1198152"/>
          <a:ext cx="746863" cy="50630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Attend Faculty Promotions Committee to make a verbal presentation on each application.</a:t>
          </a:r>
        </a:p>
      </dsp:txBody>
      <dsp:txXfrm rot="-5400000">
        <a:off x="804315" y="996417"/>
        <a:ext cx="5026626" cy="673945"/>
      </dsp:txXfrm>
    </dsp:sp>
    <dsp:sp modelId="{27796F64-0A1A-4401-BB58-4ADC7C2451E1}">
      <dsp:nvSpPr>
        <dsp:cNvPr id="0" name=""/>
        <dsp:cNvSpPr/>
      </dsp:nvSpPr>
      <dsp:spPr>
        <a:xfrm rot="5400000">
          <a:off x="-172353" y="2220472"/>
          <a:ext cx="1149020" cy="8043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kern="1200"/>
            <a:t>Step 6</a:t>
          </a:r>
        </a:p>
      </dsp:txBody>
      <dsp:txXfrm rot="-5400000">
        <a:off x="0" y="2450276"/>
        <a:ext cx="804314" cy="344706"/>
      </dsp:txXfrm>
    </dsp:sp>
    <dsp:sp modelId="{7DFC0C78-9A2D-4A09-BF7D-FF727325BF02}">
      <dsp:nvSpPr>
        <dsp:cNvPr id="0" name=""/>
        <dsp:cNvSpPr/>
      </dsp:nvSpPr>
      <dsp:spPr>
        <a:xfrm rot="5400000">
          <a:off x="2830962" y="-109991"/>
          <a:ext cx="1009789" cy="50630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Provide verbal feedback to all applicants, </a:t>
          </a:r>
          <a:r>
            <a:rPr lang="en-GB" sz="1200" kern="1200">
              <a:solidFill>
                <a:sysClr val="windowText" lastClr="000000"/>
              </a:solidFill>
            </a:rPr>
            <a:t>followed up in writing. </a:t>
          </a:r>
          <a:r>
            <a:rPr lang="en-GB" sz="1200" kern="1200"/>
            <a:t>Feedback must include clear guidance to the member of staff regarding the specific actions necessary to increase their readiness for promotion, and should also be incorporated into the Head of School report for that employee, for reference in future promotions exercises.</a:t>
          </a:r>
          <a:endParaRPr lang="en-GB" sz="1200" kern="1200">
            <a:solidFill>
              <a:sysClr val="windowText" lastClr="000000"/>
            </a:solidFill>
          </a:endParaRPr>
        </a:p>
      </dsp:txBody>
      <dsp:txXfrm rot="-5400000">
        <a:off x="804314" y="1965951"/>
        <a:ext cx="5013791" cy="91120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7F6905-CC52-4244-8650-432C0DED3F5C}">
      <dsp:nvSpPr>
        <dsp:cNvPr id="0" name=""/>
        <dsp:cNvSpPr/>
      </dsp:nvSpPr>
      <dsp:spPr>
        <a:xfrm rot="5400000">
          <a:off x="-214598" y="217484"/>
          <a:ext cx="1430653" cy="10014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solidFill>
                <a:sysClr val="window" lastClr="FFFFFF"/>
              </a:solidFill>
              <a:latin typeface="Calibri" panose="020F0502020204030204"/>
              <a:ea typeface="+mn-ea"/>
              <a:cs typeface="+mn-cs"/>
            </a:rPr>
            <a:t>Step1</a:t>
          </a:r>
        </a:p>
      </dsp:txBody>
      <dsp:txXfrm rot="-5400000">
        <a:off x="1" y="503615"/>
        <a:ext cx="1001457" cy="429196"/>
      </dsp:txXfrm>
    </dsp:sp>
    <dsp:sp modelId="{4BF40595-D364-4479-92E0-9ADACF2528F5}">
      <dsp:nvSpPr>
        <dsp:cNvPr id="0" name=""/>
        <dsp:cNvSpPr/>
      </dsp:nvSpPr>
      <dsp:spPr>
        <a:xfrm rot="5400000">
          <a:off x="2964703" y="-1963246"/>
          <a:ext cx="929924" cy="485641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solidFill>
                <a:sysClr val="windowText" lastClr="000000">
                  <a:hueOff val="0"/>
                  <a:satOff val="0"/>
                  <a:lumOff val="0"/>
                  <a:alphaOff val="0"/>
                </a:sysClr>
              </a:solidFill>
              <a:latin typeface="+mn-lt"/>
              <a:ea typeface="+mn-ea"/>
              <a:cs typeface="Arial" panose="020B0604020202020204" pitchFamily="34" charset="0"/>
            </a:rPr>
            <a:t>Faculty Promotions Committees </a:t>
          </a:r>
          <a:r>
            <a:rPr lang="en-GB" sz="1300" kern="1200">
              <a:solidFill>
                <a:sysClr val="windowText" lastClr="000000">
                  <a:hueOff val="0"/>
                  <a:satOff val="0"/>
                  <a:lumOff val="0"/>
                  <a:alphaOff val="0"/>
                </a:sysClr>
              </a:solidFill>
              <a:latin typeface="+mn-lt"/>
              <a:ea typeface="+mn-ea"/>
              <a:cs typeface="Arial" panose="020B0604020202020204" pitchFamily="34" charset="0"/>
            </a:rPr>
            <a:t>consider applications from their Faculty. Heads of School </a:t>
          </a:r>
          <a:r>
            <a:rPr lang="en-GB" sz="1300" kern="1200">
              <a:latin typeface="+mn-lt"/>
              <a:cs typeface="Arial" panose="020B0604020202020204" pitchFamily="34" charset="0"/>
            </a:rPr>
            <a:t>will attend and be asked to comment on each application from their School to assist the Committee in coming to a recommendation.  </a:t>
          </a:r>
          <a:endParaRPr lang="en-GB" sz="1300" kern="1200">
            <a:solidFill>
              <a:sysClr val="windowText" lastClr="000000">
                <a:hueOff val="0"/>
                <a:satOff val="0"/>
                <a:lumOff val="0"/>
                <a:alphaOff val="0"/>
              </a:sysClr>
            </a:solidFill>
            <a:latin typeface="+mn-lt"/>
            <a:ea typeface="+mn-ea"/>
            <a:cs typeface="Arial" panose="020B0604020202020204" pitchFamily="34" charset="0"/>
          </a:endParaRPr>
        </a:p>
      </dsp:txBody>
      <dsp:txXfrm rot="-5400000">
        <a:off x="1001457" y="45395"/>
        <a:ext cx="4811022" cy="839134"/>
      </dsp:txXfrm>
    </dsp:sp>
    <dsp:sp modelId="{72F6221A-9DA2-4ADE-BD6C-FAB3C4251700}">
      <dsp:nvSpPr>
        <dsp:cNvPr id="0" name=""/>
        <dsp:cNvSpPr/>
      </dsp:nvSpPr>
      <dsp:spPr>
        <a:xfrm rot="5400000">
          <a:off x="-214598" y="1451896"/>
          <a:ext cx="1430653" cy="10014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solidFill>
                <a:sysClr val="window" lastClr="FFFFFF"/>
              </a:solidFill>
              <a:latin typeface="Calibri" panose="020F0502020204030204"/>
              <a:ea typeface="+mn-ea"/>
              <a:cs typeface="+mn-cs"/>
            </a:rPr>
            <a:t>Step 2</a:t>
          </a:r>
        </a:p>
      </dsp:txBody>
      <dsp:txXfrm rot="-5400000">
        <a:off x="1" y="1738027"/>
        <a:ext cx="1001457" cy="429196"/>
      </dsp:txXfrm>
    </dsp:sp>
    <dsp:sp modelId="{66D70E2C-F4AD-4955-AE19-0A38D8065BAB}">
      <dsp:nvSpPr>
        <dsp:cNvPr id="0" name=""/>
        <dsp:cNvSpPr/>
      </dsp:nvSpPr>
      <dsp:spPr>
        <a:xfrm rot="5400000">
          <a:off x="2964703" y="-725948"/>
          <a:ext cx="929924" cy="485641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latin typeface="+mn-lt"/>
              <a:cs typeface="Arial" panose="020B0604020202020204" pitchFamily="34" charset="0"/>
            </a:rPr>
            <a:t>Central Promotions Committee </a:t>
          </a:r>
          <a:r>
            <a:rPr lang="en-GB" sz="1300" kern="1200">
              <a:latin typeface="+mn-lt"/>
              <a:cs typeface="Arial" panose="020B0604020202020204" pitchFamily="34" charset="0"/>
            </a:rPr>
            <a:t>reviews all recommendations, makes final decisions on promotions and writes to applicants to advise them of the outcome. The Chairs of the Faculty Promotions Committees will present their assessments to the Central Committee. </a:t>
          </a:r>
          <a:endParaRPr lang="en-GB" sz="1300" kern="1200">
            <a:solidFill>
              <a:sysClr val="windowText" lastClr="000000">
                <a:hueOff val="0"/>
                <a:satOff val="0"/>
                <a:lumOff val="0"/>
                <a:alphaOff val="0"/>
              </a:sysClr>
            </a:solidFill>
            <a:latin typeface="+mn-lt"/>
            <a:ea typeface="+mn-ea"/>
            <a:cs typeface="Arial" panose="020B0604020202020204" pitchFamily="34" charset="0"/>
          </a:endParaRPr>
        </a:p>
      </dsp:txBody>
      <dsp:txXfrm rot="-5400000">
        <a:off x="1001457" y="1282693"/>
        <a:ext cx="4811022" cy="839134"/>
      </dsp:txXfrm>
    </dsp:sp>
    <dsp:sp modelId="{0B5E8517-D479-4500-BA4D-0575FF8C0F25}">
      <dsp:nvSpPr>
        <dsp:cNvPr id="0" name=""/>
        <dsp:cNvSpPr/>
      </dsp:nvSpPr>
      <dsp:spPr>
        <a:xfrm rot="5400000">
          <a:off x="-214598" y="2686308"/>
          <a:ext cx="1430653" cy="10014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solidFill>
                <a:sysClr val="window" lastClr="FFFFFF"/>
              </a:solidFill>
              <a:latin typeface="Calibri" panose="020F0502020204030204"/>
              <a:ea typeface="+mn-ea"/>
              <a:cs typeface="+mn-cs"/>
            </a:rPr>
            <a:t>Step 3</a:t>
          </a:r>
        </a:p>
      </dsp:txBody>
      <dsp:txXfrm rot="-5400000">
        <a:off x="1" y="2972439"/>
        <a:ext cx="1001457" cy="429196"/>
      </dsp:txXfrm>
    </dsp:sp>
    <dsp:sp modelId="{F1FDACBC-0D01-44F1-912C-12BD435F7B83}">
      <dsp:nvSpPr>
        <dsp:cNvPr id="0" name=""/>
        <dsp:cNvSpPr/>
      </dsp:nvSpPr>
      <dsp:spPr>
        <a:xfrm rot="5400000">
          <a:off x="2964703" y="508463"/>
          <a:ext cx="929924" cy="485641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latin typeface="+mn-lt"/>
              <a:cs typeface="Arial" panose="020B0604020202020204" pitchFamily="34" charset="0"/>
            </a:rPr>
            <a:t>Central Promotions Review Committee </a:t>
          </a:r>
          <a:r>
            <a:rPr lang="en-GB" sz="1300" kern="1200">
              <a:latin typeface="+mn-lt"/>
              <a:cs typeface="Arial" panose="020B0604020202020204" pitchFamily="34" charset="0"/>
            </a:rPr>
            <a:t>considers each application for review and will advise applicants of the outcome.</a:t>
          </a:r>
          <a:endParaRPr lang="en-GB" sz="1300" kern="1200">
            <a:solidFill>
              <a:sysClr val="windowText" lastClr="000000">
                <a:hueOff val="0"/>
                <a:satOff val="0"/>
                <a:lumOff val="0"/>
                <a:alphaOff val="0"/>
              </a:sysClr>
            </a:solidFill>
            <a:latin typeface="+mn-lt"/>
            <a:ea typeface="+mn-ea"/>
            <a:cs typeface="Arial" panose="020B0604020202020204" pitchFamily="34" charset="0"/>
          </a:endParaRPr>
        </a:p>
      </dsp:txBody>
      <dsp:txXfrm rot="-5400000">
        <a:off x="1001457" y="2517105"/>
        <a:ext cx="4811022" cy="8391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4B71-671E-4C9A-99F3-2935A478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McGuire</dc:creator>
  <cp:lastModifiedBy>Wendy Marsh</cp:lastModifiedBy>
  <cp:revision>6</cp:revision>
  <cp:lastPrinted>2018-11-14T10:49:00Z</cp:lastPrinted>
  <dcterms:created xsi:type="dcterms:W3CDTF">2018-12-05T12:48:00Z</dcterms:created>
  <dcterms:modified xsi:type="dcterms:W3CDTF">2019-01-18T10:31:00Z</dcterms:modified>
</cp:coreProperties>
</file>