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7E9AD" w14:textId="2EF403B1" w:rsidR="00D76214" w:rsidRPr="0035372F" w:rsidRDefault="00F46716" w:rsidP="00D762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04AC9FEF" wp14:editId="623E7976">
            <wp:extent cx="2171700" cy="8001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52E8" w14:textId="035C30BF" w:rsidR="00F46716" w:rsidRPr="00321C1F" w:rsidRDefault="00F46716" w:rsidP="00D762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321C1F">
        <w:rPr>
          <w:rFonts w:ascii="Arial" w:eastAsia="Times New Roman" w:hAnsi="Arial" w:cs="Arial"/>
          <w:b/>
          <w:sz w:val="28"/>
          <w:szCs w:val="28"/>
          <w:lang w:eastAsia="en-GB"/>
        </w:rPr>
        <w:t>GUIDANCE FOR MANAGERS</w:t>
      </w:r>
      <w:r w:rsidR="00321C1F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: </w:t>
      </w:r>
      <w:r w:rsidRPr="00321C1F">
        <w:rPr>
          <w:rFonts w:ascii="Arial" w:eastAsia="Times New Roman" w:hAnsi="Arial" w:cs="Arial"/>
          <w:b/>
          <w:sz w:val="28"/>
          <w:szCs w:val="28"/>
          <w:lang w:eastAsia="en-GB"/>
        </w:rPr>
        <w:t>PHASED RETURNS</w:t>
      </w:r>
    </w:p>
    <w:p w14:paraId="2D8BBD9B" w14:textId="164598A1" w:rsidR="001301CE" w:rsidRPr="001301CE" w:rsidRDefault="00F46716" w:rsidP="004464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301C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WHAT IS A PHASED RETURN? </w:t>
      </w:r>
    </w:p>
    <w:p w14:paraId="64F5B98D" w14:textId="77777777" w:rsidR="00446458" w:rsidRPr="0035372F" w:rsidRDefault="00E925B1" w:rsidP="004464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A phased return to work is a mechanism whereby </w:t>
      </w:r>
      <w:r w:rsidR="00446458" w:rsidRPr="0035372F">
        <w:rPr>
          <w:rFonts w:ascii="Arial" w:eastAsia="Times New Roman" w:hAnsi="Arial" w:cs="Arial"/>
          <w:sz w:val="20"/>
          <w:szCs w:val="20"/>
          <w:lang w:eastAsia="en-GB"/>
        </w:rPr>
        <w:t>an employee</w:t>
      </w:r>
      <w:r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 returns to work following absence gradually</w:t>
      </w:r>
      <w:r w:rsidR="00446458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 to allow the employee a period of rehabilitation into the workplace</w:t>
      </w:r>
      <w:r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41DC32AF" w14:textId="77777777" w:rsidR="00E925B1" w:rsidRPr="0035372F" w:rsidRDefault="00446458" w:rsidP="004464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5372F">
        <w:rPr>
          <w:rFonts w:ascii="Arial" w:hAnsi="Arial" w:cs="Arial"/>
          <w:sz w:val="20"/>
          <w:szCs w:val="20"/>
        </w:rPr>
        <w:t xml:space="preserve">The extent and length of rehabilitation will depend upon the specific circumstances; however often this will be for one/two weeks and not normally exceeding </w:t>
      </w:r>
      <w:r w:rsidR="001301CE">
        <w:rPr>
          <w:rFonts w:ascii="Arial" w:eastAsia="Times New Roman" w:hAnsi="Arial" w:cs="Arial"/>
          <w:sz w:val="20"/>
          <w:szCs w:val="20"/>
          <w:lang w:eastAsia="en-GB"/>
        </w:rPr>
        <w:t xml:space="preserve">4 weeks duration and may include adjustments to working pattern, hours or alternative duties. </w:t>
      </w:r>
    </w:p>
    <w:p w14:paraId="379142F5" w14:textId="6061C54B" w:rsidR="001301CE" w:rsidRPr="001301CE" w:rsidRDefault="00D75910" w:rsidP="001301CE">
      <w:pPr>
        <w:pStyle w:val="NoSpacing"/>
        <w:tabs>
          <w:tab w:val="left" w:pos="709"/>
        </w:tabs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301C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HOW SHOULD THIS BE IMPLEMENTED? </w:t>
      </w:r>
    </w:p>
    <w:p w14:paraId="75A5A302" w14:textId="35864C32" w:rsidR="001301CE" w:rsidRDefault="001301CE" w:rsidP="001301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5372F">
        <w:rPr>
          <w:rFonts w:ascii="Arial" w:eastAsia="Times New Roman" w:hAnsi="Arial" w:cs="Arial"/>
          <w:sz w:val="20"/>
          <w:szCs w:val="20"/>
          <w:lang w:eastAsia="en-GB"/>
        </w:rPr>
        <w:t>A phased return should only be implemented following the recommendation from an employee’s GP via a ‘fit note’ or from Occupational Health.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The medical professional will provide recommendations on the duration and nature of the phased return</w:t>
      </w:r>
      <w:r w:rsidRPr="001301C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to include adjustments to working pattern, hours or alternative duties.</w:t>
      </w:r>
      <w:r w:rsidR="00D7591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should consider the recommendations for the phased return and </w:t>
      </w:r>
      <w:r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any implications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for your area and </w:t>
      </w:r>
      <w:r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how this may be managed. </w:t>
      </w:r>
    </w:p>
    <w:p w14:paraId="6E6B6DAC" w14:textId="77777777" w:rsidR="001301CE" w:rsidRPr="001301CE" w:rsidRDefault="00446458" w:rsidP="001301CE">
      <w:pPr>
        <w:pStyle w:val="NoSpacing"/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You should meet with the member of staff </w:t>
      </w:r>
      <w:r w:rsidR="001301CE" w:rsidRPr="0035372F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in advance</w:t>
      </w:r>
      <w:r w:rsidR="001301CE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 of the employee returning to work </w:t>
      </w:r>
      <w:r w:rsidRPr="0035372F">
        <w:rPr>
          <w:rFonts w:ascii="Arial" w:eastAsia="Times New Roman" w:hAnsi="Arial" w:cs="Arial"/>
          <w:sz w:val="20"/>
          <w:szCs w:val="20"/>
          <w:lang w:eastAsia="en-GB"/>
        </w:rPr>
        <w:t>to discuss and agree a phased return</w:t>
      </w:r>
      <w:r w:rsidR="00F503C7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1301CE" w:rsidRPr="0035372F">
        <w:rPr>
          <w:rFonts w:ascii="Arial" w:hAnsi="Arial" w:cs="Arial"/>
          <w:sz w:val="20"/>
          <w:szCs w:val="20"/>
          <w:lang w:val="en-US"/>
        </w:rPr>
        <w:t xml:space="preserve">Any adjustments to working pattern, hours or alternative duties, should be discussed, agreed and confirmed in writing.  </w:t>
      </w:r>
    </w:p>
    <w:p w14:paraId="2A5B59B2" w14:textId="77777777" w:rsidR="002B6798" w:rsidRPr="0035372F" w:rsidRDefault="002B6798" w:rsidP="002B67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A </w:t>
      </w:r>
      <w:r w:rsidR="001301CE">
        <w:rPr>
          <w:rFonts w:ascii="Arial" w:eastAsia="Times New Roman" w:hAnsi="Arial" w:cs="Arial"/>
          <w:sz w:val="20"/>
          <w:szCs w:val="20"/>
          <w:lang w:eastAsia="en-GB"/>
        </w:rPr>
        <w:t xml:space="preserve">phased </w:t>
      </w:r>
      <w:r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return to work can begin whenever the individual and manager consider it appropriate, commencing </w:t>
      </w:r>
      <w:r w:rsidRPr="001301CE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immediately</w:t>
      </w:r>
      <w:r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 following the period of absence.</w:t>
      </w:r>
    </w:p>
    <w:p w14:paraId="6B8966AD" w14:textId="53554E69" w:rsidR="001301CE" w:rsidRPr="0035372F" w:rsidRDefault="002B6798" w:rsidP="002B67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should </w:t>
      </w:r>
      <w:r w:rsidR="001301CE">
        <w:rPr>
          <w:rFonts w:ascii="Arial" w:eastAsia="Times New Roman" w:hAnsi="Arial" w:cs="Arial"/>
          <w:sz w:val="20"/>
          <w:szCs w:val="20"/>
          <w:lang w:eastAsia="en-GB"/>
        </w:rPr>
        <w:t xml:space="preserve">ensure that you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meet with the member of staff during the phased return to review the arrangements </w:t>
      </w:r>
      <w:r w:rsidR="00446458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to ensure that the arrangements are supporting the return to work and that the individual is managing the gradual increase effectively. </w:t>
      </w:r>
      <w:r w:rsidR="001301CE">
        <w:rPr>
          <w:rFonts w:ascii="Arial" w:eastAsia="Times New Roman" w:hAnsi="Arial" w:cs="Arial"/>
          <w:sz w:val="20"/>
          <w:szCs w:val="20"/>
          <w:lang w:eastAsia="en-GB"/>
        </w:rPr>
        <w:t>In the event that the individual does not feel able to return to full substantive duties at the end of the phased return, you should re-refer the individual to Occupational Health for a further medical opinion.</w:t>
      </w:r>
      <w:r w:rsidR="00D7591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bookmarkStart w:id="0" w:name="_GoBack"/>
      <w:bookmarkEnd w:id="0"/>
    </w:p>
    <w:p w14:paraId="1134F3B6" w14:textId="5CAB82F2" w:rsidR="00E925B1" w:rsidRPr="002B6798" w:rsidRDefault="00D75910" w:rsidP="00E925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2B6798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PAYMENT </w:t>
      </w:r>
    </w:p>
    <w:p w14:paraId="37764025" w14:textId="77777777" w:rsidR="001301CE" w:rsidRDefault="001301CE" w:rsidP="00E925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If the phased return has been recommended by Occupational Health/GP, </w:t>
      </w:r>
      <w:r w:rsidR="00E925B1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the </w:t>
      </w:r>
      <w:r>
        <w:rPr>
          <w:rFonts w:ascii="Arial" w:eastAsia="Times New Roman" w:hAnsi="Arial" w:cs="Arial"/>
          <w:sz w:val="20"/>
          <w:szCs w:val="20"/>
          <w:lang w:eastAsia="en-GB"/>
        </w:rPr>
        <w:t>employee will be p</w:t>
      </w:r>
      <w:r w:rsidR="00E925B1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aid </w:t>
      </w:r>
      <w:r w:rsidR="002B6798" w:rsidRPr="001301CE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full pay</w:t>
      </w:r>
      <w:r w:rsidR="002B6798">
        <w:rPr>
          <w:rFonts w:ascii="Arial" w:eastAsia="Times New Roman" w:hAnsi="Arial" w:cs="Arial"/>
          <w:sz w:val="20"/>
          <w:szCs w:val="20"/>
          <w:lang w:eastAsia="en-GB"/>
        </w:rPr>
        <w:t xml:space="preserve"> during the first two weeks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of the phased return</w:t>
      </w:r>
      <w:r w:rsidR="002B6798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4E8799AA" w14:textId="77777777" w:rsidR="001301CE" w:rsidRDefault="002B6798" w:rsidP="00E925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Thereafter </w:t>
      </w:r>
      <w:r w:rsidR="00E925B1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the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employee will be paid for </w:t>
      </w:r>
      <w:r w:rsidR="00E925B1" w:rsidRPr="0035372F">
        <w:rPr>
          <w:rFonts w:ascii="Arial" w:eastAsia="Times New Roman" w:hAnsi="Arial" w:cs="Arial"/>
          <w:sz w:val="20"/>
          <w:szCs w:val="20"/>
          <w:lang w:eastAsia="en-GB"/>
        </w:rPr>
        <w:t>hours worked.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The employee </w:t>
      </w:r>
      <w:r w:rsidR="00E925B1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may request </w:t>
      </w:r>
      <w:r w:rsidR="001301CE">
        <w:rPr>
          <w:rFonts w:ascii="Arial" w:eastAsia="Times New Roman" w:hAnsi="Arial" w:cs="Arial"/>
          <w:sz w:val="20"/>
          <w:szCs w:val="20"/>
          <w:lang w:eastAsia="en-GB"/>
        </w:rPr>
        <w:t>to use accrued annual leave</w:t>
      </w:r>
      <w:r w:rsidR="00E925B1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during the remainder of the phased return. This should </w:t>
      </w:r>
      <w:r w:rsidR="001301CE">
        <w:rPr>
          <w:rFonts w:ascii="Arial" w:eastAsia="Times New Roman" w:hAnsi="Arial" w:cs="Arial"/>
          <w:sz w:val="20"/>
          <w:szCs w:val="20"/>
          <w:lang w:eastAsia="en-GB"/>
        </w:rPr>
        <w:t xml:space="preserve">not be unreasonably withheld and should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be </w:t>
      </w:r>
      <w:r w:rsidR="00E925B1" w:rsidRPr="0035372F">
        <w:rPr>
          <w:rFonts w:ascii="Arial" w:eastAsia="Times New Roman" w:hAnsi="Arial" w:cs="Arial"/>
          <w:sz w:val="20"/>
          <w:szCs w:val="20"/>
          <w:lang w:eastAsia="en-GB"/>
        </w:rPr>
        <w:t xml:space="preserve">recorded </w:t>
      </w:r>
      <w:r w:rsidR="001301CE">
        <w:rPr>
          <w:rFonts w:ascii="Arial" w:eastAsia="Times New Roman" w:hAnsi="Arial" w:cs="Arial"/>
          <w:sz w:val="20"/>
          <w:szCs w:val="20"/>
          <w:lang w:eastAsia="en-GB"/>
        </w:rPr>
        <w:t>in accordance with usual procedure.</w:t>
      </w:r>
    </w:p>
    <w:p w14:paraId="431F00E0" w14:textId="2A28484A" w:rsidR="00E925B1" w:rsidRPr="001301CE" w:rsidRDefault="00D75910" w:rsidP="00E925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301CE">
        <w:rPr>
          <w:rFonts w:ascii="Arial" w:eastAsia="Times New Roman" w:hAnsi="Arial" w:cs="Arial"/>
          <w:b/>
          <w:sz w:val="20"/>
          <w:szCs w:val="20"/>
          <w:lang w:eastAsia="en-GB"/>
        </w:rPr>
        <w:t>FURTHER ADVICE</w:t>
      </w:r>
    </w:p>
    <w:p w14:paraId="73172693" w14:textId="7EB07A6B" w:rsidR="00E925B1" w:rsidRPr="001301CE" w:rsidRDefault="001301CE" w:rsidP="001301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You should contact your HR Business Partner for further advice.</w:t>
      </w:r>
      <w:r w:rsidR="00D7591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A list of HR Business Partners is available here</w:t>
      </w:r>
      <w:r w:rsidR="00E00A92">
        <w:rPr>
          <w:rFonts w:ascii="Arial" w:eastAsia="Times New Roman" w:hAnsi="Arial" w:cs="Arial"/>
          <w:sz w:val="20"/>
          <w:szCs w:val="20"/>
          <w:lang w:eastAsia="en-GB"/>
        </w:rPr>
        <w:t xml:space="preserve"> in the Contacts section of the People and Culture website. </w:t>
      </w:r>
    </w:p>
    <w:sectPr w:rsidR="00E925B1" w:rsidRPr="001301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49B1" w14:textId="77777777" w:rsidR="00EC6E20" w:rsidRDefault="00EC6E20" w:rsidP="00D76214">
      <w:pPr>
        <w:spacing w:after="0" w:line="240" w:lineRule="auto"/>
      </w:pPr>
      <w:r>
        <w:separator/>
      </w:r>
    </w:p>
  </w:endnote>
  <w:endnote w:type="continuationSeparator" w:id="0">
    <w:p w14:paraId="22FC84E9" w14:textId="77777777" w:rsidR="00EC6E20" w:rsidRDefault="00EC6E20" w:rsidP="00D7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DB46" w14:textId="77777777" w:rsidR="00EC6E20" w:rsidRDefault="00EC6E20" w:rsidP="00D76214">
      <w:pPr>
        <w:spacing w:after="0" w:line="240" w:lineRule="auto"/>
      </w:pPr>
      <w:r>
        <w:separator/>
      </w:r>
    </w:p>
  </w:footnote>
  <w:footnote w:type="continuationSeparator" w:id="0">
    <w:p w14:paraId="0492C414" w14:textId="77777777" w:rsidR="00EC6E20" w:rsidRDefault="00EC6E20" w:rsidP="00D7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B2D3" w14:textId="7CDB6408" w:rsidR="00D76214" w:rsidRDefault="00D76214" w:rsidP="00D76214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21D6"/>
    <w:multiLevelType w:val="hybridMultilevel"/>
    <w:tmpl w:val="9D94C5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D76C3"/>
    <w:multiLevelType w:val="hybridMultilevel"/>
    <w:tmpl w:val="DF88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31F12"/>
    <w:multiLevelType w:val="hybridMultilevel"/>
    <w:tmpl w:val="74EE54EE"/>
    <w:lvl w:ilvl="0" w:tplc="08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4"/>
    <w:rsid w:val="000317A0"/>
    <w:rsid w:val="001301CE"/>
    <w:rsid w:val="002B6798"/>
    <w:rsid w:val="00321C1F"/>
    <w:rsid w:val="00324A6F"/>
    <w:rsid w:val="0035372F"/>
    <w:rsid w:val="00446458"/>
    <w:rsid w:val="00650FA1"/>
    <w:rsid w:val="008469B8"/>
    <w:rsid w:val="00A011A4"/>
    <w:rsid w:val="00B7647D"/>
    <w:rsid w:val="00D75910"/>
    <w:rsid w:val="00D76214"/>
    <w:rsid w:val="00E00A92"/>
    <w:rsid w:val="00E07706"/>
    <w:rsid w:val="00E925B1"/>
    <w:rsid w:val="00EC6E20"/>
    <w:rsid w:val="00F46716"/>
    <w:rsid w:val="00F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DAE4"/>
  <w15:chartTrackingRefBased/>
  <w15:docId w15:val="{3E86721D-2403-4A38-9183-5E29A305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214"/>
  </w:style>
  <w:style w:type="paragraph" w:styleId="Footer">
    <w:name w:val="footer"/>
    <w:basedOn w:val="Normal"/>
    <w:link w:val="FooterChar"/>
    <w:uiPriority w:val="99"/>
    <w:unhideWhenUsed/>
    <w:rsid w:val="00D7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214"/>
  </w:style>
  <w:style w:type="paragraph" w:styleId="NoSpacing">
    <w:name w:val="No Spacing"/>
    <w:uiPriority w:val="1"/>
    <w:qFormat/>
    <w:rsid w:val="00E925B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25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78274-C3E5-4901-8C71-DF8668A03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29F180-2664-4866-8C58-1F9B0830D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7BF47-CF3A-424C-8494-12EC8712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Fitzsimons</dc:creator>
  <cp:keywords/>
  <dc:description/>
  <cp:lastModifiedBy>Laura Lynch</cp:lastModifiedBy>
  <cp:revision>2</cp:revision>
  <dcterms:created xsi:type="dcterms:W3CDTF">2019-01-18T14:34:00Z</dcterms:created>
  <dcterms:modified xsi:type="dcterms:W3CDTF">2019-01-18T14:34:00Z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