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B6" w:rsidRDefault="004704D5">
      <w:pPr>
        <w:jc w:val="center"/>
        <w:rPr>
          <w:rFonts w:ascii="Arial" w:hAnsi="Arial"/>
          <w:noProof/>
          <w:sz w:val="18"/>
        </w:rPr>
      </w:pPr>
      <w:bookmarkStart w:id="0" w:name="_GoBack"/>
      <w:bookmarkEnd w:id="0"/>
      <w:r w:rsidRPr="00F3071E">
        <w:rPr>
          <w:rFonts w:cs="Arial"/>
          <w:noProof/>
          <w:sz w:val="20"/>
        </w:rPr>
        <w:drawing>
          <wp:anchor distT="0" distB="0" distL="114300" distR="114300" simplePos="0" relativeHeight="251659776" behindDoc="0" locked="1" layoutInCell="1" allowOverlap="1" wp14:anchorId="29DE6C7E" wp14:editId="54F4F896">
            <wp:simplePos x="0" y="0"/>
            <wp:positionH relativeFrom="page">
              <wp:posOffset>2819400</wp:posOffset>
            </wp:positionH>
            <wp:positionV relativeFrom="page">
              <wp:posOffset>714375</wp:posOffset>
            </wp:positionV>
            <wp:extent cx="2162810" cy="778510"/>
            <wp:effectExtent l="0" t="0" r="8890" b="2540"/>
            <wp:wrapSquare wrapText="bothSides"/>
            <wp:docPr id="3" name="Picture 3"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810"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4D5" w:rsidRDefault="004704D5">
      <w:pPr>
        <w:jc w:val="center"/>
        <w:rPr>
          <w:rFonts w:ascii="Arial" w:hAnsi="Arial"/>
          <w:noProof/>
          <w:sz w:val="18"/>
        </w:rPr>
      </w:pPr>
    </w:p>
    <w:p w:rsidR="004704D5" w:rsidRDefault="004704D5">
      <w:pPr>
        <w:jc w:val="center"/>
        <w:rPr>
          <w:rFonts w:ascii="Arial" w:hAnsi="Arial"/>
          <w:noProof/>
          <w:sz w:val="18"/>
        </w:rPr>
      </w:pPr>
    </w:p>
    <w:p w:rsidR="004704D5" w:rsidRDefault="004704D5">
      <w:pPr>
        <w:jc w:val="center"/>
        <w:rPr>
          <w:rFonts w:ascii="Arial" w:hAnsi="Arial"/>
          <w:noProof/>
          <w:sz w:val="18"/>
        </w:rPr>
      </w:pPr>
    </w:p>
    <w:p w:rsidR="004704D5" w:rsidRDefault="004704D5">
      <w:pPr>
        <w:jc w:val="center"/>
        <w:rPr>
          <w:rFonts w:ascii="Arial" w:hAnsi="Arial"/>
          <w:noProof/>
          <w:sz w:val="18"/>
        </w:rPr>
      </w:pPr>
    </w:p>
    <w:p w:rsidR="004704D5" w:rsidRDefault="004704D5">
      <w:pPr>
        <w:jc w:val="center"/>
        <w:rPr>
          <w:rFonts w:ascii="Arial" w:hAnsi="Arial"/>
          <w:b/>
          <w:sz w:val="18"/>
        </w:rPr>
      </w:pPr>
    </w:p>
    <w:p w:rsidR="004704D5" w:rsidRDefault="004704D5">
      <w:pPr>
        <w:jc w:val="center"/>
        <w:rPr>
          <w:rFonts w:ascii="Arial" w:hAnsi="Arial"/>
          <w:b/>
          <w:sz w:val="18"/>
        </w:rPr>
      </w:pPr>
    </w:p>
    <w:p w:rsidR="00A22BB6" w:rsidRDefault="00A22BB6">
      <w:pPr>
        <w:jc w:val="center"/>
        <w:rPr>
          <w:rFonts w:ascii="Arial" w:hAnsi="Arial"/>
          <w:b/>
          <w:sz w:val="18"/>
        </w:rPr>
      </w:pPr>
    </w:p>
    <w:p w:rsidR="00A22BB6" w:rsidRDefault="00A22BB6">
      <w:pPr>
        <w:pStyle w:val="BodyTextIndent3"/>
        <w:spacing w:line="240" w:lineRule="auto"/>
        <w:ind w:left="0"/>
        <w:jc w:val="center"/>
        <w:outlineLvl w:val="0"/>
        <w:rPr>
          <w:rFonts w:ascii="Arial" w:hAnsi="Arial"/>
          <w:b/>
          <w:sz w:val="18"/>
        </w:rPr>
      </w:pPr>
      <w:r>
        <w:rPr>
          <w:rFonts w:ascii="Arial" w:hAnsi="Arial"/>
          <w:b/>
          <w:sz w:val="18"/>
        </w:rPr>
        <w:t xml:space="preserve">ACADEMIC PROFILE </w:t>
      </w:r>
    </w:p>
    <w:p w:rsidR="00A22BB6" w:rsidRDefault="00A22BB6">
      <w:pPr>
        <w:pStyle w:val="BodyTextIndent3"/>
        <w:spacing w:line="240" w:lineRule="auto"/>
        <w:ind w:left="0"/>
        <w:outlineLvl w:val="0"/>
        <w:rPr>
          <w:rFonts w:ascii="Arial" w:hAnsi="Arial"/>
          <w:sz w:val="18"/>
        </w:rPr>
      </w:pPr>
    </w:p>
    <w:p w:rsidR="00A22BB6" w:rsidRDefault="00A22BB6">
      <w:pPr>
        <w:pStyle w:val="BodyTextIndent3"/>
        <w:spacing w:line="240" w:lineRule="auto"/>
        <w:ind w:left="0"/>
        <w:jc w:val="center"/>
        <w:outlineLvl w:val="0"/>
        <w:rPr>
          <w:rFonts w:ascii="Arial" w:hAnsi="Arial"/>
          <w:sz w:val="18"/>
        </w:rPr>
      </w:pPr>
      <w:r>
        <w:rPr>
          <w:rFonts w:ascii="Arial" w:hAnsi="Arial"/>
          <w:b/>
          <w:sz w:val="18"/>
        </w:rPr>
        <w:t xml:space="preserve">        </w:t>
      </w:r>
      <w:r>
        <w:rPr>
          <w:rFonts w:ascii="Arial" w:hAnsi="Arial"/>
          <w:sz w:val="18"/>
        </w:rPr>
        <w:t>This Profile sets out the key indicators which will be used in deciding whether Probation has been passed.</w:t>
      </w:r>
    </w:p>
    <w:p w:rsidR="00A22BB6" w:rsidRDefault="00A22BB6">
      <w:pPr>
        <w:pStyle w:val="BodyTextIndent3"/>
        <w:spacing w:line="240" w:lineRule="auto"/>
        <w:ind w:left="0"/>
        <w:jc w:val="center"/>
        <w:outlineLvl w:val="0"/>
        <w:rPr>
          <w:rFonts w:ascii="Arial" w:hAnsi="Arial"/>
          <w:sz w:val="18"/>
        </w:rPr>
      </w:pPr>
      <w:r>
        <w:rPr>
          <w:rFonts w:ascii="Arial" w:hAnsi="Arial"/>
          <w:sz w:val="18"/>
        </w:rPr>
        <w:t xml:space="preserve"> They are not a checklist, although some of the indicators are essential criteria.</w:t>
      </w:r>
    </w:p>
    <w:p w:rsidR="00A22BB6" w:rsidRDefault="00D17F06">
      <w:pPr>
        <w:ind w:right="-901"/>
        <w:outlineLvl w:val="0"/>
        <w:rPr>
          <w:rFonts w:ascii="Arial" w:hAnsi="Arial"/>
          <w:sz w:val="18"/>
        </w:rPr>
      </w:pPr>
      <w:r>
        <w:rPr>
          <w:noProof/>
        </w:rPr>
        <mc:AlternateContent>
          <mc:Choice Requires="wps">
            <w:drawing>
              <wp:anchor distT="0" distB="0" distL="114300" distR="114300" simplePos="0" relativeHeight="251657728" behindDoc="0" locked="0" layoutInCell="1" allowOverlap="1">
                <wp:simplePos x="0" y="0"/>
                <wp:positionH relativeFrom="column">
                  <wp:posOffset>-74930</wp:posOffset>
                </wp:positionH>
                <wp:positionV relativeFrom="paragraph">
                  <wp:posOffset>4004310</wp:posOffset>
                </wp:positionV>
                <wp:extent cx="6181725" cy="952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1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37B07" id="_x0000_t32" coordsize="21600,21600" o:spt="32" o:oned="t" path="m,l21600,21600e" filled="f">
                <v:path arrowok="t" fillok="f" o:connecttype="none"/>
                <o:lock v:ext="edit" shapetype="t"/>
              </v:shapetype>
              <v:shape id="AutoShape 3" o:spid="_x0000_s1026" type="#_x0000_t32" style="position:absolute;margin-left:-5.9pt;margin-top:315.3pt;width:486.75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"/>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A22BB6">
        <w:trPr>
          <w:cantSplit/>
        </w:trPr>
        <w:tc>
          <w:tcPr>
            <w:tcW w:w="9747" w:type="dxa"/>
            <w:gridSpan w:val="2"/>
          </w:tcPr>
          <w:p w:rsidR="00A22BB6" w:rsidRDefault="00A22BB6">
            <w:pPr>
              <w:pStyle w:val="BodyTextIndent3"/>
              <w:spacing w:line="240" w:lineRule="auto"/>
              <w:ind w:left="0"/>
              <w:jc w:val="center"/>
              <w:rPr>
                <w:rFonts w:ascii="Arial" w:hAnsi="Arial"/>
                <w:b/>
                <w:sz w:val="18"/>
              </w:rPr>
            </w:pPr>
          </w:p>
          <w:p w:rsidR="00A22BB6" w:rsidRDefault="00A22BB6">
            <w:pPr>
              <w:pStyle w:val="BodyTextIndent3"/>
              <w:spacing w:line="240" w:lineRule="auto"/>
              <w:ind w:left="0"/>
              <w:jc w:val="center"/>
              <w:rPr>
                <w:rFonts w:ascii="Arial" w:hAnsi="Arial"/>
                <w:b/>
                <w:sz w:val="18"/>
              </w:rPr>
            </w:pPr>
            <w:r>
              <w:rPr>
                <w:rFonts w:ascii="Arial" w:hAnsi="Arial"/>
                <w:b/>
                <w:sz w:val="18"/>
              </w:rPr>
              <w:t xml:space="preserve">LECTURER (EDUCATION) TO PASS </w:t>
            </w:r>
            <w:r>
              <w:rPr>
                <w:rFonts w:ascii="Arial" w:hAnsi="Arial"/>
                <w:b/>
                <w:sz w:val="18"/>
                <w:vertAlign w:val="superscript"/>
              </w:rPr>
              <w:t>1</w:t>
            </w:r>
            <w:r>
              <w:rPr>
                <w:rFonts w:ascii="Arial" w:hAnsi="Arial"/>
                <w:b/>
                <w:sz w:val="18"/>
              </w:rPr>
              <w:t xml:space="preserve"> PROBATION</w:t>
            </w:r>
          </w:p>
          <w:p w:rsidR="00A22BB6" w:rsidRDefault="00A22BB6">
            <w:pPr>
              <w:pStyle w:val="BodyTextIndent3"/>
              <w:spacing w:line="240" w:lineRule="auto"/>
              <w:ind w:left="0"/>
              <w:jc w:val="center"/>
              <w:rPr>
                <w:rFonts w:ascii="Arial" w:hAnsi="Arial"/>
                <w:sz w:val="18"/>
              </w:rPr>
            </w:pPr>
          </w:p>
        </w:tc>
      </w:tr>
      <w:tr w:rsidR="00A22BB6">
        <w:trPr>
          <w:cantSplit/>
        </w:trPr>
        <w:tc>
          <w:tcPr>
            <w:tcW w:w="9747" w:type="dxa"/>
            <w:gridSpan w:val="2"/>
          </w:tcPr>
          <w:p w:rsidR="00A22BB6" w:rsidRDefault="00A22BB6">
            <w:pPr>
              <w:pStyle w:val="BodyTextIndent3"/>
              <w:spacing w:line="240" w:lineRule="auto"/>
              <w:ind w:left="0"/>
              <w:jc w:val="center"/>
              <w:rPr>
                <w:rFonts w:ascii="Arial" w:hAnsi="Arial"/>
                <w:b/>
                <w:sz w:val="18"/>
              </w:rPr>
            </w:pPr>
          </w:p>
          <w:p w:rsidR="00A22BB6" w:rsidRDefault="00A22BB6">
            <w:pPr>
              <w:pStyle w:val="BodyTextIndent3"/>
              <w:spacing w:line="240" w:lineRule="auto"/>
              <w:ind w:left="0"/>
              <w:jc w:val="center"/>
              <w:rPr>
                <w:rFonts w:ascii="Arial" w:hAnsi="Arial"/>
                <w:b/>
                <w:sz w:val="18"/>
              </w:rPr>
            </w:pPr>
            <w:r>
              <w:rPr>
                <w:rFonts w:ascii="Arial" w:hAnsi="Arial"/>
                <w:b/>
                <w:sz w:val="18"/>
              </w:rPr>
              <w:t>TEACHING AND SCHOLARSHIP</w:t>
            </w:r>
          </w:p>
          <w:p w:rsidR="00A22BB6" w:rsidRDefault="00A22BB6">
            <w:pPr>
              <w:pStyle w:val="BodyTextIndent3"/>
              <w:spacing w:line="240" w:lineRule="auto"/>
              <w:ind w:left="0"/>
              <w:rPr>
                <w:rFonts w:ascii="Arial" w:hAnsi="Arial"/>
                <w:b/>
                <w:sz w:val="18"/>
              </w:rPr>
            </w:pPr>
          </w:p>
        </w:tc>
      </w:tr>
      <w:tr w:rsidR="00A22BB6">
        <w:tc>
          <w:tcPr>
            <w:tcW w:w="3794" w:type="dxa"/>
          </w:tcPr>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r>
              <w:rPr>
                <w:rFonts w:ascii="Arial" w:hAnsi="Arial"/>
                <w:b/>
                <w:sz w:val="18"/>
              </w:rPr>
              <w:t>Outputs</w:t>
            </w: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tc>
        <w:tc>
          <w:tcPr>
            <w:tcW w:w="5953" w:type="dxa"/>
          </w:tcPr>
          <w:p w:rsidR="00A22BB6" w:rsidRDefault="00A22BB6">
            <w:pPr>
              <w:pStyle w:val="BodyTextIndent3"/>
              <w:spacing w:line="240" w:lineRule="auto"/>
              <w:ind w:left="175" w:hanging="175"/>
              <w:rPr>
                <w:rFonts w:ascii="Arial" w:hAnsi="Arial"/>
                <w:sz w:val="18"/>
                <w:vertAlign w:val="superscript"/>
              </w:rPr>
            </w:pPr>
            <w:r>
              <w:rPr>
                <w:rFonts w:ascii="Arial" w:hAnsi="Arial"/>
                <w:sz w:val="18"/>
              </w:rPr>
              <w:t>* Evidence of an ability to publish on the scholarship of education, teaching and learning, or curriculum design since appointment to QUB</w:t>
            </w:r>
            <w:r>
              <w:rPr>
                <w:rFonts w:ascii="Arial" w:hAnsi="Arial"/>
                <w:sz w:val="18"/>
                <w:vertAlign w:val="superscript"/>
              </w:rPr>
              <w:t>2</w:t>
            </w:r>
          </w:p>
          <w:p w:rsidR="00A22BB6" w:rsidRDefault="00A22BB6">
            <w:pPr>
              <w:pStyle w:val="BodyTextIndent3"/>
              <w:spacing w:line="240" w:lineRule="auto"/>
              <w:ind w:left="175" w:hanging="175"/>
              <w:rPr>
                <w:rFonts w:ascii="Arial" w:hAnsi="Arial"/>
                <w:sz w:val="18"/>
              </w:rPr>
            </w:pPr>
            <w:r>
              <w:rPr>
                <w:rFonts w:ascii="Arial" w:hAnsi="Arial"/>
                <w:sz w:val="18"/>
              </w:rPr>
              <w:t>* Clear evidence that plans are in place to develop high quality outputs in the coming years.</w:t>
            </w:r>
          </w:p>
          <w:p w:rsidR="00A22BB6" w:rsidRDefault="00A22BB6">
            <w:pPr>
              <w:pStyle w:val="BodyTextIndent3"/>
              <w:spacing w:line="240" w:lineRule="auto"/>
              <w:ind w:left="0"/>
              <w:rPr>
                <w:rFonts w:ascii="Arial" w:hAnsi="Arial"/>
                <w:sz w:val="18"/>
              </w:rPr>
            </w:pPr>
            <w:r>
              <w:rPr>
                <w:rFonts w:ascii="Arial" w:hAnsi="Arial"/>
                <w:sz w:val="18"/>
              </w:rPr>
              <w:t>Presentations at conferences, workshops or other fora including international events.</w:t>
            </w:r>
          </w:p>
          <w:p w:rsidR="00A22BB6" w:rsidRDefault="00A22BB6">
            <w:pPr>
              <w:pStyle w:val="BodyTextIndent3"/>
              <w:spacing w:line="240" w:lineRule="auto"/>
              <w:ind w:left="0"/>
              <w:rPr>
                <w:rFonts w:ascii="Arial" w:hAnsi="Arial"/>
                <w:sz w:val="18"/>
              </w:rPr>
            </w:pPr>
          </w:p>
          <w:p w:rsidR="00A22BB6" w:rsidRDefault="00A22BB6">
            <w:pPr>
              <w:pStyle w:val="BodyTextIndent3"/>
              <w:spacing w:line="240" w:lineRule="auto"/>
              <w:ind w:left="394"/>
              <w:rPr>
                <w:rFonts w:ascii="Arial" w:hAnsi="Arial"/>
                <w:sz w:val="18"/>
              </w:rPr>
            </w:pPr>
          </w:p>
        </w:tc>
      </w:tr>
      <w:tr w:rsidR="00A22BB6">
        <w:tc>
          <w:tcPr>
            <w:tcW w:w="3794" w:type="dxa"/>
          </w:tcPr>
          <w:p w:rsidR="00A22BB6" w:rsidRDefault="00A22BB6">
            <w:pPr>
              <w:pStyle w:val="BodyTextIndent3"/>
              <w:spacing w:line="240" w:lineRule="auto"/>
              <w:ind w:left="0"/>
              <w:rPr>
                <w:rFonts w:ascii="Arial" w:hAnsi="Arial"/>
                <w:b/>
                <w:sz w:val="18"/>
              </w:rPr>
            </w:pPr>
            <w:r>
              <w:rPr>
                <w:rFonts w:ascii="Arial" w:hAnsi="Arial"/>
                <w:b/>
                <w:sz w:val="18"/>
              </w:rPr>
              <w:t>Esteem</w:t>
            </w: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tc>
        <w:tc>
          <w:tcPr>
            <w:tcW w:w="5953" w:type="dxa"/>
          </w:tcPr>
          <w:p w:rsidR="00A22BB6" w:rsidRDefault="00A22BB6">
            <w:pPr>
              <w:pStyle w:val="BodyTextIndent3"/>
              <w:spacing w:line="240" w:lineRule="auto"/>
              <w:ind w:left="394" w:hanging="394"/>
              <w:rPr>
                <w:rFonts w:ascii="Arial" w:hAnsi="Arial"/>
                <w:sz w:val="18"/>
                <w:vertAlign w:val="superscript"/>
              </w:rPr>
            </w:pPr>
            <w:r>
              <w:rPr>
                <w:rFonts w:ascii="Arial" w:hAnsi="Arial"/>
                <w:sz w:val="18"/>
              </w:rPr>
              <w:t>* PhD obtained</w:t>
            </w:r>
            <w:r>
              <w:rPr>
                <w:rFonts w:ascii="Arial" w:hAnsi="Arial"/>
                <w:sz w:val="18"/>
                <w:vertAlign w:val="superscript"/>
              </w:rPr>
              <w:t>3</w:t>
            </w:r>
          </w:p>
          <w:p w:rsidR="00A22BB6" w:rsidRDefault="00A22BB6">
            <w:pPr>
              <w:pStyle w:val="BodyTextIndent3"/>
              <w:spacing w:line="240" w:lineRule="auto"/>
              <w:ind w:left="394" w:hanging="394"/>
              <w:rPr>
                <w:rFonts w:ascii="Arial" w:hAnsi="Arial"/>
                <w:sz w:val="18"/>
              </w:rPr>
            </w:pPr>
            <w:r>
              <w:rPr>
                <w:rFonts w:ascii="Arial" w:hAnsi="Arial"/>
                <w:sz w:val="18"/>
              </w:rPr>
              <w:t>Local/national membership of teaching-related committees</w:t>
            </w:r>
          </w:p>
          <w:p w:rsidR="00A22BB6" w:rsidRDefault="00A22BB6">
            <w:pPr>
              <w:pStyle w:val="BodyTextIndent3"/>
              <w:spacing w:line="240" w:lineRule="auto"/>
              <w:ind w:left="394" w:hanging="394"/>
              <w:rPr>
                <w:rFonts w:ascii="Arial" w:hAnsi="Arial"/>
                <w:sz w:val="18"/>
              </w:rPr>
            </w:pPr>
            <w:r>
              <w:rPr>
                <w:rFonts w:ascii="Arial" w:hAnsi="Arial"/>
                <w:sz w:val="18"/>
              </w:rPr>
              <w:t>Prizes, awards, invited talks</w:t>
            </w:r>
          </w:p>
        </w:tc>
      </w:tr>
      <w:tr w:rsidR="00A22BB6">
        <w:tc>
          <w:tcPr>
            <w:tcW w:w="9747" w:type="dxa"/>
            <w:gridSpan w:val="2"/>
          </w:tcPr>
          <w:p w:rsidR="00A22BB6" w:rsidRDefault="00A22BB6">
            <w:pPr>
              <w:pStyle w:val="BodyTextIndent3"/>
              <w:spacing w:line="240" w:lineRule="auto"/>
              <w:rPr>
                <w:rFonts w:ascii="Arial" w:hAnsi="Arial"/>
                <w:b/>
                <w:sz w:val="18"/>
              </w:rPr>
            </w:pPr>
          </w:p>
          <w:p w:rsidR="00A22BB6" w:rsidRDefault="00A22BB6">
            <w:pPr>
              <w:pStyle w:val="BodyTextIndent3"/>
              <w:spacing w:line="240" w:lineRule="auto"/>
              <w:ind w:left="0"/>
              <w:jc w:val="center"/>
              <w:rPr>
                <w:rFonts w:ascii="Arial" w:hAnsi="Arial"/>
                <w:b/>
                <w:sz w:val="18"/>
              </w:rPr>
            </w:pPr>
            <w:r>
              <w:rPr>
                <w:rFonts w:ascii="Arial" w:hAnsi="Arial"/>
                <w:b/>
                <w:sz w:val="18"/>
              </w:rPr>
              <w:t>EDUCATION</w:t>
            </w:r>
          </w:p>
          <w:p w:rsidR="00A22BB6" w:rsidRDefault="00A22BB6">
            <w:pPr>
              <w:pStyle w:val="BodyTextIndent3"/>
              <w:spacing w:line="240" w:lineRule="auto"/>
              <w:rPr>
                <w:rFonts w:ascii="Arial" w:hAnsi="Arial"/>
                <w:b/>
                <w:sz w:val="18"/>
              </w:rPr>
            </w:pPr>
          </w:p>
        </w:tc>
      </w:tr>
      <w:tr w:rsidR="00A22BB6">
        <w:tc>
          <w:tcPr>
            <w:tcW w:w="3794" w:type="dxa"/>
          </w:tcPr>
          <w:p w:rsidR="00A22BB6" w:rsidRDefault="00A22BB6">
            <w:pPr>
              <w:pStyle w:val="BodyTextIndent3"/>
              <w:spacing w:line="240" w:lineRule="auto"/>
              <w:ind w:left="0"/>
              <w:rPr>
                <w:rFonts w:ascii="Arial" w:hAnsi="Arial"/>
                <w:sz w:val="18"/>
              </w:rPr>
            </w:pPr>
          </w:p>
          <w:p w:rsidR="00A22BB6" w:rsidRDefault="00A22BB6">
            <w:pPr>
              <w:pStyle w:val="BodyTextIndent3"/>
              <w:spacing w:line="240" w:lineRule="auto"/>
              <w:ind w:left="0"/>
              <w:rPr>
                <w:rFonts w:ascii="Arial" w:hAnsi="Arial"/>
                <w:b/>
                <w:sz w:val="18"/>
              </w:rPr>
            </w:pPr>
            <w:r>
              <w:rPr>
                <w:rFonts w:ascii="Arial" w:hAnsi="Arial"/>
                <w:b/>
                <w:sz w:val="18"/>
              </w:rPr>
              <w:t>Quality of Delivery</w:t>
            </w: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r>
              <w:rPr>
                <w:rFonts w:ascii="Arial" w:hAnsi="Arial"/>
                <w:b/>
                <w:sz w:val="18"/>
              </w:rPr>
              <w:t>Student Engagement</w:t>
            </w:r>
          </w:p>
        </w:tc>
        <w:tc>
          <w:tcPr>
            <w:tcW w:w="5953" w:type="dxa"/>
          </w:tcPr>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175" w:hanging="283"/>
              <w:rPr>
                <w:rFonts w:ascii="Arial" w:hAnsi="Arial"/>
                <w:color w:val="000000"/>
                <w:sz w:val="18"/>
                <w:szCs w:val="18"/>
              </w:rPr>
            </w:pPr>
            <w:r>
              <w:rPr>
                <w:sz w:val="18"/>
              </w:rPr>
              <w:t xml:space="preserve">  </w:t>
            </w:r>
            <w:r>
              <w:rPr>
                <w:rFonts w:ascii="Arial" w:hAnsi="Arial" w:cs="Arial"/>
                <w:sz w:val="18"/>
                <w:szCs w:val="18"/>
              </w:rPr>
              <w:t>*</w:t>
            </w:r>
            <w:r>
              <w:rPr>
                <w:sz w:val="20"/>
              </w:rPr>
              <w:t xml:space="preserve"> </w:t>
            </w:r>
            <w:r>
              <w:rPr>
                <w:rFonts w:ascii="Arial" w:hAnsi="Arial" w:cs="Arial"/>
                <w:sz w:val="18"/>
                <w:szCs w:val="18"/>
              </w:rPr>
              <w:t xml:space="preserve">Completion of PGCHET or equivalent, or (for those with experience) </w:t>
            </w:r>
            <w:r>
              <w:rPr>
                <w:rFonts w:ascii="Arial" w:hAnsi="Arial" w:cs="Arial"/>
                <w:color w:val="000000"/>
                <w:sz w:val="18"/>
                <w:szCs w:val="18"/>
              </w:rPr>
              <w:t xml:space="preserve">membership of HEA (Higher Education </w:t>
            </w:r>
            <w:r w:rsidR="00D96ED1">
              <w:rPr>
                <w:rFonts w:ascii="Arial" w:hAnsi="Arial" w:cs="Arial"/>
                <w:color w:val="000000"/>
                <w:sz w:val="18"/>
                <w:szCs w:val="18"/>
              </w:rPr>
              <w:t>Academy</w:t>
            </w:r>
            <w:r>
              <w:rPr>
                <w:rFonts w:ascii="Arial" w:hAnsi="Arial"/>
                <w:color w:val="000000"/>
                <w:sz w:val="18"/>
                <w:szCs w:val="18"/>
              </w:rPr>
              <w:t>).</w:t>
            </w:r>
          </w:p>
          <w:p w:rsidR="00A22BB6" w:rsidRDefault="00A22BB6">
            <w:pPr>
              <w:pStyle w:val="BodyTextIndent3"/>
              <w:spacing w:line="240" w:lineRule="auto"/>
              <w:ind w:left="175" w:hanging="175"/>
              <w:rPr>
                <w:rFonts w:ascii="Arial" w:hAnsi="Arial"/>
                <w:color w:val="000000"/>
                <w:sz w:val="18"/>
                <w:szCs w:val="18"/>
              </w:rPr>
            </w:pPr>
            <w:r>
              <w:rPr>
                <w:rFonts w:ascii="Arial" w:hAnsi="Arial"/>
                <w:color w:val="000000"/>
                <w:sz w:val="18"/>
                <w:szCs w:val="18"/>
              </w:rPr>
              <w:t>* Evidence of a series of consistent good student evaluations (</w:t>
            </w:r>
            <w:r w:rsidR="00B95532">
              <w:rPr>
                <w:rFonts w:ascii="Arial" w:hAnsi="Arial"/>
                <w:color w:val="000000"/>
                <w:sz w:val="18"/>
                <w:szCs w:val="18"/>
              </w:rPr>
              <w:t xml:space="preserve">normally </w:t>
            </w:r>
            <w:r>
              <w:rPr>
                <w:rFonts w:ascii="Arial" w:hAnsi="Arial"/>
                <w:color w:val="000000"/>
                <w:sz w:val="18"/>
                <w:szCs w:val="18"/>
              </w:rPr>
              <w:t xml:space="preserve">above 4 </w:t>
            </w:r>
            <w:r w:rsidRPr="006D2029">
              <w:rPr>
                <w:rFonts w:ascii="Arial" w:hAnsi="Arial"/>
                <w:sz w:val="18"/>
                <w:szCs w:val="18"/>
              </w:rPr>
              <w:t>in the final 18 months of probation</w:t>
            </w:r>
            <w:r>
              <w:rPr>
                <w:rFonts w:ascii="Arial" w:hAnsi="Arial"/>
                <w:color w:val="000000"/>
                <w:sz w:val="18"/>
                <w:szCs w:val="18"/>
              </w:rPr>
              <w:t>)</w:t>
            </w:r>
          </w:p>
          <w:p w:rsidR="00A22BB6" w:rsidRDefault="006D2029">
            <w:pPr>
              <w:pStyle w:val="BodyTextIndent3"/>
              <w:spacing w:line="240" w:lineRule="auto"/>
              <w:ind w:left="175" w:hanging="175"/>
              <w:rPr>
                <w:rFonts w:ascii="Arial" w:hAnsi="Arial"/>
                <w:color w:val="000000"/>
                <w:sz w:val="18"/>
                <w:szCs w:val="18"/>
              </w:rPr>
            </w:pPr>
            <w:r>
              <w:rPr>
                <w:rFonts w:ascii="Arial" w:hAnsi="Arial"/>
                <w:color w:val="000000"/>
                <w:sz w:val="18"/>
                <w:szCs w:val="18"/>
              </w:rPr>
              <w:t xml:space="preserve">* Evidence of positive peer </w:t>
            </w:r>
            <w:r w:rsidR="00A22BB6">
              <w:rPr>
                <w:rFonts w:ascii="Arial" w:hAnsi="Arial"/>
                <w:color w:val="000000"/>
                <w:sz w:val="18"/>
                <w:szCs w:val="18"/>
              </w:rPr>
              <w:t>reviews of teaching</w:t>
            </w:r>
          </w:p>
          <w:p w:rsidR="00A22BB6" w:rsidRDefault="00A22BB6">
            <w:pPr>
              <w:pStyle w:val="BodyTextIndent3"/>
              <w:spacing w:line="240" w:lineRule="auto"/>
              <w:ind w:left="175" w:hanging="175"/>
              <w:rPr>
                <w:rFonts w:ascii="Arial" w:hAnsi="Arial"/>
                <w:color w:val="000000"/>
                <w:sz w:val="18"/>
                <w:szCs w:val="18"/>
              </w:rPr>
            </w:pPr>
            <w:r>
              <w:rPr>
                <w:rFonts w:ascii="Arial" w:hAnsi="Arial"/>
                <w:color w:val="000000"/>
                <w:sz w:val="18"/>
                <w:szCs w:val="18"/>
              </w:rPr>
              <w:t>Teaching awards</w:t>
            </w:r>
          </w:p>
          <w:p w:rsidR="00A22BB6" w:rsidRDefault="00A22BB6">
            <w:pPr>
              <w:pStyle w:val="BodyTextIndent3"/>
              <w:spacing w:line="240" w:lineRule="auto"/>
              <w:rPr>
                <w:rFonts w:ascii="Arial" w:hAnsi="Arial"/>
                <w:color w:val="000000"/>
                <w:sz w:val="18"/>
                <w:szCs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r>
              <w:rPr>
                <w:rFonts w:ascii="Arial" w:hAnsi="Arial"/>
                <w:b/>
                <w:sz w:val="18"/>
              </w:rPr>
              <w:t>*</w:t>
            </w:r>
            <w:r>
              <w:rPr>
                <w:rFonts w:ascii="Arial" w:hAnsi="Arial"/>
                <w:sz w:val="18"/>
              </w:rPr>
              <w:t>Acting as a Personal Tutor</w:t>
            </w:r>
            <w:r w:rsidR="006D2029">
              <w:rPr>
                <w:rFonts w:ascii="Arial" w:hAnsi="Arial"/>
                <w:b/>
                <w:sz w:val="18"/>
              </w:rPr>
              <w:t xml:space="preserve"> </w:t>
            </w:r>
            <w:r w:rsidRPr="006D2029">
              <w:rPr>
                <w:rFonts w:ascii="Arial" w:hAnsi="Arial"/>
                <w:bCs/>
                <w:sz w:val="18"/>
              </w:rPr>
              <w:t>or</w:t>
            </w:r>
            <w:r w:rsidRPr="006D2029">
              <w:rPr>
                <w:rFonts w:ascii="Arial" w:hAnsi="Arial"/>
                <w:b/>
                <w:sz w:val="18"/>
              </w:rPr>
              <w:t xml:space="preserve"> </w:t>
            </w:r>
            <w:r w:rsidRPr="006D2029">
              <w:rPr>
                <w:rFonts w:ascii="Arial" w:hAnsi="Arial"/>
                <w:bCs/>
                <w:sz w:val="18"/>
              </w:rPr>
              <w:t>equivalent</w:t>
            </w:r>
            <w:r w:rsidRPr="006D2029">
              <w:rPr>
                <w:rFonts w:ascii="Arial" w:hAnsi="Arial"/>
                <w:b/>
                <w:sz w:val="18"/>
              </w:rPr>
              <w:t xml:space="preserve"> </w:t>
            </w:r>
            <w:r w:rsidR="006D2029" w:rsidRPr="006D2029">
              <w:rPr>
                <w:rFonts w:ascii="Arial" w:hAnsi="Arial"/>
                <w:bCs/>
                <w:sz w:val="18"/>
              </w:rPr>
              <w:t>(e.g</w:t>
            </w:r>
            <w:r w:rsidRPr="006D2029">
              <w:rPr>
                <w:rFonts w:ascii="Arial" w:hAnsi="Arial"/>
                <w:bCs/>
                <w:sz w:val="18"/>
              </w:rPr>
              <w:t>. Advisor of Studies)</w:t>
            </w:r>
            <w:r>
              <w:rPr>
                <w:rFonts w:ascii="Arial" w:hAnsi="Arial"/>
                <w:b/>
                <w:sz w:val="18"/>
              </w:rPr>
              <w:t xml:space="preserve">                                       </w:t>
            </w:r>
          </w:p>
          <w:p w:rsidR="00A22BB6" w:rsidRDefault="00A22BB6">
            <w:pPr>
              <w:pStyle w:val="BodyTextIndent3"/>
              <w:tabs>
                <w:tab w:val="left" w:pos="34"/>
              </w:tabs>
              <w:spacing w:line="240" w:lineRule="auto"/>
              <w:ind w:left="34" w:hanging="34"/>
              <w:rPr>
                <w:rFonts w:ascii="Arial" w:hAnsi="Arial"/>
                <w:sz w:val="18"/>
              </w:rPr>
            </w:pPr>
            <w:r>
              <w:rPr>
                <w:rFonts w:ascii="Arial" w:hAnsi="Arial"/>
                <w:sz w:val="18"/>
              </w:rPr>
              <w:t>Contributes appropriately to discipline (expected to be 0.6-0.8 FTE) through breadth or range of modules/levels to the teaching load of the unit.</w:t>
            </w:r>
          </w:p>
          <w:p w:rsidR="00A22BB6" w:rsidRDefault="00A22BB6">
            <w:pPr>
              <w:pStyle w:val="BodyTextIndent3"/>
              <w:spacing w:line="240" w:lineRule="auto"/>
              <w:ind w:left="34" w:hanging="34"/>
              <w:rPr>
                <w:rFonts w:ascii="Arial" w:hAnsi="Arial"/>
                <w:sz w:val="18"/>
              </w:rPr>
            </w:pPr>
            <w:r>
              <w:rPr>
                <w:rFonts w:ascii="Arial" w:hAnsi="Arial"/>
                <w:sz w:val="18"/>
              </w:rPr>
              <w:t>Evidence of effective engagement with students leading to an enhanced student experience.</w:t>
            </w:r>
          </w:p>
          <w:p w:rsidR="00A22BB6" w:rsidRDefault="00A22BB6">
            <w:pPr>
              <w:pStyle w:val="BodyTextIndent3"/>
              <w:spacing w:line="240" w:lineRule="auto"/>
              <w:ind w:left="34" w:hanging="34"/>
              <w:rPr>
                <w:rFonts w:ascii="Arial" w:hAnsi="Arial"/>
                <w:sz w:val="18"/>
              </w:rPr>
            </w:pPr>
            <w:r>
              <w:rPr>
                <w:rFonts w:ascii="Arial" w:hAnsi="Arial"/>
                <w:sz w:val="18"/>
              </w:rPr>
              <w:t>Contribution to School objectives in relation to education, for example, student feedback, retention, NSS</w:t>
            </w:r>
          </w:p>
          <w:p w:rsidR="00A22BB6" w:rsidRDefault="00A22BB6">
            <w:pPr>
              <w:pStyle w:val="BodyTextIndent3"/>
              <w:spacing w:line="240" w:lineRule="auto"/>
              <w:ind w:left="0"/>
              <w:rPr>
                <w:rFonts w:ascii="Arial" w:hAnsi="Arial"/>
                <w:sz w:val="18"/>
              </w:rPr>
            </w:pPr>
          </w:p>
          <w:p w:rsidR="00A22BB6" w:rsidRDefault="00A22BB6">
            <w:pPr>
              <w:pStyle w:val="BodyTextIndent3"/>
              <w:spacing w:line="240" w:lineRule="auto"/>
              <w:rPr>
                <w:rFonts w:ascii="Arial" w:hAnsi="Arial"/>
                <w:sz w:val="18"/>
              </w:rPr>
            </w:pPr>
          </w:p>
        </w:tc>
      </w:tr>
      <w:tr w:rsidR="00A22BB6">
        <w:tc>
          <w:tcPr>
            <w:tcW w:w="3794" w:type="dxa"/>
          </w:tcPr>
          <w:p w:rsidR="00A22BB6" w:rsidRDefault="00A22BB6">
            <w:pPr>
              <w:pStyle w:val="BodyTextIndent3"/>
              <w:spacing w:line="240" w:lineRule="auto"/>
              <w:ind w:left="0"/>
              <w:rPr>
                <w:rFonts w:ascii="Arial" w:hAnsi="Arial"/>
                <w:b/>
                <w:sz w:val="18"/>
              </w:rPr>
            </w:pPr>
            <w:r>
              <w:rPr>
                <w:rFonts w:ascii="Arial" w:hAnsi="Arial"/>
                <w:b/>
                <w:sz w:val="18"/>
              </w:rPr>
              <w:t>Course Development</w:t>
            </w: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4704D5" w:rsidRDefault="004704D5">
            <w:pPr>
              <w:pStyle w:val="BodyTextIndent3"/>
              <w:spacing w:line="240" w:lineRule="auto"/>
              <w:ind w:left="0"/>
              <w:rPr>
                <w:rFonts w:ascii="Arial" w:hAnsi="Arial"/>
                <w:b/>
                <w:sz w:val="18"/>
              </w:rPr>
            </w:pPr>
          </w:p>
          <w:p w:rsidR="004704D5" w:rsidRDefault="004704D5">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tc>
        <w:tc>
          <w:tcPr>
            <w:tcW w:w="5953" w:type="dxa"/>
          </w:tcPr>
          <w:p w:rsidR="00A22BB6" w:rsidRDefault="00A22BB6">
            <w:pPr>
              <w:pStyle w:val="BodyTextIndent3"/>
              <w:spacing w:line="240" w:lineRule="auto"/>
              <w:ind w:left="0"/>
              <w:rPr>
                <w:rFonts w:ascii="Arial" w:hAnsi="Arial"/>
                <w:sz w:val="18"/>
              </w:rPr>
            </w:pPr>
            <w:r>
              <w:rPr>
                <w:rFonts w:ascii="Arial" w:hAnsi="Arial"/>
                <w:sz w:val="18"/>
              </w:rPr>
              <w:t>Attendance at relevant courses for learning and teaching and Professional Development</w:t>
            </w:r>
          </w:p>
          <w:p w:rsidR="00A22BB6" w:rsidRDefault="00A22BB6">
            <w:pPr>
              <w:pStyle w:val="BodyTextIndent3"/>
              <w:spacing w:line="240" w:lineRule="auto"/>
              <w:ind w:left="0"/>
              <w:rPr>
                <w:rFonts w:ascii="Arial" w:hAnsi="Arial"/>
                <w:sz w:val="18"/>
              </w:rPr>
            </w:pPr>
            <w:r>
              <w:rPr>
                <w:rFonts w:ascii="Arial" w:hAnsi="Arial"/>
                <w:sz w:val="18"/>
              </w:rPr>
              <w:t>Evidence of developing teaching modules/programmes</w:t>
            </w:r>
          </w:p>
        </w:tc>
      </w:tr>
      <w:tr w:rsidR="00A22BB6">
        <w:tc>
          <w:tcPr>
            <w:tcW w:w="9747" w:type="dxa"/>
            <w:gridSpan w:val="2"/>
          </w:tcPr>
          <w:p w:rsidR="00A22BB6" w:rsidRDefault="00A22BB6">
            <w:pPr>
              <w:pStyle w:val="BodyTextIndent3"/>
              <w:tabs>
                <w:tab w:val="left" w:pos="0"/>
                <w:tab w:val="left" w:pos="317"/>
              </w:tabs>
              <w:spacing w:line="240" w:lineRule="auto"/>
              <w:ind w:left="459" w:hanging="459"/>
              <w:rPr>
                <w:rFonts w:ascii="Arial" w:hAnsi="Arial"/>
                <w:sz w:val="18"/>
              </w:rPr>
            </w:pPr>
          </w:p>
          <w:p w:rsidR="00A22BB6" w:rsidRDefault="00A22BB6">
            <w:pPr>
              <w:pStyle w:val="BodyTextIndent3"/>
              <w:tabs>
                <w:tab w:val="left" w:pos="317"/>
                <w:tab w:val="left" w:pos="459"/>
              </w:tabs>
              <w:spacing w:line="240" w:lineRule="auto"/>
              <w:ind w:left="459"/>
              <w:jc w:val="center"/>
              <w:rPr>
                <w:rFonts w:ascii="Arial" w:hAnsi="Arial"/>
                <w:b/>
                <w:sz w:val="18"/>
              </w:rPr>
            </w:pPr>
            <w:r>
              <w:rPr>
                <w:rFonts w:ascii="Arial" w:hAnsi="Arial"/>
                <w:b/>
                <w:sz w:val="18"/>
              </w:rPr>
              <w:t>ACADEMIC LEADERSHIP</w:t>
            </w:r>
          </w:p>
          <w:p w:rsidR="00A22BB6" w:rsidRDefault="00A22BB6">
            <w:pPr>
              <w:pStyle w:val="BodyTextIndent3"/>
              <w:tabs>
                <w:tab w:val="left" w:pos="317"/>
                <w:tab w:val="left" w:pos="459"/>
              </w:tabs>
              <w:spacing w:line="240" w:lineRule="auto"/>
              <w:ind w:left="459"/>
              <w:rPr>
                <w:rFonts w:ascii="Arial" w:hAnsi="Arial"/>
                <w:sz w:val="18"/>
              </w:rPr>
            </w:pPr>
          </w:p>
        </w:tc>
      </w:tr>
      <w:tr w:rsidR="00A22BB6">
        <w:tc>
          <w:tcPr>
            <w:tcW w:w="3794" w:type="dxa"/>
          </w:tcPr>
          <w:p w:rsidR="00A22BB6" w:rsidRDefault="00A22BB6">
            <w:pPr>
              <w:pStyle w:val="BodyTextIndent3"/>
              <w:spacing w:line="240" w:lineRule="auto"/>
              <w:ind w:left="284" w:hanging="284"/>
              <w:rPr>
                <w:rFonts w:ascii="Arial" w:hAnsi="Arial"/>
                <w:b/>
                <w:sz w:val="18"/>
              </w:rPr>
            </w:pPr>
          </w:p>
          <w:p w:rsidR="00A22BB6" w:rsidRDefault="00A22BB6">
            <w:pPr>
              <w:pStyle w:val="BodyTextIndent3"/>
              <w:spacing w:line="240" w:lineRule="auto"/>
              <w:ind w:left="284" w:hanging="284"/>
              <w:rPr>
                <w:rFonts w:ascii="Arial" w:hAnsi="Arial"/>
                <w:b/>
                <w:sz w:val="18"/>
              </w:rPr>
            </w:pPr>
            <w:r>
              <w:rPr>
                <w:rFonts w:ascii="Arial" w:hAnsi="Arial"/>
                <w:b/>
                <w:sz w:val="18"/>
              </w:rPr>
              <w:t>School</w:t>
            </w:r>
          </w:p>
          <w:p w:rsidR="00A22BB6" w:rsidRDefault="00A22BB6">
            <w:pPr>
              <w:pStyle w:val="BodyTextIndent3"/>
              <w:spacing w:line="240" w:lineRule="auto"/>
              <w:ind w:left="0"/>
              <w:rPr>
                <w:rFonts w:ascii="Arial" w:hAnsi="Arial"/>
                <w:b/>
                <w:sz w:val="18"/>
              </w:rPr>
            </w:pPr>
          </w:p>
          <w:p w:rsidR="00A22BB6" w:rsidRDefault="00A22BB6">
            <w:pPr>
              <w:pStyle w:val="BodyTextIndent3"/>
              <w:spacing w:line="240" w:lineRule="auto"/>
              <w:ind w:left="0"/>
              <w:rPr>
                <w:rFonts w:ascii="Arial" w:hAnsi="Arial"/>
                <w:b/>
                <w:sz w:val="18"/>
              </w:rPr>
            </w:pPr>
          </w:p>
        </w:tc>
        <w:tc>
          <w:tcPr>
            <w:tcW w:w="5953" w:type="dxa"/>
          </w:tcPr>
          <w:p w:rsidR="00A22BB6" w:rsidRDefault="00A22BB6">
            <w:pPr>
              <w:pStyle w:val="BodyTextIndent3"/>
              <w:tabs>
                <w:tab w:val="left" w:pos="317"/>
                <w:tab w:val="left" w:pos="459"/>
              </w:tabs>
              <w:spacing w:line="240" w:lineRule="auto"/>
              <w:ind w:left="0"/>
              <w:rPr>
                <w:rFonts w:ascii="Arial" w:hAnsi="Arial"/>
                <w:sz w:val="18"/>
              </w:rPr>
            </w:pPr>
            <w:r>
              <w:rPr>
                <w:rFonts w:ascii="Arial" w:hAnsi="Arial"/>
                <w:sz w:val="18"/>
              </w:rPr>
              <w:t>Contribution to School administration, management and curricular</w:t>
            </w:r>
            <w:r>
              <w:rPr>
                <w:rFonts w:ascii="Arial" w:hAnsi="Arial"/>
                <w:b/>
                <w:sz w:val="18"/>
              </w:rPr>
              <w:t xml:space="preserve"> </w:t>
            </w:r>
            <w:r>
              <w:rPr>
                <w:rFonts w:ascii="Arial" w:hAnsi="Arial"/>
                <w:sz w:val="18"/>
              </w:rPr>
              <w:t>tasks as required. Examples could include student recruitment work, outreach activities or development of international partnerships.</w:t>
            </w:r>
          </w:p>
          <w:p w:rsidR="00A22BB6" w:rsidRDefault="00A22BB6">
            <w:pPr>
              <w:pStyle w:val="BodyTextIndent3"/>
              <w:spacing w:line="240" w:lineRule="auto"/>
              <w:rPr>
                <w:rFonts w:ascii="Arial" w:hAnsi="Arial"/>
                <w:sz w:val="18"/>
              </w:rPr>
            </w:pPr>
          </w:p>
          <w:p w:rsidR="00A22BB6" w:rsidRDefault="00A22BB6">
            <w:pPr>
              <w:pStyle w:val="BodyTextIndent3"/>
              <w:tabs>
                <w:tab w:val="left" w:pos="2190"/>
              </w:tabs>
              <w:spacing w:line="240" w:lineRule="auto"/>
              <w:rPr>
                <w:rFonts w:ascii="Arial" w:hAnsi="Arial"/>
                <w:color w:val="7030A0"/>
                <w:sz w:val="18"/>
              </w:rPr>
            </w:pPr>
            <w:r>
              <w:rPr>
                <w:rFonts w:ascii="Arial" w:hAnsi="Arial"/>
                <w:sz w:val="18"/>
              </w:rPr>
              <w:tab/>
              <w:t xml:space="preserve">              </w:t>
            </w:r>
          </w:p>
          <w:p w:rsidR="00A22BB6" w:rsidRDefault="00A22BB6">
            <w:pPr>
              <w:pStyle w:val="BodyTextIndent3"/>
              <w:spacing w:line="240" w:lineRule="auto"/>
              <w:rPr>
                <w:rFonts w:ascii="Arial" w:hAnsi="Arial"/>
                <w:sz w:val="18"/>
              </w:rPr>
            </w:pPr>
          </w:p>
          <w:p w:rsidR="00A22BB6" w:rsidRDefault="00A22BB6">
            <w:pPr>
              <w:pStyle w:val="BodyTextIndent3"/>
              <w:spacing w:line="240" w:lineRule="auto"/>
              <w:rPr>
                <w:rFonts w:ascii="Arial" w:hAnsi="Arial"/>
                <w:sz w:val="18"/>
              </w:rPr>
            </w:pPr>
          </w:p>
          <w:p w:rsidR="00A22BB6" w:rsidRDefault="00A22BB6">
            <w:pPr>
              <w:pStyle w:val="BodyTextIndent3"/>
              <w:spacing w:line="240" w:lineRule="auto"/>
              <w:rPr>
                <w:rFonts w:ascii="Arial" w:hAnsi="Arial"/>
                <w:sz w:val="18"/>
              </w:rPr>
            </w:pPr>
          </w:p>
          <w:p w:rsidR="00A22BB6" w:rsidRDefault="00A22BB6">
            <w:pPr>
              <w:pStyle w:val="BodyTextIndent3"/>
              <w:spacing w:line="240" w:lineRule="auto"/>
              <w:rPr>
                <w:rFonts w:ascii="Arial" w:hAnsi="Arial"/>
                <w:sz w:val="18"/>
              </w:rPr>
            </w:pPr>
          </w:p>
          <w:p w:rsidR="00A22BB6" w:rsidRDefault="00A22BB6">
            <w:pPr>
              <w:pStyle w:val="BodyTextIndent3"/>
              <w:spacing w:line="240" w:lineRule="auto"/>
              <w:rPr>
                <w:rFonts w:ascii="Arial" w:hAnsi="Arial"/>
                <w:sz w:val="18"/>
              </w:rPr>
            </w:pPr>
          </w:p>
          <w:p w:rsidR="00A22BB6" w:rsidRDefault="00A22BB6">
            <w:pPr>
              <w:pStyle w:val="BodyTextIndent3"/>
              <w:spacing w:line="240" w:lineRule="auto"/>
              <w:rPr>
                <w:rFonts w:ascii="Arial" w:hAnsi="Arial"/>
                <w:sz w:val="18"/>
              </w:rPr>
            </w:pPr>
          </w:p>
        </w:tc>
      </w:tr>
      <w:tr w:rsidR="00A22BB6">
        <w:tc>
          <w:tcPr>
            <w:tcW w:w="9747" w:type="dxa"/>
            <w:gridSpan w:val="2"/>
          </w:tcPr>
          <w:p w:rsidR="00A22BB6" w:rsidRDefault="00A22BB6">
            <w:pPr>
              <w:pStyle w:val="BodyTextIndent3"/>
              <w:tabs>
                <w:tab w:val="left" w:pos="0"/>
              </w:tabs>
              <w:spacing w:line="240" w:lineRule="auto"/>
              <w:ind w:left="0"/>
              <w:jc w:val="center"/>
              <w:rPr>
                <w:rFonts w:ascii="Arial" w:hAnsi="Arial"/>
                <w:sz w:val="18"/>
              </w:rPr>
            </w:pPr>
          </w:p>
          <w:p w:rsidR="00A22BB6" w:rsidRDefault="00A22BB6">
            <w:pPr>
              <w:pStyle w:val="BodyTextIndent3"/>
              <w:tabs>
                <w:tab w:val="left" w:pos="0"/>
              </w:tabs>
              <w:spacing w:line="240" w:lineRule="auto"/>
              <w:ind w:left="0"/>
              <w:jc w:val="center"/>
              <w:rPr>
                <w:rFonts w:ascii="Arial" w:hAnsi="Arial"/>
                <w:b/>
                <w:sz w:val="18"/>
              </w:rPr>
            </w:pPr>
            <w:r>
              <w:rPr>
                <w:rFonts w:ascii="Arial" w:hAnsi="Arial"/>
                <w:b/>
                <w:sz w:val="18"/>
              </w:rPr>
              <w:t>SOCIETAL AND ECONOMIC IMPACT</w:t>
            </w:r>
          </w:p>
          <w:p w:rsidR="00A22BB6" w:rsidRDefault="00A22BB6">
            <w:pPr>
              <w:pStyle w:val="BodyTextIndent3"/>
              <w:tabs>
                <w:tab w:val="left" w:pos="0"/>
              </w:tabs>
              <w:spacing w:line="240" w:lineRule="auto"/>
              <w:ind w:left="0"/>
              <w:jc w:val="center"/>
              <w:rPr>
                <w:rFonts w:ascii="Arial" w:hAnsi="Arial"/>
                <w:sz w:val="18"/>
              </w:rPr>
            </w:pPr>
          </w:p>
        </w:tc>
      </w:tr>
      <w:tr w:rsidR="00A22BB6">
        <w:tc>
          <w:tcPr>
            <w:tcW w:w="3794" w:type="dxa"/>
          </w:tcPr>
          <w:p w:rsidR="00A22BB6" w:rsidRDefault="00A22BB6">
            <w:pPr>
              <w:pStyle w:val="BodyTextIndent3"/>
              <w:spacing w:line="240" w:lineRule="auto"/>
              <w:ind w:left="284" w:hanging="284"/>
              <w:rPr>
                <w:rFonts w:ascii="Arial" w:hAnsi="Arial"/>
                <w:b/>
                <w:sz w:val="18"/>
              </w:rPr>
            </w:pPr>
            <w:r>
              <w:rPr>
                <w:rFonts w:ascii="Arial" w:hAnsi="Arial"/>
                <w:b/>
                <w:sz w:val="18"/>
              </w:rPr>
              <w:t>Knowledge Transfer and Enterprise</w:t>
            </w:r>
          </w:p>
          <w:p w:rsidR="00A22BB6" w:rsidRDefault="00A22BB6">
            <w:pPr>
              <w:pStyle w:val="BodyTextIndent3"/>
              <w:spacing w:line="240" w:lineRule="auto"/>
              <w:ind w:left="284" w:hanging="284"/>
              <w:rPr>
                <w:rFonts w:ascii="Arial" w:hAnsi="Arial"/>
                <w:b/>
                <w:sz w:val="18"/>
              </w:rPr>
            </w:pPr>
          </w:p>
        </w:tc>
        <w:tc>
          <w:tcPr>
            <w:tcW w:w="5953" w:type="dxa"/>
          </w:tcPr>
          <w:p w:rsidR="00A22BB6" w:rsidRDefault="00A22BB6">
            <w:pPr>
              <w:pStyle w:val="BodyTextIndent3"/>
              <w:tabs>
                <w:tab w:val="left" w:pos="317"/>
                <w:tab w:val="left" w:pos="459"/>
              </w:tabs>
              <w:spacing w:line="240" w:lineRule="auto"/>
              <w:ind w:left="0"/>
              <w:rPr>
                <w:rFonts w:ascii="Arial" w:hAnsi="Arial"/>
                <w:sz w:val="18"/>
              </w:rPr>
            </w:pPr>
            <w:r>
              <w:rPr>
                <w:rFonts w:ascii="Arial" w:hAnsi="Arial"/>
                <w:sz w:val="18"/>
              </w:rPr>
              <w:t>Knowledge transfer activities as appropriate</w:t>
            </w:r>
          </w:p>
        </w:tc>
      </w:tr>
      <w:tr w:rsidR="00A22BB6">
        <w:tc>
          <w:tcPr>
            <w:tcW w:w="3794" w:type="dxa"/>
          </w:tcPr>
          <w:p w:rsidR="00A22BB6" w:rsidRDefault="00A22BB6">
            <w:pPr>
              <w:pStyle w:val="BodyTextIndent3"/>
              <w:spacing w:line="240" w:lineRule="auto"/>
              <w:ind w:left="284" w:hanging="284"/>
              <w:rPr>
                <w:rFonts w:ascii="Arial" w:hAnsi="Arial"/>
                <w:b/>
                <w:sz w:val="18"/>
              </w:rPr>
            </w:pPr>
            <w:r>
              <w:rPr>
                <w:rFonts w:ascii="Arial" w:hAnsi="Arial"/>
                <w:b/>
                <w:sz w:val="18"/>
              </w:rPr>
              <w:t>Social Engagement and Outreach</w:t>
            </w:r>
          </w:p>
          <w:p w:rsidR="00A22BB6" w:rsidRDefault="00A22BB6">
            <w:pPr>
              <w:pStyle w:val="BodyTextIndent3"/>
              <w:spacing w:line="240" w:lineRule="auto"/>
              <w:ind w:left="284" w:hanging="284"/>
              <w:rPr>
                <w:rFonts w:ascii="Arial" w:hAnsi="Arial"/>
                <w:b/>
                <w:sz w:val="18"/>
              </w:rPr>
            </w:pPr>
          </w:p>
          <w:p w:rsidR="00A22BB6" w:rsidRDefault="00A22BB6">
            <w:pPr>
              <w:pStyle w:val="BodyTextIndent3"/>
              <w:spacing w:line="240" w:lineRule="auto"/>
              <w:ind w:left="284" w:hanging="284"/>
              <w:rPr>
                <w:rFonts w:ascii="Arial" w:hAnsi="Arial"/>
                <w:b/>
                <w:sz w:val="18"/>
              </w:rPr>
            </w:pPr>
          </w:p>
        </w:tc>
        <w:tc>
          <w:tcPr>
            <w:tcW w:w="5953" w:type="dxa"/>
          </w:tcPr>
          <w:p w:rsidR="00A22BB6" w:rsidRDefault="00A22BB6">
            <w:pPr>
              <w:pStyle w:val="BodyTextIndent3"/>
              <w:tabs>
                <w:tab w:val="left" w:pos="317"/>
                <w:tab w:val="left" w:pos="459"/>
              </w:tabs>
              <w:spacing w:line="240" w:lineRule="auto"/>
              <w:ind w:left="0"/>
              <w:rPr>
                <w:rFonts w:ascii="Arial" w:hAnsi="Arial"/>
                <w:sz w:val="18"/>
              </w:rPr>
            </w:pPr>
            <w:r>
              <w:rPr>
                <w:rFonts w:ascii="Arial" w:hAnsi="Arial"/>
                <w:sz w:val="18"/>
              </w:rPr>
              <w:t>Promotion of subject area, School and QUB through, e.g. Open Days, School liaison visits, engagement with employability agenda, activities associated with the University’s Social Charter.</w:t>
            </w:r>
          </w:p>
        </w:tc>
      </w:tr>
    </w:tbl>
    <w:p w:rsidR="00A22BB6" w:rsidRDefault="00A22BB6">
      <w:pPr>
        <w:pStyle w:val="FootnoteText"/>
        <w:rPr>
          <w:rFonts w:ascii="Arial" w:hAnsi="Arial" w:cs="Arial"/>
          <w:sz w:val="18"/>
          <w:szCs w:val="18"/>
        </w:rPr>
      </w:pPr>
    </w:p>
    <w:p w:rsidR="00A22BB6" w:rsidRDefault="00A22BB6">
      <w:pPr>
        <w:pStyle w:val="FootnoteText"/>
        <w:rPr>
          <w:rFonts w:ascii="Arial" w:hAnsi="Arial"/>
          <w:b/>
          <w:sz w:val="18"/>
          <w:szCs w:val="18"/>
        </w:rPr>
      </w:pPr>
      <w:r>
        <w:rPr>
          <w:rFonts w:ascii="Arial" w:hAnsi="Arial"/>
          <w:b/>
          <w:sz w:val="18"/>
          <w:szCs w:val="18"/>
        </w:rPr>
        <w:t>* Essential to pass probation, subject to terms specified in letter of appointment.</w:t>
      </w:r>
    </w:p>
    <w:p w:rsidR="00A22BB6" w:rsidRDefault="00A22BB6">
      <w:pPr>
        <w:pStyle w:val="FootnoteText"/>
        <w:rPr>
          <w:rFonts w:ascii="Arial" w:hAnsi="Arial" w:cs="Arial"/>
          <w:sz w:val="18"/>
          <w:szCs w:val="18"/>
        </w:rPr>
      </w:pPr>
    </w:p>
    <w:p w:rsidR="00A22BB6" w:rsidRDefault="00A22BB6">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Only where progress has been exceptional, when a Head of School believes that the probationer has exceeded expectations through outstanding achievement , should candidates be brought forward early for consideration to be confirmed in post.</w:t>
      </w:r>
    </w:p>
    <w:p w:rsidR="00A22BB6" w:rsidRDefault="00A22BB6">
      <w:pPr>
        <w:pStyle w:val="FootnoteText"/>
        <w:rPr>
          <w:rFonts w:ascii="Arial" w:hAnsi="Arial" w:cs="Arial"/>
          <w:sz w:val="18"/>
          <w:szCs w:val="18"/>
        </w:rPr>
      </w:pPr>
    </w:p>
    <w:p w:rsidR="00A22BB6" w:rsidRDefault="00A22BB6">
      <w:pPr>
        <w:numPr>
          <w:ilvl w:val="12"/>
          <w:numId w:val="0"/>
        </w:numPr>
        <w:rPr>
          <w:rFonts w:ascii="Arial" w:hAnsi="Arial"/>
          <w:color w:val="FF0000"/>
          <w:sz w:val="18"/>
          <w:szCs w:val="18"/>
          <w:lang w:eastAsia="en-US"/>
        </w:rPr>
      </w:pPr>
      <w:r>
        <w:rPr>
          <w:rFonts w:ascii="Arial" w:hAnsi="Arial"/>
          <w:sz w:val="18"/>
          <w:szCs w:val="18"/>
          <w:vertAlign w:val="superscript"/>
          <w:lang w:eastAsia="en-US"/>
        </w:rPr>
        <w:t xml:space="preserve">2   </w:t>
      </w:r>
      <w:r>
        <w:rPr>
          <w:rFonts w:ascii="Arial" w:hAnsi="Arial"/>
          <w:sz w:val="18"/>
          <w:szCs w:val="18"/>
          <w:lang w:eastAsia="en-US"/>
        </w:rPr>
        <w:t>Scholarship is defined as an activity which is related to teaching, specifically the application of the most current knowledge of a discipline or professional specialism to broader activities and practice, communicated in ways that are validated by peers and influence others beyond the institution. (Such scholarship is different from that which is undertaken to support research carried out as part of an individual’s REF profile).</w:t>
      </w:r>
    </w:p>
    <w:p w:rsidR="00A22BB6" w:rsidRDefault="00A22BB6">
      <w:pPr>
        <w:numPr>
          <w:ilvl w:val="12"/>
          <w:numId w:val="0"/>
        </w:numPr>
        <w:rPr>
          <w:rFonts w:ascii="Arial" w:hAnsi="Arial"/>
          <w:sz w:val="16"/>
          <w:szCs w:val="16"/>
          <w:lang w:eastAsia="en-US"/>
        </w:rPr>
      </w:pPr>
    </w:p>
    <w:p w:rsidR="00A22BB6" w:rsidRDefault="00A22BB6">
      <w:pPr>
        <w:numPr>
          <w:ilvl w:val="12"/>
          <w:numId w:val="0"/>
        </w:numPr>
        <w:rPr>
          <w:rFonts w:ascii="Arial" w:hAnsi="Arial"/>
          <w:sz w:val="18"/>
          <w:szCs w:val="18"/>
          <w:lang w:eastAsia="en-US"/>
        </w:rPr>
      </w:pPr>
      <w:r>
        <w:rPr>
          <w:rFonts w:ascii="Arial" w:hAnsi="Arial"/>
          <w:sz w:val="18"/>
          <w:szCs w:val="18"/>
          <w:vertAlign w:val="superscript"/>
          <w:lang w:eastAsia="en-US"/>
        </w:rPr>
        <w:t xml:space="preserve">3  </w:t>
      </w:r>
      <w:r>
        <w:rPr>
          <w:rFonts w:ascii="Arial" w:hAnsi="Arial"/>
          <w:sz w:val="18"/>
          <w:szCs w:val="18"/>
          <w:lang w:eastAsia="en-US"/>
        </w:rPr>
        <w:t>In the exceptional circumstance that an individual has not obtained a PhD by the date of appointment, it is essential that a PhD is obtained in order to pass probation.</w:t>
      </w:r>
    </w:p>
    <w:p w:rsidR="00A22BB6" w:rsidRDefault="00A22BB6">
      <w:pPr>
        <w:jc w:val="both"/>
        <w:rPr>
          <w:rFonts w:ascii="Arial" w:hAnsi="Arial" w:cs="Arial"/>
          <w:sz w:val="22"/>
          <w:szCs w:val="22"/>
        </w:rPr>
      </w:pPr>
    </w:p>
    <w:sectPr w:rsidR="00A22BB6">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558" w:rsidRDefault="00525558">
      <w:r>
        <w:separator/>
      </w:r>
    </w:p>
  </w:endnote>
  <w:endnote w:type="continuationSeparator" w:id="0">
    <w:p w:rsidR="00525558" w:rsidRDefault="0052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EDE" w:rsidRPr="00E90550" w:rsidRDefault="009F3EDE" w:rsidP="009F3EDE">
    <w:pPr>
      <w:pStyle w:val="Footer"/>
      <w:rPr>
        <w:rFonts w:ascii="Arial" w:hAnsi="Arial" w:cs="Arial"/>
        <w:sz w:val="16"/>
        <w:szCs w:val="16"/>
      </w:rPr>
    </w:pPr>
    <w:r w:rsidRPr="00E90550">
      <w:rPr>
        <w:rFonts w:ascii="Arial" w:hAnsi="Arial" w:cs="Arial"/>
        <w:sz w:val="16"/>
        <w:szCs w:val="16"/>
      </w:rPr>
      <w:t>1 November 2015</w:t>
    </w:r>
  </w:p>
  <w:p w:rsidR="00A22BB6" w:rsidRDefault="00A22BB6">
    <w:pPr>
      <w:pStyle w:val="Footer"/>
      <w:jc w:val="righ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550" w:rsidRPr="00E90550" w:rsidRDefault="00E90550">
    <w:pPr>
      <w:pStyle w:val="Footer"/>
      <w:rPr>
        <w:rFonts w:ascii="Arial" w:hAnsi="Arial" w:cs="Arial"/>
        <w:sz w:val="16"/>
        <w:szCs w:val="16"/>
      </w:rPr>
    </w:pPr>
    <w:r w:rsidRPr="00E90550">
      <w:rPr>
        <w:rFonts w:ascii="Arial" w:hAnsi="Arial" w:cs="Arial"/>
        <w:sz w:val="16"/>
        <w:szCs w:val="16"/>
      </w:rPr>
      <w:t>1 November 2015</w:t>
    </w:r>
  </w:p>
  <w:p w:rsidR="00A22BB6" w:rsidRDefault="00A22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558" w:rsidRDefault="00525558">
      <w:r>
        <w:separator/>
      </w:r>
    </w:p>
  </w:footnote>
  <w:footnote w:type="continuationSeparator" w:id="0">
    <w:p w:rsidR="00525558" w:rsidRDefault="00525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1BE"/>
    <w:multiLevelType w:val="hybridMultilevel"/>
    <w:tmpl w:val="19705E34"/>
    <w:lvl w:ilvl="0" w:tplc="36E2D220">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3172DCE"/>
    <w:multiLevelType w:val="hybridMultilevel"/>
    <w:tmpl w:val="C534F9A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FF95CCC"/>
    <w:multiLevelType w:val="hybridMultilevel"/>
    <w:tmpl w:val="7DE65254"/>
    <w:lvl w:ilvl="0" w:tplc="1E96D0A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22704905"/>
    <w:multiLevelType w:val="multilevel"/>
    <w:tmpl w:val="FA16BD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19763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71E6661"/>
    <w:multiLevelType w:val="hybridMultilevel"/>
    <w:tmpl w:val="267815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E4736B"/>
    <w:multiLevelType w:val="multilevel"/>
    <w:tmpl w:val="6A56C4F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730A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CC275D"/>
    <w:multiLevelType w:val="hybridMultilevel"/>
    <w:tmpl w:val="35DCB4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307231D"/>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9C14465"/>
    <w:multiLevelType w:val="hybridMultilevel"/>
    <w:tmpl w:val="3ACAA8D2"/>
    <w:lvl w:ilvl="0" w:tplc="629A2DE6">
      <w:start w:val="1"/>
      <w:numFmt w:val="bullet"/>
      <w:lvlText w:val="-"/>
      <w:lvlJc w:val="left"/>
      <w:pPr>
        <w:tabs>
          <w:tab w:val="num" w:pos="754"/>
        </w:tabs>
        <w:ind w:left="754" w:hanging="360"/>
      </w:pPr>
      <w:rPr>
        <w:rFonts w:ascii="Arial" w:eastAsia="Times New Roman" w:hAnsi="Arial" w:cs="Aria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1" w15:restartNumberingAfterBreak="0">
    <w:nsid w:val="49D41DE9"/>
    <w:multiLevelType w:val="hybridMultilevel"/>
    <w:tmpl w:val="3F8E76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84235A"/>
    <w:multiLevelType w:val="hybridMultilevel"/>
    <w:tmpl w:val="FD2045A0"/>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3" w15:restartNumberingAfterBreak="0">
    <w:nsid w:val="5C4A4220"/>
    <w:multiLevelType w:val="hybridMultilevel"/>
    <w:tmpl w:val="55889CDE"/>
    <w:lvl w:ilvl="0" w:tplc="36E2D220">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610F426C"/>
    <w:multiLevelType w:val="hybridMultilevel"/>
    <w:tmpl w:val="95FA4334"/>
    <w:lvl w:ilvl="0" w:tplc="24CAAB20">
      <w:start w:val="5"/>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B137ED4"/>
    <w:multiLevelType w:val="hybridMultilevel"/>
    <w:tmpl w:val="998058FA"/>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6" w15:restartNumberingAfterBreak="0">
    <w:nsid w:val="6C4B429F"/>
    <w:multiLevelType w:val="hybridMultilevel"/>
    <w:tmpl w:val="4E72E7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BC77EE"/>
    <w:multiLevelType w:val="hybridMultilevel"/>
    <w:tmpl w:val="D200C3D6"/>
    <w:lvl w:ilvl="0" w:tplc="111CBF78">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3F003E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9C41C70"/>
    <w:multiLevelType w:val="multilevel"/>
    <w:tmpl w:val="6EBA749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3"/>
  </w:num>
  <w:num w:numId="4">
    <w:abstractNumId w:val="19"/>
  </w:num>
  <w:num w:numId="5">
    <w:abstractNumId w:val="8"/>
  </w:num>
  <w:num w:numId="6">
    <w:abstractNumId w:val="6"/>
  </w:num>
  <w:num w:numId="7">
    <w:abstractNumId w:val="3"/>
  </w:num>
  <w:num w:numId="8">
    <w:abstractNumId w:val="9"/>
  </w:num>
  <w:num w:numId="9">
    <w:abstractNumId w:val="7"/>
  </w:num>
  <w:num w:numId="10">
    <w:abstractNumId w:val="4"/>
  </w:num>
  <w:num w:numId="11">
    <w:abstractNumId w:val="12"/>
  </w:num>
  <w:num w:numId="12">
    <w:abstractNumId w:val="11"/>
  </w:num>
  <w:num w:numId="13">
    <w:abstractNumId w:val="10"/>
  </w:num>
  <w:num w:numId="14">
    <w:abstractNumId w:val="14"/>
  </w:num>
  <w:num w:numId="15">
    <w:abstractNumId w:val="18"/>
  </w:num>
  <w:num w:numId="16">
    <w:abstractNumId w:val="15"/>
  </w:num>
  <w:num w:numId="17">
    <w:abstractNumId w:val="17"/>
  </w:num>
  <w:num w:numId="18">
    <w:abstractNumId w:val="1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strokecolor="#a8d08d">
      <v:stroke color="#a8d0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AA"/>
    <w:rsid w:val="00046E28"/>
    <w:rsid w:val="00094ACF"/>
    <w:rsid w:val="001519DE"/>
    <w:rsid w:val="002139CE"/>
    <w:rsid w:val="004704D5"/>
    <w:rsid w:val="00525558"/>
    <w:rsid w:val="00641F16"/>
    <w:rsid w:val="00676E5B"/>
    <w:rsid w:val="006D2029"/>
    <w:rsid w:val="008440AA"/>
    <w:rsid w:val="008919D2"/>
    <w:rsid w:val="008F226A"/>
    <w:rsid w:val="009F3EDE"/>
    <w:rsid w:val="00A22BB6"/>
    <w:rsid w:val="00A578D5"/>
    <w:rsid w:val="00B95532"/>
    <w:rsid w:val="00D17F06"/>
    <w:rsid w:val="00D96ED1"/>
    <w:rsid w:val="00DE46D2"/>
    <w:rsid w:val="00E60B7B"/>
    <w:rsid w:val="00E639D3"/>
    <w:rsid w:val="00E90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a8d08d">
      <v:stroke color="#a8d08d"/>
    </o:shapedefaults>
    <o:shapelayout v:ext="edit">
      <o:idmap v:ext="edit" data="1"/>
    </o:shapelayout>
  </w:shapeDefaults>
  <w:decimalSymbol w:val="."/>
  <w:listSeparator w:val=","/>
  <w15:chartTrackingRefBased/>
  <w15:docId w15:val="{0E670C2C-4BB2-4D72-8866-BDFF678C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color w:val="800000"/>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color w:val="8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uiPriority w:val="99"/>
    <w:pPr>
      <w:tabs>
        <w:tab w:val="center" w:pos="4153"/>
        <w:tab w:val="right" w:pos="8306"/>
      </w:tabs>
    </w:pPr>
  </w:style>
  <w:style w:type="character" w:customStyle="1" w:styleId="Heading1Char">
    <w:name w:val="Heading 1 Char"/>
    <w:rPr>
      <w:rFonts w:ascii="Arial" w:hAnsi="Arial" w:cs="Arial"/>
      <w:b/>
      <w:bCs/>
      <w:color w:val="800000"/>
      <w:kern w:val="32"/>
      <w:sz w:val="32"/>
      <w:szCs w:val="32"/>
    </w:rPr>
  </w:style>
  <w:style w:type="character" w:customStyle="1" w:styleId="Heading2Char">
    <w:name w:val="Heading 2 Char"/>
    <w:rPr>
      <w:rFonts w:ascii="Arial" w:hAnsi="Arial" w:cs="Arial"/>
      <w:b/>
      <w:bCs/>
      <w:i/>
      <w:iCs/>
      <w:color w:val="800000"/>
      <w:sz w:val="28"/>
      <w:szCs w:val="28"/>
    </w:rPr>
  </w:style>
  <w:style w:type="character" w:customStyle="1" w:styleId="FooterChar">
    <w:name w:val="Footer Char"/>
    <w:uiPriority w:val="99"/>
    <w:rPr>
      <w:sz w:val="24"/>
      <w:szCs w:val="24"/>
    </w:rPr>
  </w:style>
  <w:style w:type="paragraph" w:styleId="BodyTextIndent3">
    <w:name w:val="Body Text Indent 3"/>
    <w:basedOn w:val="Normal"/>
    <w:semiHidden/>
    <w:pPr>
      <w:spacing w:line="480" w:lineRule="auto"/>
      <w:ind w:left="567"/>
    </w:pPr>
    <w:rPr>
      <w:szCs w:val="20"/>
      <w:lang w:eastAsia="en-US"/>
    </w:rPr>
  </w:style>
  <w:style w:type="character" w:customStyle="1" w:styleId="BodyTextIndent3Char">
    <w:name w:val="Body Text Indent 3 Char"/>
    <w:rPr>
      <w:sz w:val="24"/>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FootnoteTextChar">
    <w:name w:val="Footnote Text Char"/>
    <w:basedOn w:val="DefaultParagraphFont"/>
  </w:style>
  <w:style w:type="character" w:styleId="Hyperlink">
    <w:name w:val="Hyperlink"/>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4A748-289E-403E-9463-DEEF51D8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Academic Probation Procedure</vt:lpstr>
    </vt:vector>
  </TitlesOfParts>
  <Company>QUB</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Probation Procedure</dc:title>
  <dc:subject/>
  <dc:creator>IS</dc:creator>
  <cp:keywords/>
  <cp:lastModifiedBy>Edward Francis McIntyre</cp:lastModifiedBy>
  <cp:revision>2</cp:revision>
  <cp:lastPrinted>2017-10-25T15:02:00Z</cp:lastPrinted>
  <dcterms:created xsi:type="dcterms:W3CDTF">2019-01-23T12:22:00Z</dcterms:created>
  <dcterms:modified xsi:type="dcterms:W3CDTF">2019-01-23T12:22:00Z</dcterms:modified>
</cp:coreProperties>
</file>