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CF7F" w14:textId="43DAAC91" w:rsidR="00680565" w:rsidRPr="00680565" w:rsidRDefault="00DE58FC" w:rsidP="00680565">
      <w:pPr>
        <w:spacing w:line="360" w:lineRule="auto"/>
        <w:jc w:val="center"/>
        <w:rPr>
          <w:rFonts w:ascii="Arial" w:hAnsi="Arial" w:cs="Arial"/>
          <w:b/>
          <w:sz w:val="24"/>
          <w:szCs w:val="24"/>
        </w:rPr>
      </w:pPr>
      <w:r w:rsidRPr="00680565">
        <w:rPr>
          <w:rFonts w:ascii="Arial" w:hAnsi="Arial" w:cs="Arial"/>
          <w:b/>
          <w:sz w:val="24"/>
          <w:szCs w:val="24"/>
        </w:rPr>
        <w:t xml:space="preserve">Written Submissions for Validation and Periodic Review </w:t>
      </w:r>
      <w:r w:rsidR="001409A4" w:rsidRPr="00680565">
        <w:rPr>
          <w:rFonts w:ascii="Arial" w:hAnsi="Arial" w:cs="Arial"/>
          <w:b/>
          <w:sz w:val="24"/>
          <w:szCs w:val="24"/>
        </w:rPr>
        <w:t>(Research Degree Programmes at</w:t>
      </w:r>
      <w:r w:rsidR="00E77E4F" w:rsidRPr="00680565">
        <w:rPr>
          <w:rFonts w:ascii="Arial" w:hAnsi="Arial" w:cs="Arial"/>
          <w:b/>
          <w:sz w:val="24"/>
          <w:szCs w:val="24"/>
        </w:rPr>
        <w:t xml:space="preserve"> Non-Degree Awarding Bodies)</w:t>
      </w:r>
    </w:p>
    <w:p w14:paraId="1BEDF179" w14:textId="5EA46D29" w:rsidR="006A6F03" w:rsidRPr="00680565" w:rsidRDefault="00DE58FC" w:rsidP="00680565">
      <w:pPr>
        <w:spacing w:line="360" w:lineRule="auto"/>
        <w:rPr>
          <w:rFonts w:ascii="Arial" w:hAnsi="Arial" w:cs="Arial"/>
          <w:sz w:val="24"/>
          <w:szCs w:val="24"/>
        </w:rPr>
      </w:pPr>
      <w:r w:rsidRPr="00680565">
        <w:rPr>
          <w:rFonts w:ascii="Arial" w:hAnsi="Arial" w:cs="Arial"/>
          <w:sz w:val="24"/>
          <w:szCs w:val="24"/>
        </w:rPr>
        <w:t xml:space="preserve">1. </w:t>
      </w:r>
      <w:r w:rsidRPr="00680565">
        <w:rPr>
          <w:rFonts w:ascii="Arial" w:hAnsi="Arial" w:cs="Arial"/>
          <w:sz w:val="24"/>
          <w:szCs w:val="24"/>
        </w:rPr>
        <w:tab/>
      </w:r>
      <w:r w:rsidR="006A6F03" w:rsidRPr="00680565">
        <w:rPr>
          <w:rFonts w:ascii="Arial" w:hAnsi="Arial" w:cs="Arial"/>
          <w:sz w:val="24"/>
          <w:szCs w:val="24"/>
        </w:rPr>
        <w:t>INSTITUTIONAL APPROVAL</w:t>
      </w:r>
    </w:p>
    <w:p w14:paraId="125582BB" w14:textId="77777777" w:rsidR="005921D7" w:rsidRPr="00680565" w:rsidRDefault="005921D7" w:rsidP="00680565">
      <w:pPr>
        <w:spacing w:line="360" w:lineRule="auto"/>
        <w:ind w:firstLine="720"/>
        <w:rPr>
          <w:rFonts w:ascii="Arial" w:hAnsi="Arial" w:cs="Arial"/>
          <w:sz w:val="24"/>
          <w:szCs w:val="24"/>
        </w:rPr>
      </w:pPr>
      <w:r w:rsidRPr="00680565">
        <w:rPr>
          <w:rFonts w:ascii="Arial" w:hAnsi="Arial" w:cs="Arial"/>
          <w:sz w:val="24"/>
          <w:szCs w:val="24"/>
        </w:rPr>
        <w:t>Institutional Self-Evaluation (with supporting evidence)</w:t>
      </w:r>
    </w:p>
    <w:p w14:paraId="7584F641"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The rationale for the collaborative link.</w:t>
      </w:r>
    </w:p>
    <w:p w14:paraId="08E80FE8"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 xml:space="preserve">A </w:t>
      </w:r>
      <w:r w:rsidRPr="00680565">
        <w:rPr>
          <w:rFonts w:eastAsia="Times New Roman"/>
          <w:sz w:val="24"/>
          <w:szCs w:val="24"/>
          <w:lang w:eastAsia="en-GB"/>
        </w:rPr>
        <w:t xml:space="preserve">statement about the </w:t>
      </w:r>
      <w:r w:rsidR="00F902BA" w:rsidRPr="00680565">
        <w:rPr>
          <w:rFonts w:eastAsia="Times New Roman"/>
          <w:sz w:val="24"/>
          <w:szCs w:val="24"/>
          <w:lang w:eastAsia="en-GB"/>
        </w:rPr>
        <w:t>history and mission statement.</w:t>
      </w:r>
      <w:r w:rsidRPr="00680565">
        <w:rPr>
          <w:rFonts w:eastAsia="Times New Roman"/>
          <w:sz w:val="24"/>
          <w:szCs w:val="24"/>
          <w:lang w:eastAsia="en-GB"/>
        </w:rPr>
        <w:t xml:space="preserve"> </w:t>
      </w:r>
    </w:p>
    <w:p w14:paraId="49B6E729"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sz w:val="24"/>
          <w:szCs w:val="24"/>
          <w:lang w:eastAsia="en-GB"/>
        </w:rPr>
        <w:t xml:space="preserve">Recent annual reports, operating accounts and business plans </w:t>
      </w:r>
    </w:p>
    <w:p w14:paraId="08CEEC5C"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Details of current and future academic and strategic plans.</w:t>
      </w:r>
    </w:p>
    <w:p w14:paraId="054E3E72"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Organisation structure.</w:t>
      </w:r>
    </w:p>
    <w:p w14:paraId="25BE57A9"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Arrangements for the assurance of quality and standards.</w:t>
      </w:r>
    </w:p>
    <w:p w14:paraId="1235A35F"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Reports from external quality bodies.</w:t>
      </w:r>
    </w:p>
    <w:p w14:paraId="78538DC6" w14:textId="77777777" w:rsidR="005921D7" w:rsidRPr="00680565" w:rsidRDefault="005921D7" w:rsidP="00680565">
      <w:pPr>
        <w:spacing w:before="100" w:beforeAutospacing="1" w:after="100" w:afterAutospacing="1" w:line="360" w:lineRule="auto"/>
        <w:ind w:left="720"/>
        <w:rPr>
          <w:rFonts w:ascii="Arial" w:eastAsia="Times New Roman" w:hAnsi="Arial" w:cs="Arial"/>
          <w:color w:val="000000"/>
          <w:sz w:val="24"/>
          <w:szCs w:val="24"/>
          <w:lang w:eastAsia="en-GB"/>
        </w:rPr>
      </w:pPr>
      <w:r w:rsidRPr="00680565">
        <w:rPr>
          <w:rFonts w:ascii="Arial" w:eastAsia="Times New Roman" w:hAnsi="Arial" w:cs="Arial"/>
          <w:color w:val="000000"/>
          <w:sz w:val="24"/>
          <w:szCs w:val="24"/>
          <w:lang w:eastAsia="en-GB"/>
        </w:rPr>
        <w:t>The University will also expect the written submission to address the following issues:</w:t>
      </w:r>
    </w:p>
    <w:p w14:paraId="3872E103"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collaborative organisation is of good standing; whether it has a secure medium</w:t>
      </w:r>
      <w:r w:rsidR="007B294B" w:rsidRPr="00680565">
        <w:rPr>
          <w:rFonts w:eastAsia="Times New Roman"/>
          <w:color w:val="000000"/>
          <w:sz w:val="24"/>
          <w:szCs w:val="24"/>
          <w:lang w:eastAsia="en-GB"/>
        </w:rPr>
        <w:t>/long</w:t>
      </w:r>
      <w:r w:rsidRPr="00680565">
        <w:rPr>
          <w:rFonts w:eastAsia="Times New Roman"/>
          <w:color w:val="000000"/>
          <w:sz w:val="24"/>
          <w:szCs w:val="24"/>
          <w:lang w:eastAsia="en-GB"/>
        </w:rPr>
        <w:t xml:space="preserve"> term future; whether it is financially sound.</w:t>
      </w:r>
    </w:p>
    <w:p w14:paraId="2A2F0223"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collaborative organisation has an effective framework for the management of Higher Education programmes, especially in relation to quality assurance</w:t>
      </w:r>
      <w:r w:rsidR="007B294B" w:rsidRPr="00680565">
        <w:rPr>
          <w:rFonts w:eastAsia="Times New Roman"/>
          <w:color w:val="000000"/>
          <w:sz w:val="24"/>
          <w:szCs w:val="24"/>
          <w:lang w:eastAsia="en-GB"/>
        </w:rPr>
        <w:t xml:space="preserve"> and student experience</w:t>
      </w:r>
      <w:r w:rsidRPr="00680565">
        <w:rPr>
          <w:rFonts w:eastAsia="Times New Roman"/>
          <w:color w:val="000000"/>
          <w:sz w:val="24"/>
          <w:szCs w:val="24"/>
          <w:lang w:eastAsia="en-GB"/>
        </w:rPr>
        <w:t>.</w:t>
      </w:r>
    </w:p>
    <w:p w14:paraId="6871CE95"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staffing establishment is appropriate both across the collaborative organisation as a whole and for the programme(s) under consideration and if there is an effective Staff Development programme in place.</w:t>
      </w:r>
    </w:p>
    <w:p w14:paraId="710F0A1C"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it has experience of delivering comparable programmes at a similar level.</w:t>
      </w:r>
    </w:p>
    <w:p w14:paraId="6903C829"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physical resources are appropriate and an appropriate learning environment is provided for students.</w:t>
      </w:r>
    </w:p>
    <w:p w14:paraId="5122ADA0"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there is adequate provision for academic and pastoral support and guidance.</w:t>
      </w:r>
    </w:p>
    <w:p w14:paraId="3A6BC012"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lastRenderedPageBreak/>
        <w:t>Whether it has, or has had, collaborative relationships with other institutions and whether any awarding institution has withdrawn from a collaborative programme with the prospective collaborative organisation.</w:t>
      </w:r>
    </w:p>
    <w:p w14:paraId="52B4506C" w14:textId="47D8E899" w:rsidR="00A839F9" w:rsidRPr="00680565" w:rsidRDefault="00DE58FC" w:rsidP="00680565">
      <w:pPr>
        <w:spacing w:line="360" w:lineRule="auto"/>
        <w:rPr>
          <w:rFonts w:ascii="Arial" w:hAnsi="Arial" w:cs="Arial"/>
          <w:sz w:val="24"/>
          <w:szCs w:val="24"/>
        </w:rPr>
      </w:pPr>
      <w:r w:rsidRPr="00680565">
        <w:rPr>
          <w:rFonts w:ascii="Arial" w:hAnsi="Arial" w:cs="Arial"/>
          <w:sz w:val="24"/>
          <w:szCs w:val="24"/>
        </w:rPr>
        <w:t>2.</w:t>
      </w:r>
      <w:r w:rsidRPr="00680565">
        <w:rPr>
          <w:rFonts w:ascii="Arial" w:hAnsi="Arial" w:cs="Arial"/>
          <w:sz w:val="24"/>
          <w:szCs w:val="24"/>
        </w:rPr>
        <w:tab/>
      </w:r>
      <w:r w:rsidR="006A6F03" w:rsidRPr="00680565">
        <w:rPr>
          <w:rFonts w:ascii="Arial" w:hAnsi="Arial" w:cs="Arial"/>
          <w:sz w:val="24"/>
          <w:szCs w:val="24"/>
        </w:rPr>
        <w:t>PROGRAMME APPROVAL</w:t>
      </w:r>
    </w:p>
    <w:p w14:paraId="6A7E2FED" w14:textId="6A13CDA5" w:rsidR="005061A9" w:rsidRPr="00680565" w:rsidRDefault="005061A9" w:rsidP="00680565">
      <w:pPr>
        <w:spacing w:line="360" w:lineRule="auto"/>
        <w:ind w:left="720"/>
        <w:rPr>
          <w:rFonts w:ascii="Arial" w:hAnsi="Arial" w:cs="Arial"/>
          <w:sz w:val="24"/>
          <w:szCs w:val="24"/>
        </w:rPr>
      </w:pPr>
      <w:r w:rsidRPr="00680565">
        <w:rPr>
          <w:rFonts w:ascii="Arial" w:hAnsi="Arial" w:cs="Arial"/>
          <w:sz w:val="24"/>
          <w:szCs w:val="24"/>
        </w:rPr>
        <w:t>The written submission should seek to address how the proposed collaborative arrangement will operate at both programme and individual project levels and, in particular, meet the key expectations set out within the University’s Code of Practic</w:t>
      </w:r>
      <w:r w:rsidR="00C330CA" w:rsidRPr="00680565">
        <w:rPr>
          <w:rFonts w:ascii="Arial" w:hAnsi="Arial" w:cs="Arial"/>
          <w:sz w:val="24"/>
          <w:szCs w:val="24"/>
        </w:rPr>
        <w:t>e for Research Degree Programmes and facilitate compliance with the University’s Study Regulations for Research Degree Programmes.</w:t>
      </w:r>
    </w:p>
    <w:p w14:paraId="6B08D277" w14:textId="00194028" w:rsidR="00C330CA" w:rsidRPr="00680565" w:rsidRDefault="00C330CA" w:rsidP="00680565">
      <w:pPr>
        <w:spacing w:line="360" w:lineRule="auto"/>
        <w:ind w:firstLine="720"/>
        <w:rPr>
          <w:rFonts w:ascii="Arial" w:hAnsi="Arial" w:cs="Arial"/>
          <w:sz w:val="24"/>
          <w:szCs w:val="24"/>
        </w:rPr>
      </w:pPr>
      <w:r w:rsidRPr="00680565">
        <w:rPr>
          <w:rFonts w:ascii="Arial" w:hAnsi="Arial" w:cs="Arial"/>
          <w:sz w:val="24"/>
          <w:szCs w:val="24"/>
        </w:rPr>
        <w:t>A copy of the Regulations are available on:</w:t>
      </w:r>
    </w:p>
    <w:p w14:paraId="2410E9D2" w14:textId="12CFDD17" w:rsidR="00C330CA" w:rsidRPr="00680565" w:rsidRDefault="00A259BB" w:rsidP="00680565">
      <w:pPr>
        <w:spacing w:line="360" w:lineRule="auto"/>
        <w:ind w:left="720"/>
        <w:rPr>
          <w:rFonts w:ascii="Arial" w:hAnsi="Arial" w:cs="Arial"/>
          <w:sz w:val="24"/>
          <w:szCs w:val="24"/>
        </w:rPr>
      </w:pPr>
      <w:hyperlink r:id="rId10" w:history="1">
        <w:r w:rsidR="00DE58FC" w:rsidRPr="00680565">
          <w:rPr>
            <w:rStyle w:val="Hyperlink"/>
            <w:rFonts w:ascii="Arial" w:hAnsi="Arial" w:cs="Arial"/>
            <w:sz w:val="24"/>
            <w:szCs w:val="24"/>
          </w:rPr>
          <w:t>https://www.qub.ac.uk/dasa/AcademicAffairs/GeneralRegulations/StudyRegulations/StudyRegulationsforResearchDegreeProgrammes</w:t>
        </w:r>
      </w:hyperlink>
      <w:r w:rsidR="00C330CA" w:rsidRPr="00680565">
        <w:rPr>
          <w:rFonts w:ascii="Arial" w:hAnsi="Arial" w:cs="Arial"/>
          <w:sz w:val="24"/>
          <w:szCs w:val="24"/>
        </w:rPr>
        <w:t xml:space="preserve"> </w:t>
      </w:r>
    </w:p>
    <w:p w14:paraId="2D37C0D8" w14:textId="4269E7CD" w:rsidR="00C330CA" w:rsidRPr="00680565" w:rsidRDefault="00C330CA" w:rsidP="00680565">
      <w:pPr>
        <w:spacing w:line="360" w:lineRule="auto"/>
        <w:ind w:left="720"/>
        <w:rPr>
          <w:rFonts w:ascii="Arial" w:hAnsi="Arial" w:cs="Arial"/>
          <w:sz w:val="24"/>
          <w:szCs w:val="24"/>
        </w:rPr>
      </w:pPr>
      <w:r w:rsidRPr="00680565">
        <w:rPr>
          <w:rFonts w:ascii="Arial" w:hAnsi="Arial" w:cs="Arial"/>
          <w:sz w:val="24"/>
          <w:szCs w:val="24"/>
        </w:rPr>
        <w:t>The Code of Practice can be accessed on:</w:t>
      </w:r>
    </w:p>
    <w:p w14:paraId="06017822" w14:textId="14C52AD4" w:rsidR="005061A9" w:rsidRPr="00680565" w:rsidRDefault="00A259BB" w:rsidP="00680565">
      <w:pPr>
        <w:spacing w:line="360" w:lineRule="auto"/>
        <w:ind w:firstLine="720"/>
        <w:rPr>
          <w:rStyle w:val="Hyperlink"/>
          <w:rFonts w:ascii="Arial" w:hAnsi="Arial" w:cs="Arial"/>
          <w:sz w:val="24"/>
          <w:szCs w:val="24"/>
        </w:rPr>
      </w:pPr>
      <w:hyperlink r:id="rId11" w:history="1">
        <w:r w:rsidR="005061A9" w:rsidRPr="00680565">
          <w:rPr>
            <w:rStyle w:val="Hyperlink"/>
            <w:rFonts w:ascii="Arial" w:hAnsi="Arial" w:cs="Arial"/>
            <w:sz w:val="24"/>
            <w:szCs w:val="24"/>
          </w:rPr>
          <w:t>https://www.qub.ac.uk/dasa/AcademicAffairs/ResearchDegreeProgrammes</w:t>
        </w:r>
      </w:hyperlink>
    </w:p>
    <w:p w14:paraId="016A6C73" w14:textId="77777777" w:rsidR="00377A23" w:rsidRPr="00680565" w:rsidRDefault="00377A23" w:rsidP="00680565">
      <w:pPr>
        <w:spacing w:line="360" w:lineRule="auto"/>
        <w:ind w:left="720"/>
        <w:rPr>
          <w:rFonts w:ascii="Arial" w:hAnsi="Arial" w:cs="Arial"/>
          <w:sz w:val="24"/>
          <w:szCs w:val="24"/>
        </w:rPr>
      </w:pPr>
      <w:r w:rsidRPr="00680565">
        <w:rPr>
          <w:rFonts w:ascii="Arial" w:hAnsi="Arial" w:cs="Arial"/>
          <w:sz w:val="24"/>
          <w:szCs w:val="24"/>
        </w:rPr>
        <w:t>The roles and responsibilities of each partner should be defined and evidence provided in support of the arrangement where appropriate, e.g. through the inclusion of a draft Student Handbook, brief staff CVs.</w:t>
      </w:r>
    </w:p>
    <w:p w14:paraId="6ACF1ED0" w14:textId="77777777" w:rsidR="005061A9" w:rsidRPr="00680565" w:rsidRDefault="005061A9" w:rsidP="00680565">
      <w:pPr>
        <w:spacing w:line="360" w:lineRule="auto"/>
        <w:ind w:firstLine="720"/>
        <w:rPr>
          <w:rFonts w:ascii="Arial" w:hAnsi="Arial" w:cs="Arial"/>
          <w:sz w:val="24"/>
          <w:szCs w:val="24"/>
        </w:rPr>
      </w:pPr>
      <w:r w:rsidRPr="00680565">
        <w:rPr>
          <w:rFonts w:ascii="Arial" w:hAnsi="Arial" w:cs="Arial"/>
          <w:sz w:val="24"/>
          <w:szCs w:val="24"/>
        </w:rPr>
        <w:t>The following headings are recommended:</w:t>
      </w:r>
    </w:p>
    <w:p w14:paraId="26DE03C2"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 xml:space="preserve">Governance and Management of the </w:t>
      </w:r>
      <w:r w:rsidR="005061A9" w:rsidRPr="00680565">
        <w:rPr>
          <w:sz w:val="24"/>
          <w:szCs w:val="24"/>
        </w:rPr>
        <w:t xml:space="preserve">Collaborative Arrangement </w:t>
      </w:r>
    </w:p>
    <w:p w14:paraId="2E42E199"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Programme Structure (expected periods of study and on/off-campus residency, key milestones)</w:t>
      </w:r>
    </w:p>
    <w:p w14:paraId="56D5864B"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The Research Environment</w:t>
      </w:r>
      <w:r w:rsidR="005061A9" w:rsidRPr="00680565">
        <w:rPr>
          <w:sz w:val="24"/>
          <w:szCs w:val="24"/>
        </w:rPr>
        <w:t xml:space="preserve"> (</w:t>
      </w:r>
      <w:r w:rsidR="00377A23" w:rsidRPr="00680565">
        <w:rPr>
          <w:sz w:val="24"/>
          <w:szCs w:val="24"/>
        </w:rPr>
        <w:t xml:space="preserve">at the partner and </w:t>
      </w:r>
      <w:r w:rsidR="005061A9" w:rsidRPr="00680565">
        <w:rPr>
          <w:sz w:val="24"/>
          <w:szCs w:val="24"/>
        </w:rPr>
        <w:t xml:space="preserve">ongoing access to/engagement </w:t>
      </w:r>
      <w:r w:rsidR="00377A23" w:rsidRPr="00680565">
        <w:rPr>
          <w:sz w:val="24"/>
          <w:szCs w:val="24"/>
        </w:rPr>
        <w:t xml:space="preserve">to those at </w:t>
      </w:r>
      <w:r w:rsidR="005061A9" w:rsidRPr="00680565">
        <w:rPr>
          <w:sz w:val="24"/>
          <w:szCs w:val="24"/>
        </w:rPr>
        <w:t>QUB</w:t>
      </w:r>
      <w:r w:rsidR="00582131" w:rsidRPr="00680565">
        <w:rPr>
          <w:sz w:val="24"/>
          <w:szCs w:val="24"/>
        </w:rPr>
        <w:t xml:space="preserve"> </w:t>
      </w:r>
      <w:r w:rsidR="00377A23" w:rsidRPr="00680565">
        <w:rPr>
          <w:sz w:val="24"/>
          <w:szCs w:val="24"/>
        </w:rPr>
        <w:t>(staff, student peers, on-campus activities etc))</w:t>
      </w:r>
    </w:p>
    <w:p w14:paraId="588DD1AC"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Selection and Admission</w:t>
      </w:r>
      <w:r w:rsidR="005061A9" w:rsidRPr="00680565">
        <w:rPr>
          <w:sz w:val="24"/>
          <w:szCs w:val="24"/>
        </w:rPr>
        <w:t xml:space="preserve"> (including advertisement and assignment of projects</w:t>
      </w:r>
      <w:r w:rsidR="00582131" w:rsidRPr="00680565">
        <w:rPr>
          <w:sz w:val="24"/>
          <w:szCs w:val="24"/>
        </w:rPr>
        <w:t>, international students etc</w:t>
      </w:r>
      <w:r w:rsidR="005061A9" w:rsidRPr="00680565">
        <w:rPr>
          <w:sz w:val="24"/>
          <w:szCs w:val="24"/>
        </w:rPr>
        <w:t>)</w:t>
      </w:r>
    </w:p>
    <w:p w14:paraId="53B198F0"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Induction</w:t>
      </w:r>
    </w:p>
    <w:p w14:paraId="5F4506C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lastRenderedPageBreak/>
        <w:t>Supervisory Arrangement</w:t>
      </w:r>
      <w:r w:rsidR="00582131" w:rsidRPr="00680565">
        <w:rPr>
          <w:sz w:val="24"/>
          <w:szCs w:val="24"/>
        </w:rPr>
        <w:t>s</w:t>
      </w:r>
      <w:r w:rsidRPr="00680565">
        <w:rPr>
          <w:sz w:val="24"/>
          <w:szCs w:val="24"/>
        </w:rPr>
        <w:t xml:space="preserve"> (composition of supervisory teams, appointment and training</w:t>
      </w:r>
      <w:r w:rsidR="00377A23" w:rsidRPr="00680565">
        <w:rPr>
          <w:sz w:val="24"/>
          <w:szCs w:val="24"/>
        </w:rPr>
        <w:t xml:space="preserve"> (initial and CPD)</w:t>
      </w:r>
      <w:r w:rsidRPr="00680565">
        <w:rPr>
          <w:sz w:val="24"/>
          <w:szCs w:val="24"/>
        </w:rPr>
        <w:t>, available pool of qualified staff from partner institution and ongoing contacts/comms</w:t>
      </w:r>
      <w:r w:rsidR="00377A23" w:rsidRPr="00680565">
        <w:rPr>
          <w:sz w:val="24"/>
          <w:szCs w:val="24"/>
        </w:rPr>
        <w:t xml:space="preserve"> between QUB and partner</w:t>
      </w:r>
      <w:r w:rsidRPr="00680565">
        <w:rPr>
          <w:sz w:val="24"/>
          <w:szCs w:val="24"/>
        </w:rPr>
        <w:t>)</w:t>
      </w:r>
    </w:p>
    <w:p w14:paraId="7621E71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Progress Monitoring</w:t>
      </w:r>
    </w:p>
    <w:p w14:paraId="0DAB65A7" w14:textId="77777777" w:rsidR="005061A9" w:rsidRPr="00680565" w:rsidRDefault="00A839F9" w:rsidP="00680565">
      <w:pPr>
        <w:pStyle w:val="ListParagraph"/>
        <w:numPr>
          <w:ilvl w:val="0"/>
          <w:numId w:val="7"/>
        </w:numPr>
        <w:spacing w:line="360" w:lineRule="auto"/>
        <w:rPr>
          <w:sz w:val="24"/>
          <w:szCs w:val="24"/>
        </w:rPr>
      </w:pPr>
      <w:r w:rsidRPr="00680565">
        <w:rPr>
          <w:sz w:val="24"/>
          <w:szCs w:val="24"/>
        </w:rPr>
        <w:t xml:space="preserve">Skills Development </w:t>
      </w:r>
    </w:p>
    <w:p w14:paraId="03677ABC"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Student Support</w:t>
      </w:r>
      <w:r w:rsidR="005061A9" w:rsidRPr="00680565">
        <w:rPr>
          <w:sz w:val="24"/>
          <w:szCs w:val="24"/>
        </w:rPr>
        <w:t xml:space="preserve"> </w:t>
      </w:r>
      <w:r w:rsidR="00377A23" w:rsidRPr="00680565">
        <w:rPr>
          <w:sz w:val="24"/>
          <w:szCs w:val="24"/>
        </w:rPr>
        <w:t>and Guidance</w:t>
      </w:r>
    </w:p>
    <w:p w14:paraId="33DC213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Assessment</w:t>
      </w:r>
    </w:p>
    <w:p w14:paraId="1EF3072F"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Complaints and Appeals</w:t>
      </w:r>
    </w:p>
    <w:p w14:paraId="6C67657F" w14:textId="77777777" w:rsidR="005061A9" w:rsidRPr="00680565" w:rsidRDefault="005061A9" w:rsidP="00680565">
      <w:pPr>
        <w:pStyle w:val="ListParagraph"/>
        <w:numPr>
          <w:ilvl w:val="0"/>
          <w:numId w:val="7"/>
        </w:numPr>
        <w:spacing w:line="360" w:lineRule="auto"/>
        <w:rPr>
          <w:sz w:val="24"/>
          <w:szCs w:val="24"/>
        </w:rPr>
      </w:pPr>
      <w:r w:rsidRPr="00680565">
        <w:rPr>
          <w:sz w:val="24"/>
          <w:szCs w:val="24"/>
        </w:rPr>
        <w:t>Quality Assurance</w:t>
      </w:r>
      <w:r w:rsidR="00377A23" w:rsidRPr="00680565">
        <w:rPr>
          <w:sz w:val="24"/>
          <w:szCs w:val="24"/>
        </w:rPr>
        <w:t xml:space="preserve"> (including programme review and annual monitoring mechanisms)</w:t>
      </w:r>
    </w:p>
    <w:p w14:paraId="55ADA7A8" w14:textId="77777777" w:rsidR="005061A9" w:rsidRPr="00680565" w:rsidRDefault="005061A9" w:rsidP="00680565">
      <w:pPr>
        <w:pStyle w:val="ListParagraph"/>
        <w:numPr>
          <w:ilvl w:val="0"/>
          <w:numId w:val="7"/>
        </w:numPr>
        <w:spacing w:line="360" w:lineRule="auto"/>
        <w:rPr>
          <w:sz w:val="24"/>
          <w:szCs w:val="24"/>
        </w:rPr>
      </w:pPr>
      <w:r w:rsidRPr="00680565">
        <w:rPr>
          <w:sz w:val="24"/>
          <w:szCs w:val="24"/>
        </w:rPr>
        <w:t>Student Voice (how feedback will be obtained and acted upon)</w:t>
      </w:r>
    </w:p>
    <w:p w14:paraId="0205AEE1" w14:textId="1E315CE4" w:rsidR="005921D7" w:rsidRPr="00680565" w:rsidRDefault="005921D7" w:rsidP="00680565">
      <w:pPr>
        <w:spacing w:line="360" w:lineRule="auto"/>
        <w:rPr>
          <w:rFonts w:ascii="Arial" w:hAnsi="Arial" w:cs="Arial"/>
          <w:sz w:val="24"/>
          <w:szCs w:val="24"/>
        </w:rPr>
      </w:pPr>
    </w:p>
    <w:p w14:paraId="66C54881" w14:textId="397B671D" w:rsidR="008663F9" w:rsidRPr="00680565" w:rsidRDefault="008663F9" w:rsidP="00680565">
      <w:pPr>
        <w:spacing w:line="360" w:lineRule="auto"/>
        <w:rPr>
          <w:rFonts w:ascii="Arial" w:hAnsi="Arial" w:cs="Arial"/>
          <w:sz w:val="24"/>
          <w:szCs w:val="24"/>
        </w:rPr>
      </w:pPr>
    </w:p>
    <w:p w14:paraId="3A902577" w14:textId="77777777" w:rsidR="008663F9" w:rsidRPr="00680565" w:rsidRDefault="008663F9" w:rsidP="00680565">
      <w:pPr>
        <w:spacing w:line="360" w:lineRule="auto"/>
        <w:rPr>
          <w:rFonts w:ascii="Arial" w:hAnsi="Arial" w:cs="Arial"/>
          <w:sz w:val="24"/>
          <w:szCs w:val="24"/>
        </w:rPr>
      </w:pPr>
    </w:p>
    <w:p w14:paraId="01EA0407" w14:textId="77777777" w:rsidR="008663F9" w:rsidRPr="00680565" w:rsidRDefault="008663F9" w:rsidP="00680565">
      <w:pPr>
        <w:spacing w:line="360" w:lineRule="auto"/>
        <w:rPr>
          <w:rFonts w:ascii="Arial" w:hAnsi="Arial" w:cs="Arial"/>
          <w:sz w:val="24"/>
          <w:szCs w:val="24"/>
        </w:rPr>
      </w:pPr>
    </w:p>
    <w:p w14:paraId="3D9EDA13" w14:textId="77777777" w:rsidR="008663F9" w:rsidRPr="00680565" w:rsidRDefault="008663F9" w:rsidP="00680565">
      <w:pPr>
        <w:spacing w:line="360" w:lineRule="auto"/>
        <w:rPr>
          <w:rFonts w:ascii="Arial" w:hAnsi="Arial" w:cs="Arial"/>
          <w:sz w:val="24"/>
          <w:szCs w:val="24"/>
        </w:rPr>
      </w:pPr>
    </w:p>
    <w:p w14:paraId="4E2F8CBD" w14:textId="09A943E8" w:rsidR="008663F9" w:rsidRPr="00680565" w:rsidRDefault="008663F9" w:rsidP="00680565">
      <w:pPr>
        <w:spacing w:line="360" w:lineRule="auto"/>
        <w:rPr>
          <w:rFonts w:ascii="Arial" w:hAnsi="Arial" w:cs="Arial"/>
          <w:sz w:val="24"/>
          <w:szCs w:val="24"/>
        </w:rPr>
      </w:pPr>
      <w:r w:rsidRPr="00680565">
        <w:rPr>
          <w:rFonts w:ascii="Arial" w:hAnsi="Arial" w:cs="Arial"/>
          <w:sz w:val="24"/>
          <w:szCs w:val="24"/>
        </w:rPr>
        <w:t>February 2020</w:t>
      </w:r>
    </w:p>
    <w:sectPr w:rsidR="008663F9" w:rsidRPr="00680565" w:rsidSect="009E7E6F">
      <w:head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F044" w14:textId="77777777" w:rsidR="00DE58FC" w:rsidRDefault="00DE58FC" w:rsidP="00DE58FC">
      <w:pPr>
        <w:spacing w:after="0" w:line="240" w:lineRule="auto"/>
      </w:pPr>
      <w:r>
        <w:separator/>
      </w:r>
    </w:p>
  </w:endnote>
  <w:endnote w:type="continuationSeparator" w:id="0">
    <w:p w14:paraId="52A8F6A8" w14:textId="77777777" w:rsidR="00DE58FC" w:rsidRDefault="00DE58FC" w:rsidP="00DE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C727" w14:textId="77777777" w:rsidR="00DE58FC" w:rsidRDefault="00DE58FC" w:rsidP="00DE58FC">
      <w:pPr>
        <w:spacing w:after="0" w:line="240" w:lineRule="auto"/>
      </w:pPr>
      <w:r>
        <w:separator/>
      </w:r>
    </w:p>
  </w:footnote>
  <w:footnote w:type="continuationSeparator" w:id="0">
    <w:p w14:paraId="1AE96D45" w14:textId="77777777" w:rsidR="00DE58FC" w:rsidRDefault="00DE58FC" w:rsidP="00DE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D07" w14:textId="6D1F9AD7" w:rsidR="00DE58FC" w:rsidRPr="00DE58FC" w:rsidRDefault="00DE58FC" w:rsidP="00DE58FC">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487E" w14:textId="0C10D9BB" w:rsidR="00DE58FC" w:rsidRPr="00DE58FC" w:rsidRDefault="00DE58FC" w:rsidP="00DE58FC">
    <w:pPr>
      <w:pStyle w:val="Header"/>
      <w:jc w:val="right"/>
      <w:rPr>
        <w:rFonts w:ascii="Arial" w:hAnsi="Arial" w:cs="Arial"/>
      </w:rPr>
    </w:pPr>
    <w:r>
      <w:rPr>
        <w:rFonts w:ascii="Arial" w:hAnsi="Arial" w:cs="Arial"/>
      </w:rPr>
      <w:t>Appendix 1</w:t>
    </w:r>
    <w:r w:rsidR="009E7E6F">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16A"/>
    <w:multiLevelType w:val="multilevel"/>
    <w:tmpl w:val="37C036EA"/>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right"/>
      <w:pPr>
        <w:tabs>
          <w:tab w:val="num" w:pos="1080"/>
        </w:tabs>
        <w:ind w:left="1080" w:hanging="360"/>
      </w:pPr>
    </w:lvl>
    <w:lvl w:ilvl="2">
      <w:start w:val="1"/>
      <w:numFmt w:val="lowerRoman"/>
      <w:lvlText w:val="%3."/>
      <w:lvlJc w:val="right"/>
      <w:pPr>
        <w:tabs>
          <w:tab w:val="num" w:pos="1800"/>
        </w:tabs>
        <w:ind w:left="1800" w:hanging="360"/>
      </w:pPr>
    </w:lvl>
    <w:lvl w:ilvl="3">
      <w:start w:val="1"/>
      <w:numFmt w:val="lowerRoman"/>
      <w:lvlText w:val="%4."/>
      <w:lvlJc w:val="right"/>
      <w:pPr>
        <w:tabs>
          <w:tab w:val="num" w:pos="2520"/>
        </w:tabs>
        <w:ind w:left="2520" w:hanging="360"/>
      </w:pPr>
    </w:lvl>
    <w:lvl w:ilvl="4">
      <w:start w:val="1"/>
      <w:numFmt w:val="lowerRoman"/>
      <w:lvlText w:val="%5."/>
      <w:lvlJc w:val="right"/>
      <w:pPr>
        <w:tabs>
          <w:tab w:val="num" w:pos="3240"/>
        </w:tabs>
        <w:ind w:left="3240" w:hanging="360"/>
      </w:pPr>
    </w:lvl>
    <w:lvl w:ilvl="5">
      <w:start w:val="1"/>
      <w:numFmt w:val="lowerRoman"/>
      <w:lvlText w:val="%6."/>
      <w:lvlJc w:val="right"/>
      <w:pPr>
        <w:tabs>
          <w:tab w:val="num" w:pos="3960"/>
        </w:tabs>
        <w:ind w:left="3960" w:hanging="360"/>
      </w:pPr>
    </w:lvl>
    <w:lvl w:ilvl="6">
      <w:start w:val="1"/>
      <w:numFmt w:val="lowerRoman"/>
      <w:lvlText w:val="%7."/>
      <w:lvlJc w:val="right"/>
      <w:pPr>
        <w:tabs>
          <w:tab w:val="num" w:pos="4680"/>
        </w:tabs>
        <w:ind w:left="4680" w:hanging="360"/>
      </w:pPr>
    </w:lvl>
    <w:lvl w:ilvl="7">
      <w:start w:val="1"/>
      <w:numFmt w:val="lowerRoman"/>
      <w:lvlText w:val="%8."/>
      <w:lvlJc w:val="right"/>
      <w:pPr>
        <w:tabs>
          <w:tab w:val="num" w:pos="5400"/>
        </w:tabs>
        <w:ind w:left="5400" w:hanging="360"/>
      </w:pPr>
    </w:lvl>
    <w:lvl w:ilvl="8">
      <w:start w:val="1"/>
      <w:numFmt w:val="lowerRoman"/>
      <w:lvlText w:val="%9."/>
      <w:lvlJc w:val="right"/>
      <w:pPr>
        <w:tabs>
          <w:tab w:val="num" w:pos="6120"/>
        </w:tabs>
        <w:ind w:left="6120" w:hanging="360"/>
      </w:pPr>
    </w:lvl>
  </w:abstractNum>
  <w:abstractNum w:abstractNumId="1" w15:restartNumberingAfterBreak="0">
    <w:nsid w:val="41627C1B"/>
    <w:multiLevelType w:val="hybridMultilevel"/>
    <w:tmpl w:val="B5AAB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0B66EC"/>
    <w:multiLevelType w:val="hybridMultilevel"/>
    <w:tmpl w:val="7BFE4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5B127B"/>
    <w:multiLevelType w:val="hybridMultilevel"/>
    <w:tmpl w:val="4ED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628EE"/>
    <w:multiLevelType w:val="hybridMultilevel"/>
    <w:tmpl w:val="BB486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3254CF"/>
    <w:multiLevelType w:val="hybridMultilevel"/>
    <w:tmpl w:val="B4CEC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2507423"/>
    <w:multiLevelType w:val="hybridMultilevel"/>
    <w:tmpl w:val="A2CE277E"/>
    <w:lvl w:ilvl="0" w:tplc="DB1AF6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7F5156"/>
    <w:multiLevelType w:val="multilevel"/>
    <w:tmpl w:val="37C036EA"/>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16cid:durableId="877355423">
    <w:abstractNumId w:val="5"/>
  </w:num>
  <w:num w:numId="2" w16cid:durableId="250625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842486">
    <w:abstractNumId w:val="7"/>
  </w:num>
  <w:num w:numId="4" w16cid:durableId="1146161656">
    <w:abstractNumId w:val="1"/>
  </w:num>
  <w:num w:numId="5" w16cid:durableId="357123032">
    <w:abstractNumId w:val="6"/>
  </w:num>
  <w:num w:numId="6" w16cid:durableId="1830487399">
    <w:abstractNumId w:val="3"/>
  </w:num>
  <w:num w:numId="7" w16cid:durableId="1673407234">
    <w:abstractNumId w:val="2"/>
  </w:num>
  <w:num w:numId="8" w16cid:durableId="648939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7"/>
    <w:rsid w:val="00094611"/>
    <w:rsid w:val="001409A4"/>
    <w:rsid w:val="00377A23"/>
    <w:rsid w:val="005061A9"/>
    <w:rsid w:val="00514015"/>
    <w:rsid w:val="00582131"/>
    <w:rsid w:val="005921D7"/>
    <w:rsid w:val="00680565"/>
    <w:rsid w:val="006A6F03"/>
    <w:rsid w:val="006F5AB6"/>
    <w:rsid w:val="007B294B"/>
    <w:rsid w:val="008663F9"/>
    <w:rsid w:val="009E7E6F"/>
    <w:rsid w:val="00A259BB"/>
    <w:rsid w:val="00A839F9"/>
    <w:rsid w:val="00B47CDF"/>
    <w:rsid w:val="00C330CA"/>
    <w:rsid w:val="00C36498"/>
    <w:rsid w:val="00CF211B"/>
    <w:rsid w:val="00D84D5B"/>
    <w:rsid w:val="00DE58FC"/>
    <w:rsid w:val="00E77E4F"/>
    <w:rsid w:val="00F902BA"/>
    <w:rsid w:val="00FD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C105F"/>
  <w15:chartTrackingRefBased/>
  <w15:docId w15:val="{15645459-C807-41FF-9AF1-F477CA8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1D7"/>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5061A9"/>
    <w:rPr>
      <w:color w:val="0563C1" w:themeColor="hyperlink"/>
      <w:u w:val="single"/>
    </w:rPr>
  </w:style>
  <w:style w:type="character" w:styleId="CommentReference">
    <w:name w:val="annotation reference"/>
    <w:basedOn w:val="DefaultParagraphFont"/>
    <w:uiPriority w:val="99"/>
    <w:semiHidden/>
    <w:unhideWhenUsed/>
    <w:rsid w:val="007B294B"/>
    <w:rPr>
      <w:sz w:val="16"/>
      <w:szCs w:val="16"/>
    </w:rPr>
  </w:style>
  <w:style w:type="paragraph" w:styleId="CommentText">
    <w:name w:val="annotation text"/>
    <w:basedOn w:val="Normal"/>
    <w:link w:val="CommentTextChar"/>
    <w:uiPriority w:val="99"/>
    <w:semiHidden/>
    <w:unhideWhenUsed/>
    <w:rsid w:val="007B294B"/>
    <w:pPr>
      <w:spacing w:line="240" w:lineRule="auto"/>
    </w:pPr>
    <w:rPr>
      <w:sz w:val="20"/>
      <w:szCs w:val="20"/>
    </w:rPr>
  </w:style>
  <w:style w:type="character" w:customStyle="1" w:styleId="CommentTextChar">
    <w:name w:val="Comment Text Char"/>
    <w:basedOn w:val="DefaultParagraphFont"/>
    <w:link w:val="CommentText"/>
    <w:uiPriority w:val="99"/>
    <w:semiHidden/>
    <w:rsid w:val="007B294B"/>
    <w:rPr>
      <w:sz w:val="20"/>
      <w:szCs w:val="20"/>
    </w:rPr>
  </w:style>
  <w:style w:type="paragraph" w:styleId="CommentSubject">
    <w:name w:val="annotation subject"/>
    <w:basedOn w:val="CommentText"/>
    <w:next w:val="CommentText"/>
    <w:link w:val="CommentSubjectChar"/>
    <w:uiPriority w:val="99"/>
    <w:semiHidden/>
    <w:unhideWhenUsed/>
    <w:rsid w:val="007B294B"/>
    <w:rPr>
      <w:b/>
      <w:bCs/>
    </w:rPr>
  </w:style>
  <w:style w:type="character" w:customStyle="1" w:styleId="CommentSubjectChar">
    <w:name w:val="Comment Subject Char"/>
    <w:basedOn w:val="CommentTextChar"/>
    <w:link w:val="CommentSubject"/>
    <w:uiPriority w:val="99"/>
    <w:semiHidden/>
    <w:rsid w:val="007B294B"/>
    <w:rPr>
      <w:b/>
      <w:bCs/>
      <w:sz w:val="20"/>
      <w:szCs w:val="20"/>
    </w:rPr>
  </w:style>
  <w:style w:type="paragraph" w:styleId="BalloonText">
    <w:name w:val="Balloon Text"/>
    <w:basedOn w:val="Normal"/>
    <w:link w:val="BalloonTextChar"/>
    <w:uiPriority w:val="99"/>
    <w:semiHidden/>
    <w:unhideWhenUsed/>
    <w:rsid w:val="007B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4B"/>
    <w:rPr>
      <w:rFonts w:ascii="Segoe UI" w:hAnsi="Segoe UI" w:cs="Segoe UI"/>
      <w:sz w:val="18"/>
      <w:szCs w:val="18"/>
    </w:rPr>
  </w:style>
  <w:style w:type="paragraph" w:styleId="Header">
    <w:name w:val="header"/>
    <w:basedOn w:val="Normal"/>
    <w:link w:val="HeaderChar"/>
    <w:uiPriority w:val="99"/>
    <w:unhideWhenUsed/>
    <w:rsid w:val="00DE5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8FC"/>
  </w:style>
  <w:style w:type="paragraph" w:styleId="Footer">
    <w:name w:val="footer"/>
    <w:basedOn w:val="Normal"/>
    <w:link w:val="FooterChar"/>
    <w:uiPriority w:val="99"/>
    <w:unhideWhenUsed/>
    <w:rsid w:val="00DE5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FC"/>
  </w:style>
  <w:style w:type="paragraph" w:styleId="Revision">
    <w:name w:val="Revision"/>
    <w:hidden/>
    <w:uiPriority w:val="99"/>
    <w:semiHidden/>
    <w:rsid w:val="009E7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0459">
      <w:bodyDiv w:val="1"/>
      <w:marLeft w:val="0"/>
      <w:marRight w:val="0"/>
      <w:marTop w:val="0"/>
      <w:marBottom w:val="0"/>
      <w:divBdr>
        <w:top w:val="none" w:sz="0" w:space="0" w:color="auto"/>
        <w:left w:val="none" w:sz="0" w:space="0" w:color="auto"/>
        <w:bottom w:val="none" w:sz="0" w:space="0" w:color="auto"/>
        <w:right w:val="none" w:sz="0" w:space="0" w:color="auto"/>
      </w:divBdr>
    </w:div>
    <w:div w:id="12358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asa/AcademicAffairs/ResearchDegreeProgram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b.ac.uk/dasa/AcademicAffairs/GeneralRegulations/StudyRegulations/StudyRegulationsforResearchDegree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FA5994B11774CA18E6B2E7030005B" ma:contentTypeVersion="0" ma:contentTypeDescription="Create a new document." ma:contentTypeScope="" ma:versionID="97cd6b227719cc373a30634a1a06f2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23297-63E9-47BC-9A07-B44149E32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00B2A3-3276-43B3-87F2-A8930719F2A5}">
  <ds:schemaRefs>
    <ds:schemaRef ds:uri="http://schemas.microsoft.com/sharepoint/v3/contenttype/forms"/>
  </ds:schemaRefs>
</ds:datastoreItem>
</file>

<file path=customXml/itemProps3.xml><?xml version="1.0" encoding="utf-8"?>
<ds:datastoreItem xmlns:ds="http://schemas.openxmlformats.org/officeDocument/2006/customXml" ds:itemID="{9A0EC40D-F3C2-487C-A052-CB94C4BF2D4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Angela Douglas</cp:lastModifiedBy>
  <cp:revision>2</cp:revision>
  <dcterms:created xsi:type="dcterms:W3CDTF">2022-09-13T16:28:00Z</dcterms:created>
  <dcterms:modified xsi:type="dcterms:W3CDTF">2022-09-13T16:28:00Z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0x010100FD2FA5994B11774CA18E6B2E7030005B</vt:lpwstr>
  </property>
</Properties>
</file>