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900" w14:textId="77777777" w:rsidR="004B666D" w:rsidRPr="00660D29" w:rsidRDefault="004B666D" w:rsidP="004B666D">
      <w:pPr>
        <w:spacing w:after="0"/>
        <w:jc w:val="center"/>
        <w:rPr>
          <w:rFonts w:ascii="Arial" w:hAnsi="Arial" w:cs="Arial"/>
          <w:b/>
          <w:bCs/>
          <w:i/>
          <w:iCs/>
        </w:rPr>
      </w:pPr>
      <w:r w:rsidRPr="00660D29">
        <w:rPr>
          <w:rFonts w:ascii="Arial" w:hAnsi="Arial" w:cs="Arial"/>
          <w:b/>
          <w:bCs/>
          <w:i/>
          <w:iCs/>
        </w:rPr>
        <w:t>QUEEN’S UNIVERSITY BELFAST</w:t>
      </w:r>
    </w:p>
    <w:p w14:paraId="3FE47D00" w14:textId="77777777" w:rsidR="004B666D" w:rsidRPr="007550AE" w:rsidRDefault="004B666D" w:rsidP="004B666D">
      <w:pPr>
        <w:jc w:val="center"/>
        <w:rPr>
          <w:rFonts w:ascii="Arial" w:hAnsi="Arial" w:cs="Arial"/>
        </w:rPr>
      </w:pPr>
      <w:r w:rsidRPr="007550AE">
        <w:rPr>
          <w:rFonts w:ascii="Arial" w:hAnsi="Arial" w:cs="Arial"/>
        </w:rPr>
        <w:t>____________________</w:t>
      </w:r>
    </w:p>
    <w:p w14:paraId="3B9C4756" w14:textId="77777777" w:rsidR="004B666D" w:rsidRPr="00660D29" w:rsidRDefault="004B666D" w:rsidP="004B666D">
      <w:pPr>
        <w:spacing w:after="0" w:line="240" w:lineRule="auto"/>
        <w:jc w:val="center"/>
        <w:rPr>
          <w:rFonts w:ascii="Arial" w:hAnsi="Arial" w:cs="Arial"/>
          <w:bCs/>
        </w:rPr>
      </w:pPr>
      <w:r>
        <w:rPr>
          <w:rFonts w:ascii="Arial" w:hAnsi="Arial" w:cs="Arial"/>
          <w:b/>
        </w:rPr>
        <w:t xml:space="preserve">    </w:t>
      </w:r>
      <w:r w:rsidRPr="00660D29">
        <w:rPr>
          <w:rFonts w:ascii="Arial" w:hAnsi="Arial" w:cs="Arial"/>
          <w:bCs/>
        </w:rPr>
        <w:t>Childcare Services</w:t>
      </w:r>
    </w:p>
    <w:p w14:paraId="6AC7941F" w14:textId="4CC646F5" w:rsidR="004B666D" w:rsidRPr="007550AE" w:rsidRDefault="004B666D" w:rsidP="00660D29">
      <w:pPr>
        <w:spacing w:after="0"/>
        <w:ind w:left="-540" w:right="-22"/>
        <w:rPr>
          <w:rFonts w:ascii="Arial" w:hAnsi="Arial" w:cs="Arial"/>
        </w:rPr>
      </w:pPr>
      <w:r>
        <w:rPr>
          <w:rFonts w:ascii="Arial" w:hAnsi="Arial" w:cs="Arial"/>
        </w:rPr>
        <w:t xml:space="preserve">                                                           </w:t>
      </w:r>
      <w:r w:rsidR="00BD056B">
        <w:rPr>
          <w:rFonts w:ascii="Arial" w:hAnsi="Arial" w:cs="Arial"/>
        </w:rPr>
        <w:t xml:space="preserve">    </w:t>
      </w:r>
      <w:r>
        <w:rPr>
          <w:rFonts w:ascii="Arial" w:hAnsi="Arial" w:cs="Arial"/>
        </w:rPr>
        <w:t xml:space="preserve"> </w:t>
      </w:r>
      <w:r w:rsidRPr="007550AE">
        <w:rPr>
          <w:rFonts w:ascii="Arial" w:hAnsi="Arial" w:cs="Arial"/>
        </w:rPr>
        <w:t>_____________________</w:t>
      </w:r>
    </w:p>
    <w:p w14:paraId="058A4E0B" w14:textId="77777777" w:rsidR="004B666D" w:rsidRDefault="004B666D" w:rsidP="004B666D">
      <w:pPr>
        <w:jc w:val="both"/>
      </w:pPr>
    </w:p>
    <w:p w14:paraId="553DC5C8" w14:textId="77777777" w:rsidR="00660D29" w:rsidRPr="00FF27D2" w:rsidRDefault="00660D29" w:rsidP="00660D29">
      <w:pPr>
        <w:spacing w:after="0" w:line="240" w:lineRule="auto"/>
        <w:ind w:left="-540" w:right="-874"/>
        <w:jc w:val="center"/>
        <w:rPr>
          <w:rFonts w:ascii="Arial" w:hAnsi="Arial" w:cs="Arial"/>
          <w:b/>
        </w:rPr>
      </w:pPr>
      <w:r>
        <w:rPr>
          <w:rFonts w:ascii="Arial" w:hAnsi="Arial" w:cs="Arial"/>
          <w:b/>
        </w:rPr>
        <w:t>Evacuation Policy</w:t>
      </w:r>
    </w:p>
    <w:p w14:paraId="1F6733DF" w14:textId="77777777" w:rsidR="00660D29" w:rsidRDefault="00660D29" w:rsidP="00813D85">
      <w:pPr>
        <w:jc w:val="both"/>
        <w:rPr>
          <w:rFonts w:ascii="Arial" w:hAnsi="Arial" w:cs="Arial"/>
        </w:rPr>
      </w:pPr>
    </w:p>
    <w:p w14:paraId="25E0BB50" w14:textId="3BCF6BCC" w:rsidR="004B666D" w:rsidRPr="00FF27D2" w:rsidRDefault="004B666D" w:rsidP="00813D85">
      <w:pPr>
        <w:jc w:val="both"/>
        <w:rPr>
          <w:rFonts w:ascii="Arial" w:hAnsi="Arial" w:cs="Arial"/>
        </w:rPr>
      </w:pPr>
      <w:r w:rsidRPr="00FF27D2">
        <w:rPr>
          <w:rFonts w:ascii="Arial" w:hAnsi="Arial" w:cs="Arial"/>
        </w:rPr>
        <w:t xml:space="preserve">Childcare Services at Queen’s is committed to ensuring the safety of the children and staff attending and working in the setting. We ensure procedures are in place to ensure safe evacuation of the premises if the need arises. </w:t>
      </w:r>
    </w:p>
    <w:p w14:paraId="397EB232" w14:textId="77777777" w:rsidR="004B666D" w:rsidRPr="00FF27D2" w:rsidRDefault="004B666D" w:rsidP="00813D85">
      <w:pPr>
        <w:ind w:right="-22"/>
        <w:rPr>
          <w:rFonts w:ascii="Arial" w:hAnsi="Arial" w:cs="Arial"/>
        </w:rPr>
      </w:pPr>
      <w:r w:rsidRPr="00FF27D2">
        <w:rPr>
          <w:rFonts w:ascii="Arial" w:hAnsi="Arial" w:cs="Arial"/>
        </w:rPr>
        <w:t>We comply with relevant Health and Safety Executive Northern Ireland, Environmental Health, Fire Safety Legislation and work in association with Q</w:t>
      </w:r>
      <w:r w:rsidR="00813D85">
        <w:rPr>
          <w:rFonts w:ascii="Arial" w:hAnsi="Arial" w:cs="Arial"/>
        </w:rPr>
        <w:t xml:space="preserve">UB Safety Services. We are also </w:t>
      </w:r>
      <w:r w:rsidRPr="00FF27D2">
        <w:rPr>
          <w:rFonts w:ascii="Arial" w:hAnsi="Arial" w:cs="Arial"/>
        </w:rPr>
        <w:t xml:space="preserve">governed by QUB Health and Safety Policy </w:t>
      </w:r>
      <w:r w:rsidR="00813D85">
        <w:rPr>
          <w:rFonts w:ascii="Arial" w:hAnsi="Arial" w:cs="Arial"/>
        </w:rPr>
        <w:t xml:space="preserve">- </w:t>
      </w:r>
      <w:hyperlink r:id="rId7" w:history="1">
        <w:r w:rsidR="00813D85" w:rsidRPr="006A5733">
          <w:rPr>
            <w:rStyle w:val="Hyperlink"/>
            <w:rFonts w:ascii="Arial" w:hAnsi="Arial" w:cs="Arial"/>
          </w:rPr>
          <w:t>http://www.qub.ac.uk/safetyforfurtherinformation</w:t>
        </w:r>
      </w:hyperlink>
    </w:p>
    <w:p w14:paraId="4C87029A" w14:textId="469C297B" w:rsidR="004B666D" w:rsidRPr="00FF27D2" w:rsidRDefault="004B666D" w:rsidP="00813D85">
      <w:pPr>
        <w:jc w:val="both"/>
        <w:rPr>
          <w:rFonts w:ascii="Arial" w:hAnsi="Arial" w:cs="Arial"/>
        </w:rPr>
      </w:pPr>
      <w:r w:rsidRPr="00FF27D2">
        <w:rPr>
          <w:rFonts w:ascii="Arial" w:hAnsi="Arial" w:cs="Arial"/>
        </w:rPr>
        <w:t xml:space="preserve">We also have </w:t>
      </w:r>
      <w:r w:rsidR="00725821">
        <w:rPr>
          <w:rFonts w:ascii="Arial" w:hAnsi="Arial" w:cs="Arial"/>
        </w:rPr>
        <w:t>2</w:t>
      </w:r>
      <w:r w:rsidRPr="00FF27D2">
        <w:rPr>
          <w:rFonts w:ascii="Arial" w:hAnsi="Arial" w:cs="Arial"/>
          <w:color w:val="FF0000"/>
        </w:rPr>
        <w:t xml:space="preserve"> </w:t>
      </w:r>
      <w:r w:rsidRPr="00FF27D2">
        <w:rPr>
          <w:rFonts w:ascii="Arial" w:hAnsi="Arial" w:cs="Arial"/>
        </w:rPr>
        <w:t xml:space="preserve">staff who are qualified in First Aid at Work and </w:t>
      </w:r>
      <w:r w:rsidR="005A3852">
        <w:rPr>
          <w:rFonts w:ascii="Arial" w:hAnsi="Arial" w:cs="Arial"/>
        </w:rPr>
        <w:t>16</w:t>
      </w:r>
      <w:r w:rsidRPr="00FF27D2">
        <w:rPr>
          <w:rFonts w:ascii="Arial" w:hAnsi="Arial" w:cs="Arial"/>
        </w:rPr>
        <w:t xml:space="preserve"> staff who are qualified in Paediatric First Aid.</w:t>
      </w:r>
    </w:p>
    <w:p w14:paraId="727BB0FF" w14:textId="77777777" w:rsidR="004B666D" w:rsidRPr="00FF27D2" w:rsidRDefault="004B666D" w:rsidP="00813D85">
      <w:pPr>
        <w:jc w:val="both"/>
        <w:rPr>
          <w:rFonts w:ascii="Arial" w:hAnsi="Arial" w:cs="Arial"/>
        </w:rPr>
      </w:pPr>
      <w:r w:rsidRPr="00FF27D2">
        <w:rPr>
          <w:rFonts w:ascii="Arial" w:hAnsi="Arial" w:cs="Arial"/>
        </w:rPr>
        <w:t>In the event of having to evacuate to premises as a consequence of a:</w:t>
      </w:r>
    </w:p>
    <w:p w14:paraId="0E422BCA" w14:textId="77777777" w:rsidR="004B666D" w:rsidRPr="00FF27D2" w:rsidRDefault="004B666D" w:rsidP="00813D85">
      <w:pPr>
        <w:jc w:val="both"/>
        <w:rPr>
          <w:rFonts w:ascii="Arial" w:hAnsi="Arial" w:cs="Arial"/>
        </w:rPr>
      </w:pPr>
      <w:r w:rsidRPr="00FF27D2">
        <w:rPr>
          <w:rFonts w:ascii="Arial" w:hAnsi="Arial" w:cs="Arial"/>
          <w:b/>
        </w:rPr>
        <w:t>Fire</w:t>
      </w:r>
      <w:r w:rsidRPr="00FF27D2">
        <w:rPr>
          <w:rFonts w:ascii="Arial" w:hAnsi="Arial" w:cs="Arial"/>
        </w:rPr>
        <w:t xml:space="preserve"> – the Fire Evacuation Policy will be invoked and procedures followed.</w:t>
      </w:r>
    </w:p>
    <w:p w14:paraId="1B968F52" w14:textId="3D03978F" w:rsidR="004B666D" w:rsidRPr="00660D29" w:rsidRDefault="004B666D" w:rsidP="00813D85">
      <w:pPr>
        <w:jc w:val="both"/>
        <w:rPr>
          <w:rFonts w:ascii="Arial" w:hAnsi="Arial" w:cs="Arial"/>
        </w:rPr>
      </w:pPr>
      <w:r w:rsidRPr="00FF27D2">
        <w:rPr>
          <w:rFonts w:ascii="Arial" w:hAnsi="Arial" w:cs="Arial"/>
          <w:b/>
        </w:rPr>
        <w:t>Major Incident</w:t>
      </w:r>
      <w:r w:rsidRPr="00FF27D2">
        <w:rPr>
          <w:rFonts w:ascii="Arial" w:hAnsi="Arial" w:cs="Arial"/>
        </w:rPr>
        <w:t xml:space="preserve"> – In the event of a major incident that necessitates the evacuation of </w:t>
      </w:r>
      <w:r w:rsidR="005A3852">
        <w:rPr>
          <w:rFonts w:ascii="Arial" w:hAnsi="Arial" w:cs="Arial"/>
        </w:rPr>
        <w:t>the</w:t>
      </w:r>
      <w:r w:rsidRPr="00FF27D2">
        <w:rPr>
          <w:rFonts w:ascii="Arial" w:hAnsi="Arial" w:cs="Arial"/>
        </w:rPr>
        <w:t xml:space="preserve"> </w:t>
      </w:r>
      <w:r w:rsidRPr="00660D29">
        <w:rPr>
          <w:rFonts w:ascii="Arial" w:hAnsi="Arial" w:cs="Arial"/>
        </w:rPr>
        <w:t>Childcare Site the following procedures will ensue:</w:t>
      </w:r>
    </w:p>
    <w:p w14:paraId="7A04F355" w14:textId="77777777" w:rsidR="004B666D" w:rsidRPr="00660D29" w:rsidRDefault="004B666D" w:rsidP="00660D29">
      <w:pPr>
        <w:pStyle w:val="ListParagraph"/>
        <w:numPr>
          <w:ilvl w:val="0"/>
          <w:numId w:val="1"/>
        </w:numPr>
        <w:ind w:hanging="720"/>
        <w:jc w:val="both"/>
        <w:rPr>
          <w:rFonts w:ascii="Arial" w:hAnsi="Arial" w:cs="Arial"/>
        </w:rPr>
      </w:pPr>
      <w:r w:rsidRPr="00660D29">
        <w:rPr>
          <w:rFonts w:ascii="Arial" w:hAnsi="Arial" w:cs="Arial"/>
        </w:rPr>
        <w:t xml:space="preserve">Notify staff and children of the evacuation – help will be sought with </w:t>
      </w:r>
      <w:proofErr w:type="gramStart"/>
      <w:r w:rsidRPr="00660D29">
        <w:rPr>
          <w:rFonts w:ascii="Arial" w:hAnsi="Arial" w:cs="Arial"/>
        </w:rPr>
        <w:t>evacuation,</w:t>
      </w:r>
      <w:proofErr w:type="gramEnd"/>
      <w:r w:rsidRPr="00660D29">
        <w:rPr>
          <w:rFonts w:ascii="Arial" w:hAnsi="Arial" w:cs="Arial"/>
        </w:rPr>
        <w:t xml:space="preserve"> assistance will be given from additional staff from other departments.</w:t>
      </w:r>
    </w:p>
    <w:p w14:paraId="2AF80D13" w14:textId="77777777" w:rsidR="004B666D" w:rsidRPr="00660D29" w:rsidRDefault="004B666D" w:rsidP="00660D29">
      <w:pPr>
        <w:pStyle w:val="ListParagraph"/>
        <w:numPr>
          <w:ilvl w:val="0"/>
          <w:numId w:val="1"/>
        </w:numPr>
        <w:ind w:hanging="720"/>
        <w:jc w:val="both"/>
        <w:rPr>
          <w:rFonts w:ascii="Arial" w:hAnsi="Arial" w:cs="Arial"/>
        </w:rPr>
      </w:pPr>
      <w:r w:rsidRPr="00660D29">
        <w:rPr>
          <w:rFonts w:ascii="Arial" w:hAnsi="Arial" w:cs="Arial"/>
        </w:rPr>
        <w:t>Gather all contact details for both staff and children. Master copy of details on all sites.</w:t>
      </w:r>
    </w:p>
    <w:p w14:paraId="5342C51D" w14:textId="17EC1221" w:rsidR="004B666D" w:rsidRPr="00660D29" w:rsidRDefault="004B666D" w:rsidP="00660D29">
      <w:pPr>
        <w:pStyle w:val="ListParagraph"/>
        <w:numPr>
          <w:ilvl w:val="0"/>
          <w:numId w:val="1"/>
        </w:numPr>
        <w:ind w:hanging="720"/>
        <w:jc w:val="both"/>
        <w:rPr>
          <w:rFonts w:ascii="Arial" w:hAnsi="Arial" w:cs="Arial"/>
        </w:rPr>
      </w:pPr>
      <w:r w:rsidRPr="00660D29">
        <w:rPr>
          <w:rFonts w:ascii="Arial" w:hAnsi="Arial" w:cs="Arial"/>
        </w:rPr>
        <w:t>Escort staff and children to the designated assembly point</w:t>
      </w:r>
      <w:r w:rsidR="005A3852" w:rsidRPr="00660D29">
        <w:rPr>
          <w:rFonts w:ascii="Arial" w:hAnsi="Arial" w:cs="Arial"/>
        </w:rPr>
        <w:t xml:space="preserve"> -</w:t>
      </w:r>
      <w:r w:rsidR="00660D29" w:rsidRPr="00660D29">
        <w:rPr>
          <w:rFonts w:ascii="Arial" w:hAnsi="Arial" w:cs="Arial"/>
        </w:rPr>
        <w:t xml:space="preserve"> </w:t>
      </w:r>
      <w:r w:rsidRPr="00660D29">
        <w:rPr>
          <w:rFonts w:ascii="Arial" w:hAnsi="Arial" w:cs="Arial"/>
        </w:rPr>
        <w:t xml:space="preserve">No 11 College Gardens – The </w:t>
      </w:r>
      <w:r w:rsidR="00660D29" w:rsidRPr="00660D29">
        <w:rPr>
          <w:rFonts w:ascii="Arial" w:hAnsi="Arial" w:cs="Arial"/>
        </w:rPr>
        <w:t xml:space="preserve">Old </w:t>
      </w:r>
      <w:r w:rsidR="0009646E" w:rsidRPr="00660D29">
        <w:rPr>
          <w:rFonts w:ascii="Arial" w:hAnsi="Arial" w:cs="Arial"/>
        </w:rPr>
        <w:t xml:space="preserve">Student Guidance Centre </w:t>
      </w:r>
    </w:p>
    <w:p w14:paraId="59CD5C96" w14:textId="77777777" w:rsidR="004B666D" w:rsidRPr="00660D29" w:rsidRDefault="004B666D" w:rsidP="00660D29">
      <w:pPr>
        <w:pStyle w:val="ListParagraph"/>
        <w:numPr>
          <w:ilvl w:val="0"/>
          <w:numId w:val="2"/>
        </w:numPr>
        <w:ind w:hanging="720"/>
        <w:jc w:val="both"/>
        <w:rPr>
          <w:rFonts w:ascii="Arial" w:hAnsi="Arial" w:cs="Arial"/>
        </w:rPr>
      </w:pPr>
      <w:r w:rsidRPr="00660D29">
        <w:rPr>
          <w:rFonts w:ascii="Arial" w:hAnsi="Arial" w:cs="Arial"/>
        </w:rPr>
        <w:t xml:space="preserve">Contact Parents, and liaise with University Estates Department </w:t>
      </w:r>
    </w:p>
    <w:p w14:paraId="3665D3BD" w14:textId="77777777" w:rsidR="00B823D9" w:rsidRDefault="00B823D9" w:rsidP="00813D85">
      <w:pPr>
        <w:jc w:val="both"/>
      </w:pPr>
    </w:p>
    <w:sectPr w:rsidR="00B823D9" w:rsidSect="00813D85">
      <w:footerReference w:type="default" r:id="rId8"/>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2926" w14:textId="77777777" w:rsidR="009C5B39" w:rsidRDefault="009C5B39" w:rsidP="004B666D">
      <w:pPr>
        <w:spacing w:after="0" w:line="240" w:lineRule="auto"/>
      </w:pPr>
      <w:r>
        <w:separator/>
      </w:r>
    </w:p>
  </w:endnote>
  <w:endnote w:type="continuationSeparator" w:id="0">
    <w:p w14:paraId="67CE3EEC" w14:textId="77777777" w:rsidR="009C5B39" w:rsidRDefault="009C5B39" w:rsidP="004B6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47A1" w14:textId="138A8030" w:rsidR="00A625B6" w:rsidRPr="005A3852" w:rsidRDefault="005A3852">
    <w:pPr>
      <w:pStyle w:val="Footer"/>
      <w:rPr>
        <w:rFonts w:ascii="Arial" w:hAnsi="Arial" w:cs="Arial"/>
      </w:rPr>
    </w:pPr>
    <w:r w:rsidRPr="005A3852">
      <w:rPr>
        <w:rFonts w:ascii="Arial" w:hAnsi="Arial" w:cs="Arial"/>
      </w:rPr>
      <w:t xml:space="preserve">Reviewed: </w:t>
    </w:r>
    <w:r w:rsidR="00660D29">
      <w:rPr>
        <w:rFonts w:ascii="Arial" w:hAnsi="Arial" w:cs="Arial"/>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A501" w14:textId="77777777" w:rsidR="009C5B39" w:rsidRDefault="009C5B39" w:rsidP="004B666D">
      <w:pPr>
        <w:spacing w:after="0" w:line="240" w:lineRule="auto"/>
      </w:pPr>
      <w:r>
        <w:separator/>
      </w:r>
    </w:p>
  </w:footnote>
  <w:footnote w:type="continuationSeparator" w:id="0">
    <w:p w14:paraId="7D9863CC" w14:textId="77777777" w:rsidR="009C5B39" w:rsidRDefault="009C5B39" w:rsidP="004B6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1F5"/>
    <w:multiLevelType w:val="hybridMultilevel"/>
    <w:tmpl w:val="B5E4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A125ED"/>
    <w:multiLevelType w:val="hybridMultilevel"/>
    <w:tmpl w:val="BA84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169405">
    <w:abstractNumId w:val="0"/>
  </w:num>
  <w:num w:numId="2" w16cid:durableId="43544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6D"/>
    <w:rsid w:val="0009646E"/>
    <w:rsid w:val="0041095B"/>
    <w:rsid w:val="00442076"/>
    <w:rsid w:val="00483EF8"/>
    <w:rsid w:val="004B666D"/>
    <w:rsid w:val="005A3852"/>
    <w:rsid w:val="00660D29"/>
    <w:rsid w:val="00725821"/>
    <w:rsid w:val="00811BC9"/>
    <w:rsid w:val="00813D85"/>
    <w:rsid w:val="009C5B39"/>
    <w:rsid w:val="00A625B6"/>
    <w:rsid w:val="00B823D9"/>
    <w:rsid w:val="00BD056B"/>
    <w:rsid w:val="00F5519F"/>
    <w:rsid w:val="00FA2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1111"/>
  <w15:docId w15:val="{5C444E3B-C4B5-4487-886B-3857A5C9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66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66D"/>
    <w:rPr>
      <w:color w:val="0000FF" w:themeColor="hyperlink"/>
      <w:u w:val="single"/>
    </w:rPr>
  </w:style>
  <w:style w:type="paragraph" w:styleId="ListParagraph">
    <w:name w:val="List Paragraph"/>
    <w:basedOn w:val="Normal"/>
    <w:uiPriority w:val="34"/>
    <w:qFormat/>
    <w:rsid w:val="004B666D"/>
    <w:pPr>
      <w:ind w:left="720"/>
      <w:contextualSpacing/>
    </w:pPr>
  </w:style>
  <w:style w:type="paragraph" w:styleId="Header">
    <w:name w:val="header"/>
    <w:basedOn w:val="Normal"/>
    <w:link w:val="HeaderChar"/>
    <w:uiPriority w:val="99"/>
    <w:unhideWhenUsed/>
    <w:rsid w:val="004B6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66D"/>
    <w:rPr>
      <w:rFonts w:eastAsiaTheme="minorEastAsia"/>
      <w:lang w:eastAsia="en-GB"/>
    </w:rPr>
  </w:style>
  <w:style w:type="paragraph" w:styleId="Footer">
    <w:name w:val="footer"/>
    <w:basedOn w:val="Normal"/>
    <w:link w:val="FooterChar"/>
    <w:uiPriority w:val="99"/>
    <w:unhideWhenUsed/>
    <w:rsid w:val="004B6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66D"/>
    <w:rPr>
      <w:rFonts w:eastAsiaTheme="minorEastAsia"/>
      <w:lang w:eastAsia="en-GB"/>
    </w:rPr>
  </w:style>
  <w:style w:type="paragraph" w:styleId="BalloonText">
    <w:name w:val="Balloon Text"/>
    <w:basedOn w:val="Normal"/>
    <w:link w:val="BalloonTextChar"/>
    <w:uiPriority w:val="99"/>
    <w:semiHidden/>
    <w:unhideWhenUsed/>
    <w:rsid w:val="004B6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66D"/>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ub.ac.uk/safetyforfurther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11</cp:revision>
  <cp:lastPrinted>2014-10-27T10:54:00Z</cp:lastPrinted>
  <dcterms:created xsi:type="dcterms:W3CDTF">2015-11-05T12:20:00Z</dcterms:created>
  <dcterms:modified xsi:type="dcterms:W3CDTF">2023-01-27T15:00:00Z</dcterms:modified>
</cp:coreProperties>
</file>