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D994" w14:textId="77777777" w:rsidR="004B666D" w:rsidRPr="00886D76" w:rsidRDefault="004B666D" w:rsidP="004B666D">
      <w:pPr>
        <w:spacing w:after="0"/>
        <w:jc w:val="center"/>
        <w:rPr>
          <w:rFonts w:ascii="Arial" w:hAnsi="Arial" w:cs="Arial"/>
          <w:b/>
          <w:bCs/>
        </w:rPr>
      </w:pPr>
      <w:r w:rsidRPr="00886D76">
        <w:rPr>
          <w:rFonts w:ascii="Arial" w:hAnsi="Arial" w:cs="Arial"/>
          <w:b/>
          <w:bCs/>
        </w:rPr>
        <w:t>QUEEN’S UNIVERSITY BELFAST</w:t>
      </w:r>
    </w:p>
    <w:p w14:paraId="267EF076" w14:textId="77777777" w:rsidR="004B666D" w:rsidRPr="007550AE" w:rsidRDefault="004B666D" w:rsidP="004B666D">
      <w:pPr>
        <w:jc w:val="center"/>
        <w:rPr>
          <w:rFonts w:ascii="Arial" w:hAnsi="Arial" w:cs="Arial"/>
        </w:rPr>
      </w:pPr>
      <w:r w:rsidRPr="007550AE">
        <w:rPr>
          <w:rFonts w:ascii="Arial" w:hAnsi="Arial" w:cs="Arial"/>
        </w:rPr>
        <w:t>_________</w:t>
      </w:r>
      <w:r w:rsidR="00706A00">
        <w:rPr>
          <w:rFonts w:ascii="Arial" w:hAnsi="Arial" w:cs="Arial"/>
        </w:rPr>
        <w:t>____</w:t>
      </w:r>
      <w:r w:rsidRPr="007550AE">
        <w:rPr>
          <w:rFonts w:ascii="Arial" w:hAnsi="Arial" w:cs="Arial"/>
        </w:rPr>
        <w:t>___________</w:t>
      </w:r>
    </w:p>
    <w:p w14:paraId="6EDBB5B5" w14:textId="77777777" w:rsidR="004B666D" w:rsidRPr="00886D76" w:rsidRDefault="004B666D" w:rsidP="004B666D">
      <w:pPr>
        <w:spacing w:after="0" w:line="240" w:lineRule="auto"/>
        <w:jc w:val="center"/>
        <w:rPr>
          <w:rFonts w:ascii="Arial" w:hAnsi="Arial" w:cs="Arial"/>
          <w:bCs/>
        </w:rPr>
      </w:pPr>
      <w:r w:rsidRPr="00886D76">
        <w:rPr>
          <w:rFonts w:ascii="Arial" w:hAnsi="Arial" w:cs="Arial"/>
          <w:bCs/>
        </w:rPr>
        <w:t xml:space="preserve">    Childcare Services</w:t>
      </w:r>
    </w:p>
    <w:p w14:paraId="34C0A883" w14:textId="77777777" w:rsidR="004B666D" w:rsidRPr="007550AE" w:rsidRDefault="004B666D" w:rsidP="004B666D">
      <w:pPr>
        <w:spacing w:after="0"/>
        <w:ind w:left="-540" w:right="-87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706A00">
        <w:rPr>
          <w:rFonts w:ascii="Arial" w:hAnsi="Arial" w:cs="Arial"/>
        </w:rPr>
        <w:t xml:space="preserve"> </w:t>
      </w:r>
      <w:r w:rsidRPr="007550AE">
        <w:rPr>
          <w:rFonts w:ascii="Arial" w:hAnsi="Arial" w:cs="Arial"/>
        </w:rPr>
        <w:t>________</w:t>
      </w:r>
      <w:r w:rsidR="00706A00">
        <w:rPr>
          <w:rFonts w:ascii="Arial" w:hAnsi="Arial" w:cs="Arial"/>
        </w:rPr>
        <w:t>___</w:t>
      </w:r>
      <w:r w:rsidRPr="007550AE">
        <w:rPr>
          <w:rFonts w:ascii="Arial" w:hAnsi="Arial" w:cs="Arial"/>
        </w:rPr>
        <w:t>___</w:t>
      </w:r>
      <w:r w:rsidR="00706A00">
        <w:rPr>
          <w:rFonts w:ascii="Arial" w:hAnsi="Arial" w:cs="Arial"/>
        </w:rPr>
        <w:t>__</w:t>
      </w:r>
      <w:r w:rsidRPr="007550AE">
        <w:rPr>
          <w:rFonts w:ascii="Arial" w:hAnsi="Arial" w:cs="Arial"/>
        </w:rPr>
        <w:t>________</w:t>
      </w:r>
    </w:p>
    <w:p w14:paraId="61C4EBCD" w14:textId="77777777" w:rsidR="00886D76" w:rsidRDefault="00886D76" w:rsidP="00886D76">
      <w:pPr>
        <w:spacing w:after="0"/>
        <w:jc w:val="center"/>
        <w:rPr>
          <w:rFonts w:ascii="Arial" w:hAnsi="Arial" w:cs="Arial"/>
          <w:b/>
          <w:bCs/>
        </w:rPr>
      </w:pPr>
    </w:p>
    <w:p w14:paraId="5E0D76D7" w14:textId="5A970B89" w:rsidR="004B666D" w:rsidRDefault="00886D76" w:rsidP="00886D76">
      <w:pPr>
        <w:spacing w:after="0"/>
        <w:jc w:val="center"/>
        <w:rPr>
          <w:rFonts w:ascii="Arial" w:hAnsi="Arial" w:cs="Arial"/>
          <w:b/>
          <w:bCs/>
        </w:rPr>
      </w:pPr>
      <w:r w:rsidRPr="00886D76">
        <w:rPr>
          <w:rFonts w:ascii="Arial" w:hAnsi="Arial" w:cs="Arial"/>
          <w:b/>
          <w:bCs/>
        </w:rPr>
        <w:t>Parents’ Access to Records</w:t>
      </w:r>
    </w:p>
    <w:p w14:paraId="6FA26E78" w14:textId="77777777" w:rsidR="00886D76" w:rsidRPr="00886D76" w:rsidRDefault="00886D76" w:rsidP="00886D76">
      <w:pPr>
        <w:spacing w:after="0"/>
        <w:jc w:val="center"/>
        <w:rPr>
          <w:rFonts w:ascii="Arial" w:hAnsi="Arial" w:cs="Arial"/>
          <w:b/>
          <w:bCs/>
        </w:rPr>
      </w:pPr>
    </w:p>
    <w:p w14:paraId="4594FA5C" w14:textId="02AEC119" w:rsidR="004B666D" w:rsidRDefault="00706A00" w:rsidP="00886D76">
      <w:pPr>
        <w:pStyle w:val="ListParagraph"/>
        <w:numPr>
          <w:ilvl w:val="0"/>
          <w:numId w:val="5"/>
        </w:numPr>
        <w:ind w:hanging="720"/>
        <w:jc w:val="both"/>
        <w:rPr>
          <w:rFonts w:ascii="Arial" w:hAnsi="Arial" w:cs="Arial"/>
        </w:rPr>
      </w:pPr>
      <w:r w:rsidRPr="00886D76">
        <w:rPr>
          <w:rFonts w:ascii="Arial" w:hAnsi="Arial" w:cs="Arial"/>
        </w:rPr>
        <w:t xml:space="preserve">Building a strong positive relationship with parents and carers of </w:t>
      </w:r>
      <w:r w:rsidR="00B96E6B" w:rsidRPr="00886D76">
        <w:rPr>
          <w:rFonts w:ascii="Arial" w:hAnsi="Arial" w:cs="Arial"/>
        </w:rPr>
        <w:t>children who attend our</w:t>
      </w:r>
      <w:r w:rsidRPr="00886D76">
        <w:rPr>
          <w:rFonts w:ascii="Arial" w:hAnsi="Arial" w:cs="Arial"/>
        </w:rPr>
        <w:t xml:space="preserve"> setting is essential for the wellbeing and development of the children.  This involves sharing as much information as possible with parents/carers about:</w:t>
      </w:r>
    </w:p>
    <w:p w14:paraId="05328479" w14:textId="77777777" w:rsidR="00886D76" w:rsidRPr="00886D76" w:rsidRDefault="00886D76" w:rsidP="00886D76">
      <w:pPr>
        <w:pStyle w:val="ListParagraph"/>
        <w:jc w:val="both"/>
        <w:rPr>
          <w:rFonts w:ascii="Arial" w:hAnsi="Arial" w:cs="Arial"/>
        </w:rPr>
      </w:pPr>
    </w:p>
    <w:p w14:paraId="7F55769B" w14:textId="2B172137" w:rsidR="004B666D" w:rsidRPr="00FF27D2" w:rsidRDefault="00706A00" w:rsidP="00886D76">
      <w:pPr>
        <w:pStyle w:val="ListParagraph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the settings vision and values</w:t>
      </w:r>
    </w:p>
    <w:p w14:paraId="0CB41AB0" w14:textId="77777777" w:rsidR="004B666D" w:rsidRPr="00FF27D2" w:rsidRDefault="00706A00" w:rsidP="00886D76">
      <w:pPr>
        <w:pStyle w:val="ListParagraph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how it operates and what its policies and procedures are</w:t>
      </w:r>
    </w:p>
    <w:p w14:paraId="74708782" w14:textId="77777777" w:rsidR="004B666D" w:rsidRDefault="00706A00" w:rsidP="00886D76">
      <w:pPr>
        <w:pStyle w:val="ListParagraph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plans for </w:t>
      </w:r>
      <w:proofErr w:type="gramStart"/>
      <w:r>
        <w:rPr>
          <w:rFonts w:ascii="Arial" w:hAnsi="Arial" w:cs="Arial"/>
        </w:rPr>
        <w:t>development</w:t>
      </w:r>
      <w:proofErr w:type="gramEnd"/>
    </w:p>
    <w:p w14:paraId="1C0B8190" w14:textId="77777777" w:rsidR="00706A00" w:rsidRDefault="00706A00" w:rsidP="00886D76">
      <w:pPr>
        <w:pStyle w:val="ListParagraph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sort of experience the children are involved in to support their learning and </w:t>
      </w:r>
      <w:proofErr w:type="gramStart"/>
      <w:r>
        <w:rPr>
          <w:rFonts w:ascii="Arial" w:hAnsi="Arial" w:cs="Arial"/>
        </w:rPr>
        <w:t>development</w:t>
      </w:r>
      <w:proofErr w:type="gramEnd"/>
    </w:p>
    <w:p w14:paraId="00762431" w14:textId="77777777" w:rsidR="00706A00" w:rsidRDefault="00706A00" w:rsidP="00886D76">
      <w:pPr>
        <w:pStyle w:val="ListParagraph"/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how information will be shared with parents about their child’s progress</w:t>
      </w:r>
    </w:p>
    <w:p w14:paraId="4F572C17" w14:textId="5EDB9301" w:rsidR="00706A00" w:rsidRDefault="00706A00" w:rsidP="00886D76">
      <w:pPr>
        <w:pStyle w:val="ListParagraph"/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how any concerns about their child’s progress will be addressed</w:t>
      </w:r>
    </w:p>
    <w:p w14:paraId="28A36AF3" w14:textId="77777777" w:rsidR="00886D76" w:rsidRDefault="00886D76" w:rsidP="00886D76">
      <w:pPr>
        <w:pStyle w:val="ListParagraph"/>
        <w:jc w:val="both"/>
        <w:rPr>
          <w:rFonts w:ascii="Arial" w:hAnsi="Arial" w:cs="Arial"/>
        </w:rPr>
      </w:pPr>
    </w:p>
    <w:p w14:paraId="5E43425A" w14:textId="6A4758EA" w:rsidR="004B666D" w:rsidRPr="00886D76" w:rsidRDefault="00706A00" w:rsidP="00886D76">
      <w:pPr>
        <w:pStyle w:val="ListParagraph"/>
        <w:numPr>
          <w:ilvl w:val="0"/>
          <w:numId w:val="5"/>
        </w:numPr>
        <w:ind w:hanging="720"/>
        <w:jc w:val="both"/>
        <w:rPr>
          <w:rFonts w:ascii="Arial" w:hAnsi="Arial" w:cs="Arial"/>
          <w:u w:val="single"/>
        </w:rPr>
      </w:pPr>
      <w:r w:rsidRPr="00886D76">
        <w:rPr>
          <w:rFonts w:ascii="Arial" w:hAnsi="Arial" w:cs="Arial"/>
          <w:u w:val="single"/>
        </w:rPr>
        <w:t>Record Keeping and Confidentiality</w:t>
      </w:r>
      <w:r w:rsidR="004B666D" w:rsidRPr="00886D76">
        <w:rPr>
          <w:rFonts w:ascii="Arial" w:hAnsi="Arial" w:cs="Arial"/>
          <w:u w:val="single"/>
        </w:rPr>
        <w:t xml:space="preserve"> </w:t>
      </w:r>
    </w:p>
    <w:p w14:paraId="55554D63" w14:textId="77777777" w:rsidR="00706A00" w:rsidRDefault="00706A00" w:rsidP="00886D7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Childcare Services have a duty to keep accurate, up-to-date records of the children who attend their setting.  These records must include:</w:t>
      </w:r>
    </w:p>
    <w:p w14:paraId="4486AEE0" w14:textId="77777777" w:rsidR="00706A00" w:rsidRDefault="001024C1" w:rsidP="00886D76">
      <w:pPr>
        <w:pStyle w:val="ListParagraph"/>
        <w:numPr>
          <w:ilvl w:val="0"/>
          <w:numId w:val="3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each child’s full name and date of birth</w:t>
      </w:r>
    </w:p>
    <w:p w14:paraId="7DEF8E07" w14:textId="77777777" w:rsidR="001024C1" w:rsidRDefault="001024C1" w:rsidP="00886D76">
      <w:pPr>
        <w:pStyle w:val="ListParagraph"/>
        <w:numPr>
          <w:ilvl w:val="0"/>
          <w:numId w:val="3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the name and address of every parent and carer and details of which of these parents/carers the child normally lives with</w:t>
      </w:r>
    </w:p>
    <w:p w14:paraId="6A28ADC2" w14:textId="51364C3A" w:rsidR="001024C1" w:rsidRDefault="001024C1" w:rsidP="00886D76">
      <w:pPr>
        <w:pStyle w:val="ListParagraph"/>
        <w:numPr>
          <w:ilvl w:val="0"/>
          <w:numId w:val="3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emergency contact details of parents and carers</w:t>
      </w:r>
    </w:p>
    <w:p w14:paraId="359ED833" w14:textId="77777777" w:rsidR="00B96E6B" w:rsidRDefault="00B96E6B" w:rsidP="00886D76">
      <w:pPr>
        <w:pStyle w:val="ListParagraph"/>
        <w:numPr>
          <w:ilvl w:val="0"/>
          <w:numId w:val="3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Childcare observations</w:t>
      </w:r>
    </w:p>
    <w:p w14:paraId="29D8E582" w14:textId="77777777" w:rsidR="001024C1" w:rsidRDefault="001024C1" w:rsidP="00886D76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Systems are in place to keep all this information up to date and stored securely where it can only be accessed and viewed by authorised persons.</w:t>
      </w:r>
    </w:p>
    <w:p w14:paraId="00E982EC" w14:textId="77777777" w:rsidR="001024C1" w:rsidRPr="001024C1" w:rsidRDefault="001024C1" w:rsidP="00886D76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about children or members of staff must not be given out over the telephone unless the identity of the calle</w:t>
      </w:r>
      <w:r w:rsidR="00E1417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has been verified.  Confidentiality is part of the induction process for all new members of staff.</w:t>
      </w:r>
    </w:p>
    <w:p w14:paraId="19505148" w14:textId="77777777" w:rsidR="00B823D9" w:rsidRDefault="00B823D9" w:rsidP="00813D85">
      <w:pPr>
        <w:jc w:val="both"/>
      </w:pPr>
    </w:p>
    <w:sectPr w:rsidR="00B823D9" w:rsidSect="00813D85">
      <w:footerReference w:type="default" r:id="rId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AEB2" w14:textId="77777777" w:rsidR="00F80F09" w:rsidRDefault="00F80F09" w:rsidP="004B666D">
      <w:pPr>
        <w:spacing w:after="0" w:line="240" w:lineRule="auto"/>
      </w:pPr>
      <w:r>
        <w:separator/>
      </w:r>
    </w:p>
  </w:endnote>
  <w:endnote w:type="continuationSeparator" w:id="0">
    <w:p w14:paraId="695441FB" w14:textId="77777777" w:rsidR="00F80F09" w:rsidRDefault="00F80F09" w:rsidP="004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EC30" w14:textId="0E054695" w:rsidR="00E14171" w:rsidRPr="003A7B05" w:rsidRDefault="003A7B05">
    <w:pPr>
      <w:pStyle w:val="Footer"/>
      <w:rPr>
        <w:rFonts w:ascii="Arial" w:hAnsi="Arial" w:cs="Arial"/>
      </w:rPr>
    </w:pPr>
    <w:r w:rsidRPr="003A7B05">
      <w:rPr>
        <w:rFonts w:ascii="Arial" w:hAnsi="Arial" w:cs="Arial"/>
      </w:rPr>
      <w:t xml:space="preserve">Reviewed: </w:t>
    </w:r>
    <w:r w:rsidR="00886D76">
      <w:rPr>
        <w:rFonts w:ascii="Arial" w:hAnsi="Arial" w:cs="Arial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B2DF" w14:textId="77777777" w:rsidR="00F80F09" w:rsidRDefault="00F80F09" w:rsidP="004B666D">
      <w:pPr>
        <w:spacing w:after="0" w:line="240" w:lineRule="auto"/>
      </w:pPr>
      <w:r>
        <w:separator/>
      </w:r>
    </w:p>
  </w:footnote>
  <w:footnote w:type="continuationSeparator" w:id="0">
    <w:p w14:paraId="1E090082" w14:textId="77777777" w:rsidR="00F80F09" w:rsidRDefault="00F80F09" w:rsidP="004B6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59C6"/>
    <w:multiLevelType w:val="hybridMultilevel"/>
    <w:tmpl w:val="5AB09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321F5"/>
    <w:multiLevelType w:val="hybridMultilevel"/>
    <w:tmpl w:val="B5E4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7D95"/>
    <w:multiLevelType w:val="hybridMultilevel"/>
    <w:tmpl w:val="264A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82B94"/>
    <w:multiLevelType w:val="hybridMultilevel"/>
    <w:tmpl w:val="271A5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125ED"/>
    <w:multiLevelType w:val="hybridMultilevel"/>
    <w:tmpl w:val="BA84D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458701">
    <w:abstractNumId w:val="1"/>
  </w:num>
  <w:num w:numId="2" w16cid:durableId="971398965">
    <w:abstractNumId w:val="4"/>
  </w:num>
  <w:num w:numId="3" w16cid:durableId="1280797516">
    <w:abstractNumId w:val="2"/>
  </w:num>
  <w:num w:numId="4" w16cid:durableId="957642844">
    <w:abstractNumId w:val="0"/>
  </w:num>
  <w:num w:numId="5" w16cid:durableId="182165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D"/>
    <w:rsid w:val="001024C1"/>
    <w:rsid w:val="003A7B05"/>
    <w:rsid w:val="004B666D"/>
    <w:rsid w:val="004D0534"/>
    <w:rsid w:val="00612015"/>
    <w:rsid w:val="00706A00"/>
    <w:rsid w:val="007647D4"/>
    <w:rsid w:val="007C4869"/>
    <w:rsid w:val="00813D85"/>
    <w:rsid w:val="00886D76"/>
    <w:rsid w:val="00B823D9"/>
    <w:rsid w:val="00B96E6B"/>
    <w:rsid w:val="00BD056B"/>
    <w:rsid w:val="00CF438E"/>
    <w:rsid w:val="00E14171"/>
    <w:rsid w:val="00F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4677A"/>
  <w15:docId w15:val="{8FA0344D-F500-4E25-8486-F6CA2BCA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6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6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66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66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B6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66D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6D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Scott Gilliland</cp:lastModifiedBy>
  <cp:revision>7</cp:revision>
  <cp:lastPrinted>2014-10-27T17:04:00Z</cp:lastPrinted>
  <dcterms:created xsi:type="dcterms:W3CDTF">2015-11-04T18:15:00Z</dcterms:created>
  <dcterms:modified xsi:type="dcterms:W3CDTF">2023-01-27T12:38:00Z</dcterms:modified>
</cp:coreProperties>
</file>