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4E0D" w14:textId="4D301A3C" w:rsidR="00F27F8A" w:rsidRDefault="00764B6C" w:rsidP="00897F58">
      <w:pPr>
        <w:spacing w:after="0" w:line="360" w:lineRule="auto"/>
        <w:jc w:val="center"/>
        <w:rPr>
          <w:rFonts w:ascii="Arial" w:hAnsi="Arial" w:cs="Arial"/>
          <w:b/>
          <w:bCs/>
          <w:sz w:val="24"/>
          <w:szCs w:val="24"/>
          <w:u w:val="single"/>
        </w:rPr>
      </w:pPr>
      <w:r w:rsidRPr="00897F58">
        <w:rPr>
          <w:rFonts w:ascii="Arial" w:hAnsi="Arial" w:cs="Arial"/>
          <w:b/>
          <w:bCs/>
          <w:sz w:val="24"/>
          <w:szCs w:val="24"/>
          <w:u w:val="single"/>
        </w:rPr>
        <w:t>Serious Misconduct Procedure</w:t>
      </w:r>
    </w:p>
    <w:p w14:paraId="496B5B8B" w14:textId="77777777" w:rsidR="00897F58" w:rsidRPr="00897F58" w:rsidRDefault="00897F58" w:rsidP="00897F58">
      <w:pPr>
        <w:spacing w:after="0" w:line="360" w:lineRule="auto"/>
        <w:jc w:val="center"/>
        <w:rPr>
          <w:rFonts w:ascii="Arial" w:hAnsi="Arial" w:cs="Arial"/>
          <w:b/>
          <w:bCs/>
          <w:sz w:val="24"/>
          <w:szCs w:val="24"/>
          <w:u w:val="single"/>
        </w:rPr>
      </w:pPr>
    </w:p>
    <w:p w14:paraId="507A94EA" w14:textId="59B1A539" w:rsidR="00AC327D" w:rsidRDefault="00764B6C" w:rsidP="00897F58">
      <w:pPr>
        <w:spacing w:after="0" w:line="360" w:lineRule="auto"/>
        <w:rPr>
          <w:rFonts w:ascii="Arial" w:hAnsi="Arial" w:cs="Arial"/>
          <w:sz w:val="24"/>
          <w:szCs w:val="24"/>
        </w:rPr>
      </w:pPr>
      <w:r w:rsidRPr="00897F58">
        <w:rPr>
          <w:rFonts w:ascii="Arial" w:hAnsi="Arial" w:cs="Arial"/>
          <w:sz w:val="24"/>
          <w:szCs w:val="24"/>
        </w:rPr>
        <w:t xml:space="preserve">This procedure should be read in line with the </w:t>
      </w:r>
      <w:hyperlink r:id="rId5" w:history="1">
        <w:r w:rsidRPr="00897F58">
          <w:rPr>
            <w:rStyle w:val="Hyperlink"/>
            <w:rFonts w:ascii="Arial" w:hAnsi="Arial" w:cs="Arial"/>
            <w:sz w:val="24"/>
            <w:szCs w:val="24"/>
          </w:rPr>
          <w:t>Conduct Regulations</w:t>
        </w:r>
      </w:hyperlink>
      <w:r w:rsidRPr="00897F58">
        <w:rPr>
          <w:rFonts w:ascii="Arial" w:hAnsi="Arial" w:cs="Arial"/>
          <w:sz w:val="24"/>
          <w:szCs w:val="24"/>
        </w:rPr>
        <w:t xml:space="preserve">. Where there is any doubt, the Conduct Regulations take precedence. </w:t>
      </w:r>
    </w:p>
    <w:p w14:paraId="0F1C5686" w14:textId="77777777" w:rsidR="00897F58" w:rsidRPr="00897F58" w:rsidRDefault="00897F58" w:rsidP="00897F58">
      <w:pPr>
        <w:spacing w:after="0" w:line="360" w:lineRule="auto"/>
        <w:rPr>
          <w:rFonts w:ascii="Arial" w:hAnsi="Arial" w:cs="Arial"/>
          <w:sz w:val="24"/>
          <w:szCs w:val="24"/>
        </w:rPr>
      </w:pPr>
    </w:p>
    <w:p w14:paraId="40BC652A" w14:textId="36A3C4FB" w:rsidR="00764B6C" w:rsidRDefault="00764B6C" w:rsidP="00897F58">
      <w:pPr>
        <w:spacing w:after="0" w:line="360" w:lineRule="auto"/>
        <w:rPr>
          <w:rFonts w:ascii="Arial" w:hAnsi="Arial" w:cs="Arial"/>
          <w:sz w:val="24"/>
          <w:szCs w:val="24"/>
        </w:rPr>
      </w:pPr>
      <w:r w:rsidRPr="00897F58">
        <w:rPr>
          <w:rFonts w:ascii="Arial" w:hAnsi="Arial" w:cs="Arial"/>
          <w:sz w:val="24"/>
          <w:szCs w:val="24"/>
        </w:rPr>
        <w:t xml:space="preserve">This Procedure </w:t>
      </w:r>
      <w:r w:rsidR="00EB2957" w:rsidRPr="00897F58">
        <w:rPr>
          <w:rFonts w:ascii="Arial" w:hAnsi="Arial" w:cs="Arial"/>
          <w:sz w:val="24"/>
          <w:szCs w:val="24"/>
        </w:rPr>
        <w:t xml:space="preserve">will normally apply to </w:t>
      </w:r>
      <w:r w:rsidRPr="00897F58">
        <w:rPr>
          <w:rFonts w:ascii="Arial" w:hAnsi="Arial" w:cs="Arial"/>
          <w:sz w:val="24"/>
          <w:szCs w:val="24"/>
        </w:rPr>
        <w:t xml:space="preserve">alleged </w:t>
      </w:r>
      <w:r w:rsidR="00AC327D" w:rsidRPr="00897F58">
        <w:rPr>
          <w:rFonts w:ascii="Arial" w:hAnsi="Arial" w:cs="Arial"/>
          <w:sz w:val="24"/>
          <w:szCs w:val="24"/>
        </w:rPr>
        <w:t xml:space="preserve">incidents of </w:t>
      </w:r>
      <w:r w:rsidR="008B68FF" w:rsidRPr="00897F58">
        <w:rPr>
          <w:rFonts w:ascii="Arial" w:hAnsi="Arial" w:cs="Arial"/>
          <w:sz w:val="24"/>
          <w:szCs w:val="24"/>
        </w:rPr>
        <w:t>s</w:t>
      </w:r>
      <w:r w:rsidRPr="00897F58">
        <w:rPr>
          <w:rFonts w:ascii="Arial" w:hAnsi="Arial" w:cs="Arial"/>
          <w:sz w:val="24"/>
          <w:szCs w:val="24"/>
        </w:rPr>
        <w:t xml:space="preserve">erious </w:t>
      </w:r>
      <w:r w:rsidR="008B68FF" w:rsidRPr="00897F58">
        <w:rPr>
          <w:rFonts w:ascii="Arial" w:hAnsi="Arial" w:cs="Arial"/>
          <w:sz w:val="24"/>
          <w:szCs w:val="24"/>
        </w:rPr>
        <w:t>m</w:t>
      </w:r>
      <w:r w:rsidRPr="00897F58">
        <w:rPr>
          <w:rFonts w:ascii="Arial" w:hAnsi="Arial" w:cs="Arial"/>
          <w:sz w:val="24"/>
          <w:szCs w:val="24"/>
        </w:rPr>
        <w:t>isconduct</w:t>
      </w:r>
      <w:r w:rsidR="00E0492C" w:rsidRPr="00897F58">
        <w:rPr>
          <w:rFonts w:ascii="Arial" w:hAnsi="Arial" w:cs="Arial"/>
          <w:sz w:val="24"/>
          <w:szCs w:val="24"/>
        </w:rPr>
        <w:t xml:space="preserve"> between two or more students of the University</w:t>
      </w:r>
      <w:r w:rsidRPr="00897F58">
        <w:rPr>
          <w:rFonts w:ascii="Arial" w:hAnsi="Arial" w:cs="Arial"/>
          <w:sz w:val="24"/>
          <w:szCs w:val="24"/>
        </w:rPr>
        <w:t xml:space="preserve">. The University reserves the right to vary the procedure as and when circumstances warrant such a deviation. </w:t>
      </w:r>
    </w:p>
    <w:p w14:paraId="43C890B9" w14:textId="77777777" w:rsidR="00897F58" w:rsidRPr="00897F58" w:rsidRDefault="00897F58" w:rsidP="00897F58">
      <w:pPr>
        <w:spacing w:after="0" w:line="360" w:lineRule="auto"/>
        <w:rPr>
          <w:rFonts w:ascii="Arial" w:hAnsi="Arial" w:cs="Arial"/>
          <w:sz w:val="24"/>
          <w:szCs w:val="24"/>
        </w:rPr>
      </w:pPr>
    </w:p>
    <w:p w14:paraId="1681CC6F" w14:textId="0064E440" w:rsidR="00764B6C" w:rsidRDefault="00764B6C" w:rsidP="00897F58">
      <w:pPr>
        <w:spacing w:after="0" w:line="360" w:lineRule="auto"/>
        <w:rPr>
          <w:rFonts w:ascii="Arial" w:hAnsi="Arial" w:cs="Arial"/>
          <w:sz w:val="24"/>
          <w:szCs w:val="24"/>
        </w:rPr>
      </w:pPr>
      <w:r w:rsidRPr="00897F58">
        <w:rPr>
          <w:rFonts w:ascii="Arial" w:hAnsi="Arial" w:cs="Arial"/>
          <w:sz w:val="24"/>
          <w:szCs w:val="24"/>
        </w:rPr>
        <w:t xml:space="preserve">This procedure can be used by QUB students and members of staff. Members of the public </w:t>
      </w:r>
      <w:r w:rsidR="00D406D4" w:rsidRPr="00897F58">
        <w:rPr>
          <w:rFonts w:ascii="Arial" w:hAnsi="Arial" w:cs="Arial"/>
          <w:sz w:val="24"/>
          <w:szCs w:val="24"/>
        </w:rPr>
        <w:t xml:space="preserve">or external organisations </w:t>
      </w:r>
      <w:r w:rsidRPr="00897F58">
        <w:rPr>
          <w:rFonts w:ascii="Arial" w:hAnsi="Arial" w:cs="Arial"/>
          <w:sz w:val="24"/>
          <w:szCs w:val="24"/>
        </w:rPr>
        <w:t>may raise allegations of misconduct against QUB students</w:t>
      </w:r>
      <w:r w:rsidR="00D406D4" w:rsidRPr="00897F58">
        <w:rPr>
          <w:rFonts w:ascii="Arial" w:hAnsi="Arial" w:cs="Arial"/>
          <w:sz w:val="24"/>
          <w:szCs w:val="24"/>
        </w:rPr>
        <w:t>; however it will be for the University to decide how it will deal with these allegations. Where the University decides to invoke the Conduct Regulations, there shall be no further involvement on the part of the member of the public or external organisation in this procedure, beyond raising the allegations. Members of the public and external organisations will not be advised of the outcomes of any conduct investigation, cannot challenge University decisions and cannot participate in the provisions set out in this Procedure.</w:t>
      </w:r>
    </w:p>
    <w:p w14:paraId="399512F6" w14:textId="77777777" w:rsidR="00897F58" w:rsidRPr="00897F58" w:rsidRDefault="00897F58" w:rsidP="00897F58">
      <w:pPr>
        <w:spacing w:after="0" w:line="360" w:lineRule="auto"/>
        <w:rPr>
          <w:rFonts w:ascii="Arial" w:hAnsi="Arial" w:cs="Arial"/>
          <w:sz w:val="24"/>
          <w:szCs w:val="24"/>
        </w:rPr>
      </w:pPr>
    </w:p>
    <w:p w14:paraId="5E330BAC" w14:textId="27054B8D" w:rsidR="00193D2B" w:rsidRDefault="00193D2B" w:rsidP="00897F58">
      <w:pPr>
        <w:spacing w:after="0" w:line="360" w:lineRule="auto"/>
        <w:rPr>
          <w:rFonts w:ascii="Arial" w:hAnsi="Arial" w:cs="Arial"/>
          <w:sz w:val="24"/>
          <w:szCs w:val="24"/>
        </w:rPr>
      </w:pPr>
      <w:r w:rsidRPr="00897F58">
        <w:rPr>
          <w:rFonts w:ascii="Arial" w:hAnsi="Arial" w:cs="Arial"/>
          <w:sz w:val="24"/>
          <w:szCs w:val="24"/>
        </w:rPr>
        <w:t>It is necessary that all parties feel able to engage fully with the procedure without concern for the wider sharing of information disclosed within the investigation process. Following the conclusion of the procedure, those involved may discuss their personal experience of the procedure with others. However, regardless of the outcome, parties should not identify or provide details that might identify any individual involved in the investigation or subsequent decision-making process.</w:t>
      </w:r>
      <w:r w:rsidR="00AC5701" w:rsidRPr="00897F58">
        <w:rPr>
          <w:rFonts w:ascii="Arial" w:hAnsi="Arial" w:cs="Arial"/>
          <w:sz w:val="24"/>
          <w:szCs w:val="24"/>
        </w:rPr>
        <w:t xml:space="preserve"> This does not constitute a non-disclosure agreement.</w:t>
      </w:r>
    </w:p>
    <w:p w14:paraId="11301C78" w14:textId="77777777" w:rsidR="00897F58" w:rsidRPr="00897F58" w:rsidRDefault="00897F58" w:rsidP="00897F58">
      <w:pPr>
        <w:spacing w:after="0" w:line="360" w:lineRule="auto"/>
        <w:rPr>
          <w:rFonts w:ascii="Arial" w:hAnsi="Arial" w:cs="Arial"/>
          <w:sz w:val="24"/>
          <w:szCs w:val="24"/>
        </w:rPr>
      </w:pPr>
    </w:p>
    <w:p w14:paraId="44B65C52" w14:textId="77777777" w:rsidR="00764B6C" w:rsidRPr="00F92D25" w:rsidRDefault="00764B6C" w:rsidP="00897F58">
      <w:pPr>
        <w:numPr>
          <w:ilvl w:val="0"/>
          <w:numId w:val="1"/>
        </w:numPr>
        <w:spacing w:after="0" w:line="360" w:lineRule="auto"/>
        <w:ind w:left="709" w:hanging="709"/>
        <w:rPr>
          <w:rFonts w:ascii="Arial" w:hAnsi="Arial" w:cs="Arial"/>
          <w:b/>
          <w:sz w:val="24"/>
          <w:szCs w:val="24"/>
        </w:rPr>
      </w:pPr>
      <w:r w:rsidRPr="00F92D25">
        <w:rPr>
          <w:rFonts w:ascii="Arial" w:hAnsi="Arial" w:cs="Arial"/>
          <w:b/>
          <w:sz w:val="24"/>
          <w:szCs w:val="24"/>
        </w:rPr>
        <w:t>Definitions</w:t>
      </w:r>
    </w:p>
    <w:p w14:paraId="23008477" w14:textId="77777777" w:rsidR="00764B6C" w:rsidRPr="00897F58" w:rsidRDefault="00764B6C" w:rsidP="00F92D25">
      <w:pPr>
        <w:numPr>
          <w:ilvl w:val="1"/>
          <w:numId w:val="1"/>
        </w:numPr>
        <w:spacing w:after="0" w:line="360" w:lineRule="auto"/>
        <w:ind w:left="1276" w:hanging="567"/>
        <w:rPr>
          <w:rFonts w:ascii="Arial" w:hAnsi="Arial" w:cs="Arial"/>
          <w:sz w:val="24"/>
          <w:szCs w:val="24"/>
        </w:rPr>
      </w:pPr>
      <w:r w:rsidRPr="00897F58">
        <w:rPr>
          <w:rFonts w:ascii="Arial" w:hAnsi="Arial" w:cs="Arial"/>
          <w:sz w:val="24"/>
          <w:szCs w:val="24"/>
        </w:rPr>
        <w:t>In this Procedure:</w:t>
      </w:r>
    </w:p>
    <w:p w14:paraId="65E6986D" w14:textId="784C5B24" w:rsidR="00764B6C" w:rsidRDefault="00764B6C" w:rsidP="00F92D25">
      <w:pPr>
        <w:numPr>
          <w:ilvl w:val="0"/>
          <w:numId w:val="2"/>
        </w:numPr>
        <w:spacing w:after="0" w:line="360" w:lineRule="auto"/>
        <w:ind w:left="1985"/>
        <w:rPr>
          <w:rFonts w:ascii="Arial" w:hAnsi="Arial" w:cs="Arial"/>
          <w:sz w:val="24"/>
          <w:szCs w:val="24"/>
        </w:rPr>
      </w:pPr>
      <w:r w:rsidRPr="00897F58">
        <w:rPr>
          <w:rFonts w:ascii="Arial" w:hAnsi="Arial" w:cs="Arial"/>
          <w:sz w:val="24"/>
          <w:szCs w:val="24"/>
        </w:rPr>
        <w:t>A</w:t>
      </w:r>
      <w:r w:rsidR="00162C0B" w:rsidRPr="00897F58">
        <w:rPr>
          <w:rFonts w:ascii="Arial" w:hAnsi="Arial" w:cs="Arial"/>
          <w:sz w:val="24"/>
          <w:szCs w:val="24"/>
        </w:rPr>
        <w:t xml:space="preserve"> student</w:t>
      </w:r>
      <w:r w:rsidRPr="00897F58">
        <w:rPr>
          <w:rFonts w:ascii="Arial" w:hAnsi="Arial" w:cs="Arial"/>
          <w:sz w:val="24"/>
          <w:szCs w:val="24"/>
        </w:rPr>
        <w:t xml:space="preserve"> </w:t>
      </w:r>
      <w:r w:rsidR="00D406D4" w:rsidRPr="00897F58">
        <w:rPr>
          <w:rFonts w:ascii="Arial" w:hAnsi="Arial" w:cs="Arial"/>
          <w:sz w:val="24"/>
          <w:szCs w:val="24"/>
        </w:rPr>
        <w:t xml:space="preserve">or member of University staff </w:t>
      </w:r>
      <w:r w:rsidRPr="00897F58">
        <w:rPr>
          <w:rFonts w:ascii="Arial" w:hAnsi="Arial" w:cs="Arial"/>
          <w:sz w:val="24"/>
          <w:szCs w:val="24"/>
        </w:rPr>
        <w:t>who brings an allegation of misconduct against a</w:t>
      </w:r>
      <w:r w:rsidR="00162C0B" w:rsidRPr="00897F58">
        <w:rPr>
          <w:rFonts w:ascii="Arial" w:hAnsi="Arial" w:cs="Arial"/>
          <w:sz w:val="24"/>
          <w:szCs w:val="24"/>
        </w:rPr>
        <w:t>nother</w:t>
      </w:r>
      <w:r w:rsidRPr="00897F58">
        <w:rPr>
          <w:rFonts w:ascii="Arial" w:hAnsi="Arial" w:cs="Arial"/>
          <w:sz w:val="24"/>
          <w:szCs w:val="24"/>
        </w:rPr>
        <w:t xml:space="preserve"> student shall be referred to as “the Reporting </w:t>
      </w:r>
      <w:r w:rsidR="00D406D4" w:rsidRPr="00897F58">
        <w:rPr>
          <w:rFonts w:ascii="Arial" w:hAnsi="Arial" w:cs="Arial"/>
          <w:sz w:val="24"/>
          <w:szCs w:val="24"/>
        </w:rPr>
        <w:t>Person</w:t>
      </w:r>
      <w:r w:rsidRPr="00897F58">
        <w:rPr>
          <w:rFonts w:ascii="Arial" w:hAnsi="Arial" w:cs="Arial"/>
          <w:sz w:val="24"/>
          <w:szCs w:val="24"/>
        </w:rPr>
        <w:t>”.</w:t>
      </w:r>
    </w:p>
    <w:p w14:paraId="5A728D93" w14:textId="5C78B5F7" w:rsidR="00764B6C" w:rsidRDefault="00764B6C" w:rsidP="00F92D25">
      <w:pPr>
        <w:numPr>
          <w:ilvl w:val="0"/>
          <w:numId w:val="2"/>
        </w:numPr>
        <w:spacing w:after="0" w:line="360" w:lineRule="auto"/>
        <w:ind w:left="1985"/>
        <w:rPr>
          <w:rFonts w:ascii="Arial" w:hAnsi="Arial" w:cs="Arial"/>
          <w:sz w:val="24"/>
          <w:szCs w:val="24"/>
        </w:rPr>
      </w:pPr>
      <w:r w:rsidRPr="00F92D25">
        <w:rPr>
          <w:rFonts w:ascii="Arial" w:hAnsi="Arial" w:cs="Arial"/>
          <w:sz w:val="24"/>
          <w:szCs w:val="24"/>
        </w:rPr>
        <w:lastRenderedPageBreak/>
        <w:t xml:space="preserve">A student against whom an allegation of misconduct is brought shall be referred to as “the Responding Student”. </w:t>
      </w:r>
    </w:p>
    <w:p w14:paraId="0B4AA012" w14:textId="4942C56D" w:rsidR="00764B6C" w:rsidRDefault="00764B6C" w:rsidP="00F92D25">
      <w:pPr>
        <w:numPr>
          <w:ilvl w:val="0"/>
          <w:numId w:val="2"/>
        </w:numPr>
        <w:spacing w:after="0" w:line="360" w:lineRule="auto"/>
        <w:ind w:left="1985"/>
        <w:rPr>
          <w:rFonts w:ascii="Arial" w:hAnsi="Arial" w:cs="Arial"/>
          <w:sz w:val="24"/>
          <w:szCs w:val="24"/>
        </w:rPr>
      </w:pPr>
      <w:r w:rsidRPr="00F92D25">
        <w:rPr>
          <w:rFonts w:ascii="Arial" w:hAnsi="Arial" w:cs="Arial"/>
          <w:sz w:val="24"/>
          <w:szCs w:val="24"/>
        </w:rPr>
        <w:t xml:space="preserve">Serious </w:t>
      </w:r>
      <w:r w:rsidR="008B68FF" w:rsidRPr="00F92D25">
        <w:rPr>
          <w:rFonts w:ascii="Arial" w:hAnsi="Arial" w:cs="Arial"/>
          <w:sz w:val="24"/>
          <w:szCs w:val="24"/>
        </w:rPr>
        <w:t>m</w:t>
      </w:r>
      <w:r w:rsidRPr="00F92D25">
        <w:rPr>
          <w:rFonts w:ascii="Arial" w:hAnsi="Arial" w:cs="Arial"/>
          <w:sz w:val="24"/>
          <w:szCs w:val="24"/>
        </w:rPr>
        <w:t xml:space="preserve">isconduct </w:t>
      </w:r>
      <w:r w:rsidR="00AC5701" w:rsidRPr="00F92D25">
        <w:rPr>
          <w:rFonts w:ascii="Arial" w:hAnsi="Arial" w:cs="Arial"/>
          <w:sz w:val="24"/>
          <w:szCs w:val="24"/>
        </w:rPr>
        <w:t xml:space="preserve">may </w:t>
      </w:r>
      <w:r w:rsidR="00162C0B" w:rsidRPr="00F92D25">
        <w:rPr>
          <w:rFonts w:ascii="Arial" w:hAnsi="Arial" w:cs="Arial"/>
          <w:sz w:val="24"/>
          <w:szCs w:val="24"/>
        </w:rPr>
        <w:t>relate</w:t>
      </w:r>
      <w:r w:rsidR="00AC5701" w:rsidRPr="00F92D25">
        <w:rPr>
          <w:rFonts w:ascii="Arial" w:hAnsi="Arial" w:cs="Arial"/>
          <w:sz w:val="24"/>
          <w:szCs w:val="24"/>
        </w:rPr>
        <w:t>, but is not limited</w:t>
      </w:r>
      <w:r w:rsidR="00BD1DE6" w:rsidRPr="00F92D25">
        <w:rPr>
          <w:rFonts w:ascii="Arial" w:hAnsi="Arial" w:cs="Arial"/>
          <w:sz w:val="24"/>
          <w:szCs w:val="24"/>
        </w:rPr>
        <w:t>,</w:t>
      </w:r>
      <w:r w:rsidR="00AC5701" w:rsidRPr="00F92D25">
        <w:rPr>
          <w:rFonts w:ascii="Arial" w:hAnsi="Arial" w:cs="Arial"/>
          <w:sz w:val="24"/>
          <w:szCs w:val="24"/>
        </w:rPr>
        <w:t xml:space="preserve"> to</w:t>
      </w:r>
      <w:r w:rsidR="00162C0B" w:rsidRPr="00F92D25">
        <w:rPr>
          <w:rFonts w:ascii="Arial" w:hAnsi="Arial" w:cs="Arial"/>
          <w:sz w:val="24"/>
          <w:szCs w:val="24"/>
        </w:rPr>
        <w:t xml:space="preserve"> behaviour set out at section </w:t>
      </w:r>
      <w:r w:rsidR="00D93745" w:rsidRPr="00F92D25">
        <w:rPr>
          <w:rFonts w:ascii="Arial" w:hAnsi="Arial" w:cs="Arial"/>
          <w:sz w:val="24"/>
          <w:szCs w:val="24"/>
        </w:rPr>
        <w:t>7.2</w:t>
      </w:r>
      <w:r w:rsidR="00162C0B" w:rsidRPr="00F92D25">
        <w:rPr>
          <w:rFonts w:ascii="Arial" w:hAnsi="Arial" w:cs="Arial"/>
          <w:sz w:val="24"/>
          <w:szCs w:val="24"/>
        </w:rPr>
        <w:t xml:space="preserve"> of the Conduct Regulations. </w:t>
      </w:r>
      <w:r w:rsidR="00AE5B03">
        <w:rPr>
          <w:rFonts w:ascii="Arial" w:hAnsi="Arial" w:cs="Arial"/>
          <w:sz w:val="24"/>
          <w:szCs w:val="24"/>
        </w:rPr>
        <w:t xml:space="preserve">Definitions </w:t>
      </w:r>
      <w:r w:rsidR="0023678F">
        <w:rPr>
          <w:rFonts w:ascii="Arial" w:hAnsi="Arial" w:cs="Arial"/>
          <w:sz w:val="24"/>
          <w:szCs w:val="24"/>
        </w:rPr>
        <w:t xml:space="preserve">and examples </w:t>
      </w:r>
      <w:r w:rsidR="00AE5B03">
        <w:rPr>
          <w:rFonts w:ascii="Arial" w:hAnsi="Arial" w:cs="Arial"/>
          <w:sz w:val="24"/>
          <w:szCs w:val="24"/>
        </w:rPr>
        <w:t xml:space="preserve">of sexual misconduct, and bullying and harassment are set out at section 2 below. </w:t>
      </w:r>
    </w:p>
    <w:p w14:paraId="7F4205E5" w14:textId="1F2631A5" w:rsidR="00C0024C" w:rsidRDefault="00C0024C" w:rsidP="00F92D25">
      <w:pPr>
        <w:numPr>
          <w:ilvl w:val="0"/>
          <w:numId w:val="2"/>
        </w:numPr>
        <w:spacing w:after="0" w:line="360" w:lineRule="auto"/>
        <w:ind w:left="1985"/>
        <w:rPr>
          <w:rFonts w:ascii="Arial" w:hAnsi="Arial" w:cs="Arial"/>
          <w:sz w:val="24"/>
          <w:szCs w:val="24"/>
        </w:rPr>
      </w:pPr>
      <w:r w:rsidRPr="00F92D25">
        <w:rPr>
          <w:rFonts w:ascii="Arial" w:hAnsi="Arial" w:cs="Arial"/>
          <w:sz w:val="24"/>
          <w:szCs w:val="24"/>
        </w:rPr>
        <w:t xml:space="preserve">A student who submits an appeal under section </w:t>
      </w:r>
      <w:r w:rsidR="004070A1" w:rsidRPr="004070A1">
        <w:rPr>
          <w:rFonts w:ascii="Arial" w:hAnsi="Arial" w:cs="Arial"/>
          <w:sz w:val="24"/>
          <w:szCs w:val="24"/>
        </w:rPr>
        <w:t>8</w:t>
      </w:r>
      <w:r w:rsidRPr="004070A1">
        <w:rPr>
          <w:rFonts w:ascii="Arial" w:hAnsi="Arial" w:cs="Arial"/>
          <w:sz w:val="24"/>
          <w:szCs w:val="24"/>
        </w:rPr>
        <w:t xml:space="preserve">.5 or </w:t>
      </w:r>
      <w:r w:rsidR="004070A1" w:rsidRPr="004070A1">
        <w:rPr>
          <w:rFonts w:ascii="Arial" w:hAnsi="Arial" w:cs="Arial"/>
          <w:sz w:val="24"/>
          <w:szCs w:val="24"/>
        </w:rPr>
        <w:t>8</w:t>
      </w:r>
      <w:r w:rsidRPr="004070A1">
        <w:rPr>
          <w:rFonts w:ascii="Arial" w:hAnsi="Arial" w:cs="Arial"/>
          <w:sz w:val="24"/>
          <w:szCs w:val="24"/>
        </w:rPr>
        <w:t>.6</w:t>
      </w:r>
      <w:r w:rsidRPr="00F92D25">
        <w:rPr>
          <w:rFonts w:ascii="Arial" w:hAnsi="Arial" w:cs="Arial"/>
          <w:sz w:val="24"/>
          <w:szCs w:val="24"/>
        </w:rPr>
        <w:t xml:space="preserve"> of this Procedure shall be referred to as “the Appealing Student”.</w:t>
      </w:r>
    </w:p>
    <w:p w14:paraId="2CA3990C" w14:textId="7009D33F" w:rsidR="009E46E1" w:rsidRPr="00F92D25" w:rsidRDefault="009E46E1" w:rsidP="00C149D5">
      <w:pPr>
        <w:spacing w:after="0" w:line="360" w:lineRule="auto"/>
        <w:rPr>
          <w:rFonts w:ascii="Arial" w:hAnsi="Arial" w:cs="Arial"/>
          <w:sz w:val="24"/>
          <w:szCs w:val="24"/>
        </w:rPr>
      </w:pPr>
    </w:p>
    <w:p w14:paraId="5F5E499B" w14:textId="30A29A92" w:rsidR="00795C6C" w:rsidRPr="00091A61" w:rsidRDefault="00091A61" w:rsidP="003A44B3">
      <w:pPr>
        <w:spacing w:after="0" w:line="360" w:lineRule="auto"/>
        <w:ind w:left="709" w:hanging="709"/>
        <w:rPr>
          <w:rFonts w:ascii="Arial" w:hAnsi="Arial" w:cs="Arial"/>
          <w:b/>
          <w:bCs/>
          <w:sz w:val="24"/>
          <w:szCs w:val="24"/>
        </w:rPr>
      </w:pPr>
      <w:r>
        <w:rPr>
          <w:rFonts w:ascii="Arial" w:hAnsi="Arial" w:cs="Arial"/>
          <w:b/>
          <w:bCs/>
          <w:sz w:val="24"/>
          <w:szCs w:val="24"/>
        </w:rPr>
        <w:t xml:space="preserve">2. </w:t>
      </w:r>
      <w:r w:rsidR="003A44B3">
        <w:rPr>
          <w:rFonts w:ascii="Arial" w:hAnsi="Arial" w:cs="Arial"/>
          <w:b/>
          <w:bCs/>
          <w:sz w:val="24"/>
          <w:szCs w:val="24"/>
        </w:rPr>
        <w:tab/>
      </w:r>
      <w:r w:rsidR="00795C6C" w:rsidRPr="00091A61">
        <w:rPr>
          <w:rFonts w:ascii="Arial" w:hAnsi="Arial" w:cs="Arial"/>
          <w:b/>
          <w:bCs/>
          <w:sz w:val="24"/>
          <w:szCs w:val="24"/>
        </w:rPr>
        <w:t>Serious Misconduct</w:t>
      </w:r>
    </w:p>
    <w:p w14:paraId="56AEBD44" w14:textId="089FC8E7" w:rsidR="003A44B3" w:rsidRDefault="00795C6C" w:rsidP="003A44B3">
      <w:pPr>
        <w:spacing w:after="0" w:line="360" w:lineRule="auto"/>
        <w:ind w:left="1276" w:hanging="567"/>
        <w:rPr>
          <w:rFonts w:ascii="Arial" w:hAnsi="Arial" w:cs="Arial"/>
          <w:sz w:val="24"/>
          <w:szCs w:val="24"/>
        </w:rPr>
      </w:pPr>
      <w:r w:rsidRPr="00C149D5">
        <w:rPr>
          <w:rFonts w:ascii="Arial" w:hAnsi="Arial" w:cs="Arial"/>
          <w:sz w:val="24"/>
          <w:szCs w:val="24"/>
        </w:rPr>
        <w:t>2.1</w:t>
      </w:r>
      <w:r w:rsidRPr="00C149D5">
        <w:rPr>
          <w:rFonts w:ascii="Arial" w:hAnsi="Arial" w:cs="Arial"/>
          <w:sz w:val="24"/>
          <w:szCs w:val="24"/>
        </w:rPr>
        <w:tab/>
      </w:r>
      <w:r>
        <w:rPr>
          <w:rFonts w:ascii="Arial" w:hAnsi="Arial" w:cs="Arial"/>
          <w:sz w:val="24"/>
          <w:szCs w:val="24"/>
        </w:rPr>
        <w:t>As set out at section 7.2 of the Conduct Regulations, Serious</w:t>
      </w:r>
      <w:r w:rsidR="003A44B3">
        <w:rPr>
          <w:rFonts w:ascii="Arial" w:hAnsi="Arial" w:cs="Arial"/>
          <w:sz w:val="24"/>
          <w:szCs w:val="24"/>
        </w:rPr>
        <w:t xml:space="preserve"> </w:t>
      </w:r>
      <w:r>
        <w:rPr>
          <w:rFonts w:ascii="Arial" w:hAnsi="Arial" w:cs="Arial"/>
          <w:sz w:val="24"/>
          <w:szCs w:val="24"/>
        </w:rPr>
        <w:t>Misconduct may include allegations of sexual</w:t>
      </w:r>
      <w:r w:rsidR="005D5B36">
        <w:rPr>
          <w:rFonts w:ascii="Arial" w:hAnsi="Arial" w:cs="Arial"/>
          <w:sz w:val="24"/>
          <w:szCs w:val="24"/>
        </w:rPr>
        <w:t xml:space="preserve"> misconduct, </w:t>
      </w:r>
      <w:r>
        <w:rPr>
          <w:rFonts w:ascii="Arial" w:hAnsi="Arial" w:cs="Arial"/>
          <w:sz w:val="24"/>
          <w:szCs w:val="24"/>
        </w:rPr>
        <w:t>bullying and harassment</w:t>
      </w:r>
      <w:r w:rsidR="005D5B36">
        <w:rPr>
          <w:rFonts w:ascii="Arial" w:hAnsi="Arial" w:cs="Arial"/>
          <w:sz w:val="24"/>
          <w:szCs w:val="24"/>
        </w:rPr>
        <w:t xml:space="preserve">, discrimination and hate crime. </w:t>
      </w:r>
    </w:p>
    <w:p w14:paraId="478C78CA" w14:textId="4E110021" w:rsidR="00795C6C" w:rsidRDefault="00795C6C" w:rsidP="003A44B3">
      <w:pPr>
        <w:spacing w:after="0" w:line="360" w:lineRule="auto"/>
        <w:ind w:left="1276" w:hanging="567"/>
        <w:rPr>
          <w:rFonts w:ascii="Arial" w:hAnsi="Arial" w:cs="Arial"/>
          <w:sz w:val="24"/>
          <w:szCs w:val="24"/>
        </w:rPr>
      </w:pPr>
      <w:r>
        <w:rPr>
          <w:rFonts w:ascii="Arial" w:hAnsi="Arial" w:cs="Arial"/>
          <w:sz w:val="24"/>
          <w:szCs w:val="24"/>
        </w:rPr>
        <w:t>2.2</w:t>
      </w:r>
      <w:r>
        <w:rPr>
          <w:rFonts w:ascii="Arial" w:hAnsi="Arial" w:cs="Arial"/>
          <w:sz w:val="24"/>
          <w:szCs w:val="24"/>
        </w:rPr>
        <w:tab/>
        <w:t>Sexual Misconduct</w:t>
      </w:r>
    </w:p>
    <w:p w14:paraId="31D48ECD" w14:textId="77777777" w:rsidR="00D81265" w:rsidRDefault="00795C6C" w:rsidP="00D81265">
      <w:pPr>
        <w:spacing w:after="0" w:line="360" w:lineRule="auto"/>
        <w:ind w:left="1985" w:hanging="709"/>
        <w:rPr>
          <w:rFonts w:ascii="Arial" w:hAnsi="Arial" w:cs="Arial"/>
          <w:sz w:val="24"/>
          <w:szCs w:val="24"/>
        </w:rPr>
      </w:pPr>
      <w:r>
        <w:rPr>
          <w:rFonts w:ascii="Arial" w:hAnsi="Arial" w:cs="Arial"/>
          <w:sz w:val="24"/>
          <w:szCs w:val="24"/>
        </w:rPr>
        <w:t>2.2.1</w:t>
      </w:r>
      <w:r>
        <w:rPr>
          <w:rFonts w:ascii="Arial" w:hAnsi="Arial" w:cs="Arial"/>
          <w:sz w:val="24"/>
          <w:szCs w:val="24"/>
        </w:rPr>
        <w:tab/>
        <w:t>Sexual misconduct includes on and off-campus conduct, as well as actions through social media. Sexual misconduct is defined as follows:</w:t>
      </w:r>
    </w:p>
    <w:p w14:paraId="3B03195E" w14:textId="69566103" w:rsidR="00795C6C" w:rsidRPr="00D81265" w:rsidRDefault="00795C6C" w:rsidP="00D81265">
      <w:pPr>
        <w:spacing w:after="0" w:line="360" w:lineRule="auto"/>
        <w:ind w:left="1985"/>
        <w:rPr>
          <w:rFonts w:ascii="Arial" w:hAnsi="Arial" w:cs="Arial"/>
          <w:sz w:val="24"/>
          <w:szCs w:val="24"/>
        </w:rPr>
      </w:pPr>
      <w:r w:rsidRPr="00C149D5">
        <w:rPr>
          <w:rFonts w:ascii="Arial" w:hAnsi="Arial" w:cs="Arial"/>
          <w:i/>
          <w:iCs/>
          <w:sz w:val="24"/>
          <w:szCs w:val="24"/>
        </w:rPr>
        <w:t>Any unwelcome behaviour of a sexual nature that is committed without consent or by force, intimidation or coercion. Sexual misconduct can be committed by a person of any gender and it can occur between people of the same or different gender. Such behaviour will usually also constitute a criminal offence.</w:t>
      </w:r>
    </w:p>
    <w:p w14:paraId="374B2740" w14:textId="7CF0BC98" w:rsidR="00795C6C" w:rsidRPr="005F3318" w:rsidRDefault="00795C6C" w:rsidP="00D81265">
      <w:pPr>
        <w:spacing w:after="0" w:line="360" w:lineRule="auto"/>
        <w:ind w:left="1985" w:hanging="709"/>
        <w:rPr>
          <w:rFonts w:ascii="Arial" w:hAnsi="Arial" w:cs="Arial"/>
          <w:sz w:val="24"/>
          <w:szCs w:val="24"/>
        </w:rPr>
      </w:pPr>
      <w:r>
        <w:rPr>
          <w:rFonts w:ascii="Arial" w:hAnsi="Arial" w:cs="Arial"/>
          <w:sz w:val="24"/>
          <w:szCs w:val="24"/>
        </w:rPr>
        <w:t>2.2.2</w:t>
      </w:r>
      <w:r>
        <w:rPr>
          <w:rFonts w:ascii="Arial" w:hAnsi="Arial" w:cs="Arial"/>
          <w:sz w:val="24"/>
          <w:szCs w:val="24"/>
        </w:rPr>
        <w:tab/>
      </w:r>
      <w:r w:rsidRPr="005F3318">
        <w:rPr>
          <w:rFonts w:ascii="Arial" w:hAnsi="Arial" w:cs="Arial"/>
          <w:sz w:val="24"/>
          <w:szCs w:val="24"/>
        </w:rPr>
        <w:t>Sexual misconduct may be committed in person and also by letter, email, text or by postings on social media sites. This list is neither exclusive nor exhaustive and other forms of behaviour may be regarded as sexual misconduct.  Examples of sexual misconduct include the following:</w:t>
      </w:r>
    </w:p>
    <w:p w14:paraId="592D8E87" w14:textId="36CF1207" w:rsidR="00795C6C" w:rsidRDefault="00795C6C" w:rsidP="00D81265">
      <w:pPr>
        <w:pStyle w:val="ListParagraph"/>
        <w:numPr>
          <w:ilvl w:val="0"/>
          <w:numId w:val="15"/>
        </w:numPr>
        <w:spacing w:after="0" w:line="360" w:lineRule="auto"/>
        <w:ind w:hanging="219"/>
        <w:rPr>
          <w:rFonts w:ascii="Arial" w:hAnsi="Arial" w:cs="Arial"/>
          <w:sz w:val="24"/>
          <w:szCs w:val="24"/>
        </w:rPr>
      </w:pPr>
      <w:r w:rsidRPr="00C149D5">
        <w:rPr>
          <w:rFonts w:ascii="Arial" w:hAnsi="Arial" w:cs="Arial"/>
          <w:sz w:val="24"/>
          <w:szCs w:val="24"/>
        </w:rPr>
        <w:t>Sexual intercourse or engaging in a sexual act without consent</w:t>
      </w:r>
      <w:r w:rsidR="00AE5B03">
        <w:rPr>
          <w:rFonts w:ascii="Arial" w:hAnsi="Arial" w:cs="Arial"/>
          <w:sz w:val="24"/>
          <w:szCs w:val="24"/>
        </w:rPr>
        <w:t>.</w:t>
      </w:r>
    </w:p>
    <w:p w14:paraId="78F903EF" w14:textId="2CD8B6D3"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Attempting to engage in sexual intercourse or a sexual act without consent</w:t>
      </w:r>
      <w:r w:rsidR="00AE5B03" w:rsidRPr="00D81265">
        <w:rPr>
          <w:rFonts w:ascii="Arial" w:hAnsi="Arial" w:cs="Arial"/>
          <w:sz w:val="24"/>
          <w:szCs w:val="24"/>
        </w:rPr>
        <w:t>.</w:t>
      </w:r>
    </w:p>
    <w:p w14:paraId="0418D4A0" w14:textId="432D4626"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lastRenderedPageBreak/>
        <w:t>Sharing private sexual material of another person without consent</w:t>
      </w:r>
      <w:r w:rsidR="00AE5B03" w:rsidRPr="00D81265">
        <w:rPr>
          <w:rFonts w:ascii="Arial" w:hAnsi="Arial" w:cs="Arial"/>
          <w:sz w:val="24"/>
          <w:szCs w:val="24"/>
        </w:rPr>
        <w:t>.</w:t>
      </w:r>
    </w:p>
    <w:p w14:paraId="47A1A7B6" w14:textId="145B213F"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Kissing without consent</w:t>
      </w:r>
      <w:r w:rsidR="00AE5B03" w:rsidRPr="00D81265">
        <w:rPr>
          <w:rFonts w:ascii="Arial" w:hAnsi="Arial" w:cs="Arial"/>
          <w:sz w:val="24"/>
          <w:szCs w:val="24"/>
        </w:rPr>
        <w:t>.</w:t>
      </w:r>
    </w:p>
    <w:p w14:paraId="1FABC3B1" w14:textId="52637603"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Touching inappropriately without consent</w:t>
      </w:r>
      <w:r w:rsidR="00AE5B03" w:rsidRPr="00D81265">
        <w:rPr>
          <w:rFonts w:ascii="Arial" w:hAnsi="Arial" w:cs="Arial"/>
          <w:sz w:val="24"/>
          <w:szCs w:val="24"/>
        </w:rPr>
        <w:t>.</w:t>
      </w:r>
    </w:p>
    <w:p w14:paraId="1B7F1739" w14:textId="0AEDAACA"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Inappropriately showing sexual organs to another person</w:t>
      </w:r>
      <w:r w:rsidR="00AE5B03" w:rsidRPr="00D81265">
        <w:rPr>
          <w:rFonts w:ascii="Arial" w:hAnsi="Arial" w:cs="Arial"/>
          <w:sz w:val="24"/>
          <w:szCs w:val="24"/>
        </w:rPr>
        <w:t>.</w:t>
      </w:r>
    </w:p>
    <w:p w14:paraId="75AAA8D7" w14:textId="49B09C4E"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Making unwanted remarks, suggestive sounds or gestures of a sexual nature</w:t>
      </w:r>
      <w:r w:rsidR="00AE5B03" w:rsidRPr="00D81265">
        <w:rPr>
          <w:rFonts w:ascii="Arial" w:hAnsi="Arial" w:cs="Arial"/>
          <w:sz w:val="24"/>
          <w:szCs w:val="24"/>
        </w:rPr>
        <w:t>.</w:t>
      </w:r>
    </w:p>
    <w:p w14:paraId="2F1C36B8" w14:textId="133BC1E0" w:rsidR="00795C6C"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Visual displays of posters, graffiti, pictures or other offensive material.</w:t>
      </w:r>
    </w:p>
    <w:p w14:paraId="686BF8FF" w14:textId="79E25727" w:rsidR="00795C6C" w:rsidRPr="00D81265" w:rsidRDefault="00795C6C" w:rsidP="00D81265">
      <w:pPr>
        <w:pStyle w:val="ListParagraph"/>
        <w:numPr>
          <w:ilvl w:val="0"/>
          <w:numId w:val="15"/>
        </w:numPr>
        <w:spacing w:after="0" w:line="360" w:lineRule="auto"/>
        <w:ind w:hanging="219"/>
        <w:rPr>
          <w:rFonts w:ascii="Arial" w:hAnsi="Arial" w:cs="Arial"/>
          <w:sz w:val="24"/>
          <w:szCs w:val="24"/>
        </w:rPr>
      </w:pPr>
      <w:r w:rsidRPr="00D81265">
        <w:rPr>
          <w:rFonts w:ascii="Arial" w:hAnsi="Arial" w:cs="Arial"/>
          <w:sz w:val="24"/>
          <w:szCs w:val="24"/>
        </w:rPr>
        <w:t>Spreading rumours about another person’s sexuality, name-calling or jokes about sex or gender</w:t>
      </w:r>
      <w:r w:rsidR="00AE5B03" w:rsidRPr="00D81265">
        <w:rPr>
          <w:rFonts w:ascii="Arial" w:hAnsi="Arial" w:cs="Arial"/>
          <w:sz w:val="24"/>
          <w:szCs w:val="24"/>
        </w:rPr>
        <w:t>.</w:t>
      </w:r>
    </w:p>
    <w:p w14:paraId="51338514" w14:textId="77777777" w:rsidR="00795C6C" w:rsidRPr="009E46E1" w:rsidRDefault="00795C6C" w:rsidP="00D81265">
      <w:pPr>
        <w:spacing w:after="0" w:line="360" w:lineRule="auto"/>
        <w:ind w:left="1985"/>
        <w:rPr>
          <w:rFonts w:ascii="Arial" w:hAnsi="Arial" w:cs="Arial"/>
          <w:sz w:val="24"/>
          <w:szCs w:val="24"/>
        </w:rPr>
      </w:pPr>
      <w:r w:rsidRPr="009E46E1">
        <w:rPr>
          <w:rFonts w:ascii="Arial" w:hAnsi="Arial" w:cs="Arial"/>
          <w:sz w:val="24"/>
          <w:szCs w:val="24"/>
        </w:rPr>
        <w:t>The University considers that any student who has been the victim of an incident of sexual misconduct should consider reporting the incident to the Police. The University will support the student to do so; however, the decision whether or not to make a report to the Police rests with the student concerned.</w:t>
      </w:r>
    </w:p>
    <w:p w14:paraId="728B3751" w14:textId="0523F199" w:rsidR="00795C6C" w:rsidRPr="00F16969" w:rsidRDefault="00795C6C" w:rsidP="009401C6">
      <w:pPr>
        <w:spacing w:after="0" w:line="360" w:lineRule="auto"/>
        <w:ind w:left="1276" w:hanging="567"/>
        <w:rPr>
          <w:rFonts w:ascii="Arial" w:hAnsi="Arial" w:cs="Arial"/>
          <w:sz w:val="24"/>
          <w:szCs w:val="24"/>
        </w:rPr>
      </w:pPr>
      <w:r w:rsidRPr="00F16969">
        <w:rPr>
          <w:rFonts w:ascii="Arial" w:hAnsi="Arial" w:cs="Arial"/>
          <w:sz w:val="24"/>
          <w:szCs w:val="24"/>
        </w:rPr>
        <w:t>2.3</w:t>
      </w:r>
      <w:r w:rsidRPr="00F16969">
        <w:rPr>
          <w:rFonts w:ascii="Arial" w:hAnsi="Arial" w:cs="Arial"/>
          <w:sz w:val="24"/>
          <w:szCs w:val="24"/>
        </w:rPr>
        <w:tab/>
        <w:t>Bullying / harassment</w:t>
      </w:r>
    </w:p>
    <w:p w14:paraId="28535E22" w14:textId="008254C8" w:rsidR="00A27698" w:rsidRPr="00C149D5" w:rsidRDefault="00795C6C" w:rsidP="009401C6">
      <w:pPr>
        <w:pStyle w:val="ListParagraph"/>
        <w:spacing w:after="0" w:line="360" w:lineRule="auto"/>
        <w:ind w:left="1985" w:hanging="720"/>
        <w:rPr>
          <w:rFonts w:ascii="Arial" w:hAnsi="Arial" w:cs="Arial"/>
          <w:sz w:val="24"/>
          <w:szCs w:val="24"/>
        </w:rPr>
      </w:pPr>
      <w:r w:rsidRPr="00A27698">
        <w:rPr>
          <w:rFonts w:ascii="Arial" w:hAnsi="Arial" w:cs="Arial"/>
          <w:sz w:val="24"/>
          <w:szCs w:val="24"/>
        </w:rPr>
        <w:t>2.3.1</w:t>
      </w:r>
      <w:r w:rsidRPr="00A27698">
        <w:rPr>
          <w:rFonts w:ascii="Arial" w:hAnsi="Arial" w:cs="Arial"/>
          <w:sz w:val="24"/>
          <w:szCs w:val="24"/>
        </w:rPr>
        <w:tab/>
      </w:r>
      <w:r w:rsidR="00A27698" w:rsidRPr="00C149D5">
        <w:rPr>
          <w:rFonts w:ascii="Arial" w:hAnsi="Arial" w:cs="Arial"/>
          <w:sz w:val="24"/>
          <w:szCs w:val="24"/>
        </w:rPr>
        <w:t>Harassment includes causing another person alarm or</w:t>
      </w:r>
      <w:r w:rsidR="000C7B17">
        <w:rPr>
          <w:rFonts w:ascii="Arial" w:hAnsi="Arial" w:cs="Arial"/>
          <w:sz w:val="24"/>
          <w:szCs w:val="24"/>
        </w:rPr>
        <w:t xml:space="preserve"> </w:t>
      </w:r>
      <w:r w:rsidR="00A27698" w:rsidRPr="00C149D5">
        <w:rPr>
          <w:rFonts w:ascii="Arial" w:hAnsi="Arial" w:cs="Arial"/>
          <w:sz w:val="24"/>
          <w:szCs w:val="24"/>
        </w:rPr>
        <w:t>distress.  Harassment on grounds of gender (including gender re-assignment), race, religion or belief, political opinion, disability, sexual orientation or age may also breach the University’s Equality and Diversity Policy if it involves discrimination against an individual in the way they are treated in relation to the provision of services, including teaching and supervision, assessment, progression and award and support services.  Harassment may also breach other legislation, for example Equality legislation or Health and Safety legislation. </w:t>
      </w:r>
    </w:p>
    <w:p w14:paraId="214EFFC4" w14:textId="4E4C17CF" w:rsidR="00A27698" w:rsidRPr="00C149D5" w:rsidRDefault="000C7B17" w:rsidP="009401C6">
      <w:pPr>
        <w:spacing w:after="0" w:line="360" w:lineRule="auto"/>
        <w:ind w:left="1985" w:hanging="720"/>
        <w:rPr>
          <w:rFonts w:ascii="Arial" w:hAnsi="Arial" w:cs="Arial"/>
          <w:sz w:val="24"/>
          <w:szCs w:val="24"/>
        </w:rPr>
      </w:pPr>
      <w:r>
        <w:rPr>
          <w:rFonts w:ascii="Arial" w:hAnsi="Arial" w:cs="Arial"/>
          <w:sz w:val="24"/>
          <w:szCs w:val="24"/>
        </w:rPr>
        <w:t>2.3.2</w:t>
      </w:r>
      <w:r>
        <w:rPr>
          <w:rFonts w:ascii="Arial" w:hAnsi="Arial" w:cs="Arial"/>
          <w:sz w:val="24"/>
          <w:szCs w:val="24"/>
        </w:rPr>
        <w:tab/>
      </w:r>
      <w:r w:rsidR="00A27698" w:rsidRPr="00C149D5">
        <w:rPr>
          <w:rFonts w:ascii="Arial" w:hAnsi="Arial" w:cs="Arial"/>
          <w:sz w:val="24"/>
          <w:szCs w:val="24"/>
        </w:rPr>
        <w:t>Although harassment normally implies that there have been several incidents of unwanted behaviour, students may also raise concerns relating to a single incident and should do so if the behaviour of the other person is serious.</w:t>
      </w:r>
    </w:p>
    <w:p w14:paraId="75AEDFFD" w14:textId="5B829016" w:rsidR="00A27698" w:rsidRPr="00A27698" w:rsidRDefault="000C7B17" w:rsidP="009401C6">
      <w:pPr>
        <w:pStyle w:val="ListParagraph"/>
        <w:spacing w:after="0" w:line="360" w:lineRule="auto"/>
        <w:ind w:left="1985" w:hanging="720"/>
        <w:rPr>
          <w:rFonts w:ascii="Arial" w:hAnsi="Arial" w:cs="Arial"/>
          <w:sz w:val="24"/>
          <w:szCs w:val="24"/>
        </w:rPr>
      </w:pPr>
      <w:r w:rsidRPr="00C149D5">
        <w:rPr>
          <w:rFonts w:ascii="Arial" w:hAnsi="Arial" w:cs="Arial"/>
          <w:sz w:val="24"/>
          <w:szCs w:val="24"/>
        </w:rPr>
        <w:lastRenderedPageBreak/>
        <w:t>2.3.3</w:t>
      </w:r>
      <w:r>
        <w:rPr>
          <w:rFonts w:ascii="Arial" w:hAnsi="Arial" w:cs="Arial"/>
          <w:b/>
          <w:bCs/>
          <w:sz w:val="24"/>
          <w:szCs w:val="24"/>
        </w:rPr>
        <w:tab/>
      </w:r>
      <w:r w:rsidR="00A27698" w:rsidRPr="00A27698">
        <w:rPr>
          <w:rFonts w:ascii="Arial" w:hAnsi="Arial" w:cs="Arial"/>
          <w:sz w:val="24"/>
          <w:szCs w:val="24"/>
        </w:rPr>
        <w:t>Many forms of behaviour can constitute bullying and/or harassment; th</w:t>
      </w:r>
      <w:r>
        <w:rPr>
          <w:rFonts w:ascii="Arial" w:hAnsi="Arial" w:cs="Arial"/>
          <w:sz w:val="24"/>
          <w:szCs w:val="24"/>
        </w:rPr>
        <w:t>e</w:t>
      </w:r>
      <w:r w:rsidR="00A27698" w:rsidRPr="00A27698">
        <w:rPr>
          <w:rFonts w:ascii="Arial" w:hAnsi="Arial" w:cs="Arial"/>
          <w:sz w:val="24"/>
          <w:szCs w:val="24"/>
        </w:rPr>
        <w:t xml:space="preserve"> list</w:t>
      </w:r>
      <w:r>
        <w:rPr>
          <w:rFonts w:ascii="Arial" w:hAnsi="Arial" w:cs="Arial"/>
          <w:sz w:val="24"/>
          <w:szCs w:val="24"/>
        </w:rPr>
        <w:t xml:space="preserve"> below</w:t>
      </w:r>
      <w:r w:rsidR="00A27698" w:rsidRPr="00A27698">
        <w:rPr>
          <w:rFonts w:ascii="Arial" w:hAnsi="Arial" w:cs="Arial"/>
          <w:sz w:val="24"/>
          <w:szCs w:val="24"/>
        </w:rPr>
        <w:t xml:space="preserve"> is neither exclusive nor exhaustive and other forms of behaviour may be regarded as harassment:</w:t>
      </w:r>
    </w:p>
    <w:p w14:paraId="50D3DA88" w14:textId="1CF0B77E"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Oral or written derogatory remarks, jokes, insults, offensive language, gossip and slander.  Written harassment includes, but is not limited to, letters, emails, postings on websites and texts.</w:t>
      </w:r>
    </w:p>
    <w:p w14:paraId="6A73635A" w14:textId="6ED3E61E"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Visual displays of posters, graffiti, obscene gestures, flags, bunting, pictures, emblems or any other offensive material (including the use of email or mobile devices to send or view such material).</w:t>
      </w:r>
    </w:p>
    <w:p w14:paraId="67B76CA1" w14:textId="4B49ED16"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Physical conduct ranging from the invasion of personal space to serious assaults.</w:t>
      </w:r>
    </w:p>
    <w:p w14:paraId="02CF3CC6" w14:textId="3382DF17"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Offensive, malicious or insulting behaviour, open aggression, threats, shouting.</w:t>
      </w:r>
    </w:p>
    <w:p w14:paraId="635B3B10" w14:textId="70F039DD"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Persuading someone to do something against their will or better judgment by using force, threats, duress or undue influence.</w:t>
      </w:r>
    </w:p>
    <w:p w14:paraId="3DF5CB6D" w14:textId="3040714F"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Intrusion by pestering, spying, following and/or repeatedly following another person without good reason.</w:t>
      </w:r>
    </w:p>
    <w:p w14:paraId="1989F3AF" w14:textId="088859E7"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Subjecting another person to unwanted conduct which has the purpose or effect of violating that person’s dignity or humiliating, intimidating or undermining that individual or creating an intimidating, hostile, degrading, humiliating or offensive environment.   </w:t>
      </w:r>
    </w:p>
    <w:p w14:paraId="5C56474E" w14:textId="79A96B62" w:rsidR="00A27698"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Unjustifiable exclusion e.g. withholding information, isolation or non-co-operation of colleagues, exclusion from classroom and social activities.</w:t>
      </w:r>
    </w:p>
    <w:p w14:paraId="74FA6728" w14:textId="77777777" w:rsidR="00A27698" w:rsidRPr="009401C6" w:rsidRDefault="00A27698" w:rsidP="009401C6">
      <w:pPr>
        <w:pStyle w:val="ListParagraph"/>
        <w:numPr>
          <w:ilvl w:val="0"/>
          <w:numId w:val="33"/>
        </w:numPr>
        <w:spacing w:after="0" w:line="360" w:lineRule="auto"/>
        <w:ind w:hanging="219"/>
        <w:rPr>
          <w:rFonts w:ascii="Arial" w:hAnsi="Arial" w:cs="Arial"/>
          <w:sz w:val="24"/>
          <w:szCs w:val="24"/>
        </w:rPr>
      </w:pPr>
      <w:r w:rsidRPr="009401C6">
        <w:rPr>
          <w:rFonts w:ascii="Arial" w:hAnsi="Arial" w:cs="Arial"/>
          <w:sz w:val="24"/>
          <w:szCs w:val="24"/>
        </w:rPr>
        <w:t>Misuse of power through means intended to undermine, humiliate, denigrate or injure the recipient.</w:t>
      </w:r>
    </w:p>
    <w:p w14:paraId="0A6DAFC6" w14:textId="358E8D39" w:rsidR="00091A61" w:rsidRDefault="00091A61" w:rsidP="00091A61">
      <w:pPr>
        <w:spacing w:after="0" w:line="360" w:lineRule="auto"/>
        <w:rPr>
          <w:rFonts w:ascii="Arial" w:hAnsi="Arial" w:cs="Arial"/>
          <w:b/>
          <w:bCs/>
          <w:sz w:val="24"/>
          <w:szCs w:val="24"/>
        </w:rPr>
      </w:pPr>
    </w:p>
    <w:p w14:paraId="38CC87AB" w14:textId="77777777" w:rsidR="00BB7920" w:rsidRDefault="00BB7920" w:rsidP="00091A61">
      <w:pPr>
        <w:spacing w:after="0" w:line="360" w:lineRule="auto"/>
        <w:rPr>
          <w:rFonts w:ascii="Arial" w:hAnsi="Arial" w:cs="Arial"/>
          <w:b/>
          <w:bCs/>
          <w:sz w:val="24"/>
          <w:szCs w:val="24"/>
        </w:rPr>
      </w:pPr>
    </w:p>
    <w:p w14:paraId="3403A8ED" w14:textId="22230BF5" w:rsidR="00C149D5" w:rsidRPr="00091A61" w:rsidRDefault="00091A61" w:rsidP="00BB7920">
      <w:pPr>
        <w:spacing w:after="0" w:line="360" w:lineRule="auto"/>
        <w:ind w:left="709" w:hanging="709"/>
        <w:rPr>
          <w:rFonts w:ascii="Arial" w:hAnsi="Arial" w:cs="Arial"/>
          <w:b/>
          <w:bCs/>
          <w:sz w:val="24"/>
          <w:szCs w:val="24"/>
        </w:rPr>
      </w:pPr>
      <w:r>
        <w:rPr>
          <w:rFonts w:ascii="Arial" w:hAnsi="Arial" w:cs="Arial"/>
          <w:b/>
          <w:bCs/>
          <w:sz w:val="24"/>
          <w:szCs w:val="24"/>
        </w:rPr>
        <w:lastRenderedPageBreak/>
        <w:t xml:space="preserve">3. </w:t>
      </w:r>
      <w:r w:rsidR="00BB7920">
        <w:rPr>
          <w:rFonts w:ascii="Arial" w:hAnsi="Arial" w:cs="Arial"/>
          <w:b/>
          <w:bCs/>
          <w:sz w:val="24"/>
          <w:szCs w:val="24"/>
        </w:rPr>
        <w:tab/>
      </w:r>
      <w:r w:rsidR="00764B6C" w:rsidRPr="00091A61">
        <w:rPr>
          <w:rFonts w:ascii="Arial" w:hAnsi="Arial" w:cs="Arial"/>
          <w:b/>
          <w:bCs/>
          <w:sz w:val="24"/>
          <w:szCs w:val="24"/>
        </w:rPr>
        <w:t xml:space="preserve">Raising Allegations </w:t>
      </w:r>
      <w:r w:rsidR="00AC327D" w:rsidRPr="00091A61">
        <w:rPr>
          <w:rFonts w:ascii="Arial" w:hAnsi="Arial" w:cs="Arial"/>
          <w:b/>
          <w:bCs/>
          <w:sz w:val="24"/>
          <w:szCs w:val="24"/>
        </w:rPr>
        <w:t xml:space="preserve">of Serious Misconduct </w:t>
      </w:r>
      <w:r w:rsidR="00764B6C" w:rsidRPr="00091A61">
        <w:rPr>
          <w:rFonts w:ascii="Arial" w:hAnsi="Arial" w:cs="Arial"/>
          <w:b/>
          <w:bCs/>
          <w:sz w:val="24"/>
          <w:szCs w:val="24"/>
        </w:rPr>
        <w:t>Against a Student</w:t>
      </w:r>
      <w:r w:rsidR="00C149D5" w:rsidRPr="00091A61">
        <w:rPr>
          <w:rFonts w:ascii="Arial" w:hAnsi="Arial" w:cs="Arial"/>
          <w:b/>
          <w:bCs/>
          <w:sz w:val="24"/>
          <w:szCs w:val="24"/>
        </w:rPr>
        <w:t>1</w:t>
      </w:r>
    </w:p>
    <w:p w14:paraId="4AB6662C" w14:textId="0B5D3FF3" w:rsidR="00C149D5" w:rsidRPr="00BB7920" w:rsidRDefault="00C149D5" w:rsidP="00BB7920">
      <w:pPr>
        <w:pStyle w:val="ListParagraph"/>
        <w:numPr>
          <w:ilvl w:val="1"/>
          <w:numId w:val="17"/>
        </w:numPr>
        <w:spacing w:after="0" w:line="360" w:lineRule="auto"/>
        <w:ind w:left="1276" w:hanging="567"/>
        <w:rPr>
          <w:rFonts w:ascii="Arial" w:hAnsi="Arial" w:cs="Arial"/>
          <w:b/>
          <w:bCs/>
          <w:sz w:val="24"/>
          <w:szCs w:val="24"/>
        </w:rPr>
      </w:pPr>
      <w:r w:rsidRPr="00F16969">
        <w:rPr>
          <w:rFonts w:ascii="Arial" w:hAnsi="Arial" w:cs="Arial"/>
          <w:sz w:val="24"/>
          <w:szCs w:val="24"/>
        </w:rPr>
        <w:t xml:space="preserve"> </w:t>
      </w:r>
      <w:r w:rsidR="00764B6C" w:rsidRPr="00F16969">
        <w:rPr>
          <w:rFonts w:ascii="Arial" w:hAnsi="Arial" w:cs="Arial"/>
          <w:sz w:val="24"/>
          <w:szCs w:val="24"/>
        </w:rPr>
        <w:t xml:space="preserve">A Reporting </w:t>
      </w:r>
      <w:r w:rsidR="00D406D4" w:rsidRPr="00F16969">
        <w:rPr>
          <w:rFonts w:ascii="Arial" w:hAnsi="Arial" w:cs="Arial"/>
          <w:sz w:val="24"/>
          <w:szCs w:val="24"/>
        </w:rPr>
        <w:t>Person, member of the public or external organisation</w:t>
      </w:r>
      <w:r w:rsidR="00764B6C" w:rsidRPr="00F16969">
        <w:rPr>
          <w:rFonts w:ascii="Arial" w:hAnsi="Arial" w:cs="Arial"/>
          <w:sz w:val="24"/>
          <w:szCs w:val="24"/>
        </w:rPr>
        <w:t xml:space="preserve"> may formally raise allegations </w:t>
      </w:r>
      <w:r w:rsidR="001018B4" w:rsidRPr="00F16969">
        <w:rPr>
          <w:rFonts w:ascii="Arial" w:hAnsi="Arial" w:cs="Arial"/>
          <w:sz w:val="24"/>
          <w:szCs w:val="24"/>
        </w:rPr>
        <w:t xml:space="preserve">of serious misconduct </w:t>
      </w:r>
      <w:r w:rsidR="00764B6C" w:rsidRPr="00F16969">
        <w:rPr>
          <w:rFonts w:ascii="Arial" w:hAnsi="Arial" w:cs="Arial"/>
          <w:sz w:val="24"/>
          <w:szCs w:val="24"/>
        </w:rPr>
        <w:t xml:space="preserve">against a student by contacting the relevant University department and/or the Appeals and Complaints </w:t>
      </w:r>
      <w:r w:rsidR="001018B4" w:rsidRPr="00F16969">
        <w:rPr>
          <w:rFonts w:ascii="Arial" w:hAnsi="Arial" w:cs="Arial"/>
          <w:sz w:val="24"/>
          <w:szCs w:val="24"/>
        </w:rPr>
        <w:t>T</w:t>
      </w:r>
      <w:r w:rsidR="00764B6C" w:rsidRPr="00F16969">
        <w:rPr>
          <w:rFonts w:ascii="Arial" w:hAnsi="Arial" w:cs="Arial"/>
          <w:sz w:val="24"/>
          <w:szCs w:val="24"/>
        </w:rPr>
        <w:t xml:space="preserve">eam. </w:t>
      </w:r>
    </w:p>
    <w:p w14:paraId="5F304DBE" w14:textId="2F4057E1" w:rsidR="00C149D5" w:rsidRPr="00BB7920" w:rsidRDefault="00764B6C" w:rsidP="00BB7920">
      <w:pPr>
        <w:pStyle w:val="ListParagraph"/>
        <w:numPr>
          <w:ilvl w:val="1"/>
          <w:numId w:val="17"/>
        </w:numPr>
        <w:spacing w:after="0" w:line="360" w:lineRule="auto"/>
        <w:ind w:left="1276" w:hanging="567"/>
        <w:rPr>
          <w:rFonts w:ascii="Arial" w:hAnsi="Arial" w:cs="Arial"/>
          <w:b/>
          <w:bCs/>
          <w:sz w:val="24"/>
          <w:szCs w:val="24"/>
        </w:rPr>
      </w:pPr>
      <w:r w:rsidRPr="00BB7920">
        <w:rPr>
          <w:rFonts w:ascii="Arial" w:hAnsi="Arial" w:cs="Arial"/>
          <w:sz w:val="24"/>
          <w:szCs w:val="24"/>
        </w:rPr>
        <w:t xml:space="preserve">Reporting </w:t>
      </w:r>
      <w:r w:rsidR="00D406D4" w:rsidRPr="00BB7920">
        <w:rPr>
          <w:rFonts w:ascii="Arial" w:hAnsi="Arial" w:cs="Arial"/>
          <w:sz w:val="24"/>
          <w:szCs w:val="24"/>
        </w:rPr>
        <w:t>Person</w:t>
      </w:r>
      <w:r w:rsidR="00162C0B" w:rsidRPr="00BB7920">
        <w:rPr>
          <w:rFonts w:ascii="Arial" w:hAnsi="Arial" w:cs="Arial"/>
          <w:sz w:val="24"/>
          <w:szCs w:val="24"/>
        </w:rPr>
        <w:t>s</w:t>
      </w:r>
      <w:r w:rsidRPr="00BB7920">
        <w:rPr>
          <w:rFonts w:ascii="Arial" w:hAnsi="Arial" w:cs="Arial"/>
          <w:sz w:val="24"/>
          <w:szCs w:val="24"/>
        </w:rPr>
        <w:t xml:space="preserve"> are recommended (where possible) to complete and submit the </w:t>
      </w:r>
      <w:r w:rsidRPr="00BB7920">
        <w:rPr>
          <w:rFonts w:ascii="Arial" w:hAnsi="Arial" w:cs="Arial"/>
          <w:i/>
          <w:iCs/>
          <w:sz w:val="24"/>
          <w:szCs w:val="24"/>
        </w:rPr>
        <w:t>Formal Statement of Allegations form</w:t>
      </w:r>
      <w:r w:rsidRPr="00BB7920">
        <w:rPr>
          <w:rFonts w:ascii="Arial" w:hAnsi="Arial" w:cs="Arial"/>
          <w:sz w:val="24"/>
          <w:szCs w:val="24"/>
        </w:rPr>
        <w:t xml:space="preserve"> (see section </w:t>
      </w:r>
      <w:r w:rsidR="00CC2647" w:rsidRPr="00BB7920">
        <w:rPr>
          <w:rFonts w:ascii="Arial" w:hAnsi="Arial" w:cs="Arial"/>
          <w:sz w:val="24"/>
          <w:szCs w:val="24"/>
        </w:rPr>
        <w:t>1</w:t>
      </w:r>
      <w:r w:rsidR="004070A1" w:rsidRPr="00BB7920">
        <w:rPr>
          <w:rFonts w:ascii="Arial" w:hAnsi="Arial" w:cs="Arial"/>
          <w:sz w:val="24"/>
          <w:szCs w:val="24"/>
        </w:rPr>
        <w:t>1</w:t>
      </w:r>
      <w:r w:rsidRPr="00BB7920">
        <w:rPr>
          <w:rFonts w:ascii="Arial" w:hAnsi="Arial" w:cs="Arial"/>
          <w:sz w:val="24"/>
          <w:szCs w:val="24"/>
        </w:rPr>
        <w:t xml:space="preserve">). In line with regulation </w:t>
      </w:r>
      <w:r w:rsidR="00CC2647" w:rsidRPr="00BB7920">
        <w:rPr>
          <w:rFonts w:ascii="Arial" w:hAnsi="Arial" w:cs="Arial"/>
          <w:sz w:val="24"/>
          <w:szCs w:val="24"/>
        </w:rPr>
        <w:t>7.1</w:t>
      </w:r>
      <w:r w:rsidRPr="00BB7920">
        <w:rPr>
          <w:rFonts w:ascii="Arial" w:hAnsi="Arial" w:cs="Arial"/>
          <w:sz w:val="24"/>
          <w:szCs w:val="24"/>
        </w:rPr>
        <w:t xml:space="preserve"> of the Conduct Regulations, the Reporting </w:t>
      </w:r>
      <w:r w:rsidR="00D406D4" w:rsidRPr="00BB7920">
        <w:rPr>
          <w:rFonts w:ascii="Arial" w:hAnsi="Arial" w:cs="Arial"/>
          <w:sz w:val="24"/>
          <w:szCs w:val="24"/>
        </w:rPr>
        <w:t>Person</w:t>
      </w:r>
      <w:r w:rsidRPr="00BB7920">
        <w:rPr>
          <w:rFonts w:ascii="Arial" w:hAnsi="Arial" w:cs="Arial"/>
          <w:sz w:val="24"/>
          <w:szCs w:val="24"/>
        </w:rPr>
        <w:t xml:space="preserve"> should (as far as possible) submit all of their supporting evidence (including witness statements) when raising the allegations.</w:t>
      </w:r>
    </w:p>
    <w:p w14:paraId="5550A854" w14:textId="2EEE887B" w:rsidR="00C149D5" w:rsidRPr="00BB7920" w:rsidRDefault="00AC327D" w:rsidP="00BB7920">
      <w:pPr>
        <w:pStyle w:val="ListParagraph"/>
        <w:numPr>
          <w:ilvl w:val="1"/>
          <w:numId w:val="17"/>
        </w:numPr>
        <w:spacing w:after="0" w:line="360" w:lineRule="auto"/>
        <w:ind w:left="1276" w:hanging="567"/>
        <w:rPr>
          <w:rFonts w:ascii="Arial" w:hAnsi="Arial" w:cs="Arial"/>
          <w:b/>
          <w:bCs/>
          <w:sz w:val="24"/>
          <w:szCs w:val="24"/>
        </w:rPr>
      </w:pPr>
      <w:r w:rsidRPr="00BB7920">
        <w:rPr>
          <w:rFonts w:ascii="Arial" w:hAnsi="Arial" w:cs="Arial"/>
          <w:sz w:val="24"/>
          <w:szCs w:val="24"/>
        </w:rPr>
        <w:t xml:space="preserve">The University recognises that it may not always be possible or appropriate for a Reporting </w:t>
      </w:r>
      <w:r w:rsidR="00D406D4" w:rsidRPr="00BB7920">
        <w:rPr>
          <w:rFonts w:ascii="Arial" w:hAnsi="Arial" w:cs="Arial"/>
          <w:sz w:val="24"/>
          <w:szCs w:val="24"/>
        </w:rPr>
        <w:t>Person</w:t>
      </w:r>
      <w:r w:rsidR="00162C0B" w:rsidRPr="00BB7920">
        <w:rPr>
          <w:rFonts w:ascii="Arial" w:hAnsi="Arial" w:cs="Arial"/>
          <w:sz w:val="24"/>
          <w:szCs w:val="24"/>
        </w:rPr>
        <w:t xml:space="preserve"> </w:t>
      </w:r>
      <w:r w:rsidRPr="00BB7920">
        <w:rPr>
          <w:rFonts w:ascii="Arial" w:hAnsi="Arial" w:cs="Arial"/>
          <w:sz w:val="24"/>
          <w:szCs w:val="24"/>
        </w:rPr>
        <w:t>to complete and submit the Formal Statement of Allegations</w:t>
      </w:r>
      <w:r w:rsidR="00162C0B" w:rsidRPr="00BB7920">
        <w:rPr>
          <w:rFonts w:ascii="Arial" w:hAnsi="Arial" w:cs="Arial"/>
          <w:sz w:val="24"/>
          <w:szCs w:val="24"/>
        </w:rPr>
        <w:t xml:space="preserve"> form</w:t>
      </w:r>
      <w:r w:rsidRPr="00BB7920">
        <w:rPr>
          <w:rFonts w:ascii="Arial" w:hAnsi="Arial" w:cs="Arial"/>
          <w:sz w:val="24"/>
          <w:szCs w:val="24"/>
        </w:rPr>
        <w:t xml:space="preserve">, given the sensitive nature of alleged </w:t>
      </w:r>
      <w:r w:rsidR="001018B4" w:rsidRPr="00BB7920">
        <w:rPr>
          <w:rFonts w:ascii="Arial" w:hAnsi="Arial" w:cs="Arial"/>
          <w:sz w:val="24"/>
          <w:szCs w:val="24"/>
        </w:rPr>
        <w:t xml:space="preserve">serious </w:t>
      </w:r>
      <w:r w:rsidRPr="00BB7920">
        <w:rPr>
          <w:rFonts w:ascii="Arial" w:hAnsi="Arial" w:cs="Arial"/>
          <w:sz w:val="24"/>
          <w:szCs w:val="24"/>
        </w:rPr>
        <w:t>misconduct</w:t>
      </w:r>
      <w:r w:rsidR="005E4A41" w:rsidRPr="00BB7920">
        <w:rPr>
          <w:rFonts w:ascii="Arial" w:hAnsi="Arial" w:cs="Arial"/>
          <w:sz w:val="24"/>
          <w:szCs w:val="24"/>
        </w:rPr>
        <w:t>.</w:t>
      </w:r>
      <w:r w:rsidR="001018B4" w:rsidRPr="00BB7920">
        <w:rPr>
          <w:rFonts w:ascii="Arial" w:hAnsi="Arial" w:cs="Arial"/>
          <w:sz w:val="24"/>
          <w:szCs w:val="24"/>
        </w:rPr>
        <w:t xml:space="preserve"> In order to support a Reporting </w:t>
      </w:r>
      <w:r w:rsidR="00D406D4" w:rsidRPr="00BB7920">
        <w:rPr>
          <w:rFonts w:ascii="Arial" w:hAnsi="Arial" w:cs="Arial"/>
          <w:sz w:val="24"/>
          <w:szCs w:val="24"/>
        </w:rPr>
        <w:t>Person</w:t>
      </w:r>
      <w:r w:rsidR="001018B4" w:rsidRPr="00BB7920">
        <w:rPr>
          <w:rFonts w:ascii="Arial" w:hAnsi="Arial" w:cs="Arial"/>
          <w:sz w:val="24"/>
          <w:szCs w:val="24"/>
        </w:rPr>
        <w:t xml:space="preserve"> to make a report of serious misconduct should they chose to do so, a brief summary of the</w:t>
      </w:r>
      <w:r w:rsidR="00E03523" w:rsidRPr="00BB7920">
        <w:rPr>
          <w:rFonts w:ascii="Arial" w:hAnsi="Arial" w:cs="Arial"/>
          <w:sz w:val="24"/>
          <w:szCs w:val="24"/>
        </w:rPr>
        <w:t xml:space="preserve"> alleged serious misconduct</w:t>
      </w:r>
      <w:r w:rsidR="001018B4" w:rsidRPr="00BB7920">
        <w:rPr>
          <w:rFonts w:ascii="Arial" w:hAnsi="Arial" w:cs="Arial"/>
          <w:sz w:val="24"/>
          <w:szCs w:val="24"/>
        </w:rPr>
        <w:t>, together with the name</w:t>
      </w:r>
      <w:r w:rsidR="005E4A41" w:rsidRPr="00BB7920">
        <w:rPr>
          <w:rFonts w:ascii="Arial" w:hAnsi="Arial" w:cs="Arial"/>
          <w:sz w:val="24"/>
          <w:szCs w:val="24"/>
        </w:rPr>
        <w:t xml:space="preserve">s </w:t>
      </w:r>
      <w:r w:rsidR="001018B4" w:rsidRPr="00BB7920">
        <w:rPr>
          <w:rFonts w:ascii="Arial" w:hAnsi="Arial" w:cs="Arial"/>
          <w:sz w:val="24"/>
          <w:szCs w:val="24"/>
        </w:rPr>
        <w:t xml:space="preserve">of the Responding Student(s) and </w:t>
      </w:r>
      <w:r w:rsidR="005E4A41" w:rsidRPr="00BB7920">
        <w:rPr>
          <w:rFonts w:ascii="Arial" w:hAnsi="Arial" w:cs="Arial"/>
          <w:sz w:val="24"/>
          <w:szCs w:val="24"/>
        </w:rPr>
        <w:t>any witnesses,</w:t>
      </w:r>
      <w:r w:rsidR="00256E59" w:rsidRPr="00BB7920">
        <w:rPr>
          <w:rFonts w:ascii="Arial" w:hAnsi="Arial" w:cs="Arial"/>
          <w:sz w:val="24"/>
          <w:szCs w:val="24"/>
        </w:rPr>
        <w:t xml:space="preserve"> can be provided to the University</w:t>
      </w:r>
      <w:r w:rsidR="005E4A41" w:rsidRPr="00BB7920">
        <w:rPr>
          <w:rFonts w:ascii="Arial" w:hAnsi="Arial" w:cs="Arial"/>
          <w:sz w:val="24"/>
          <w:szCs w:val="24"/>
        </w:rPr>
        <w:t>, in place of the Formal Statement of Allegations form.</w:t>
      </w:r>
    </w:p>
    <w:p w14:paraId="2F842CA9" w14:textId="0D7DA13B" w:rsidR="00C149D5" w:rsidRPr="00BB7920" w:rsidRDefault="005F7419" w:rsidP="00BB7920">
      <w:pPr>
        <w:pStyle w:val="ListParagraph"/>
        <w:numPr>
          <w:ilvl w:val="1"/>
          <w:numId w:val="17"/>
        </w:numPr>
        <w:spacing w:after="0" w:line="360" w:lineRule="auto"/>
        <w:ind w:left="1276" w:hanging="567"/>
        <w:rPr>
          <w:rFonts w:ascii="Arial" w:hAnsi="Arial" w:cs="Arial"/>
          <w:b/>
          <w:bCs/>
          <w:sz w:val="24"/>
          <w:szCs w:val="24"/>
        </w:rPr>
      </w:pPr>
      <w:r w:rsidRPr="00BB7920">
        <w:rPr>
          <w:rFonts w:ascii="Arial" w:hAnsi="Arial" w:cs="Arial"/>
          <w:sz w:val="24"/>
          <w:szCs w:val="24"/>
        </w:rPr>
        <w:t xml:space="preserve">Upon receipt of the brief summary of the alleged serious misconduct, the Reporting </w:t>
      </w:r>
      <w:r w:rsidR="00D406D4" w:rsidRPr="00BB7920">
        <w:rPr>
          <w:rFonts w:ascii="Arial" w:hAnsi="Arial" w:cs="Arial"/>
          <w:sz w:val="24"/>
          <w:szCs w:val="24"/>
        </w:rPr>
        <w:t>Person</w:t>
      </w:r>
      <w:r w:rsidRPr="00BB7920">
        <w:rPr>
          <w:rFonts w:ascii="Arial" w:hAnsi="Arial" w:cs="Arial"/>
          <w:sz w:val="24"/>
          <w:szCs w:val="24"/>
        </w:rPr>
        <w:t xml:space="preserve"> will be invited to an information gathering meeting, normally with a member of </w:t>
      </w:r>
      <w:r w:rsidR="00BD1DE6" w:rsidRPr="00BB7920">
        <w:rPr>
          <w:rFonts w:ascii="Arial" w:hAnsi="Arial" w:cs="Arial"/>
          <w:sz w:val="24"/>
          <w:szCs w:val="24"/>
        </w:rPr>
        <w:t>U</w:t>
      </w:r>
      <w:r w:rsidRPr="00BB7920">
        <w:rPr>
          <w:rFonts w:ascii="Arial" w:hAnsi="Arial" w:cs="Arial"/>
          <w:sz w:val="24"/>
          <w:szCs w:val="24"/>
        </w:rPr>
        <w:t>niversity staff</w:t>
      </w:r>
      <w:r w:rsidR="00492872" w:rsidRPr="00BB7920">
        <w:rPr>
          <w:rFonts w:ascii="Arial" w:hAnsi="Arial" w:cs="Arial"/>
          <w:sz w:val="24"/>
          <w:szCs w:val="24"/>
        </w:rPr>
        <w:t xml:space="preserve"> or with an external investigator</w:t>
      </w:r>
      <w:r w:rsidRPr="00BB7920">
        <w:rPr>
          <w:rFonts w:ascii="Arial" w:hAnsi="Arial" w:cs="Arial"/>
          <w:sz w:val="24"/>
          <w:szCs w:val="24"/>
        </w:rPr>
        <w:t xml:space="preserve"> who has been trained in trauma informed interviewing. </w:t>
      </w:r>
    </w:p>
    <w:p w14:paraId="7C66FDF0" w14:textId="2989BDD3" w:rsidR="005F7419" w:rsidRPr="00BB7920" w:rsidRDefault="005F7419" w:rsidP="00BB7920">
      <w:pPr>
        <w:pStyle w:val="ListParagraph"/>
        <w:numPr>
          <w:ilvl w:val="1"/>
          <w:numId w:val="17"/>
        </w:numPr>
        <w:spacing w:after="0" w:line="360" w:lineRule="auto"/>
        <w:ind w:left="1276" w:hanging="567"/>
        <w:rPr>
          <w:rFonts w:ascii="Arial" w:hAnsi="Arial" w:cs="Arial"/>
          <w:b/>
          <w:bCs/>
          <w:sz w:val="24"/>
          <w:szCs w:val="24"/>
        </w:rPr>
      </w:pPr>
      <w:r w:rsidRPr="00BB7920">
        <w:rPr>
          <w:rFonts w:ascii="Arial" w:hAnsi="Arial" w:cs="Arial"/>
          <w:sz w:val="24"/>
          <w:szCs w:val="24"/>
        </w:rPr>
        <w:t xml:space="preserve">The meeting record of the information gathering meeting will be sent to the Reporting </w:t>
      </w:r>
      <w:r w:rsidR="00492872" w:rsidRPr="00BB7920">
        <w:rPr>
          <w:rFonts w:ascii="Arial" w:hAnsi="Arial" w:cs="Arial"/>
          <w:sz w:val="24"/>
          <w:szCs w:val="24"/>
        </w:rPr>
        <w:t>Person</w:t>
      </w:r>
      <w:r w:rsidRPr="00BB7920">
        <w:rPr>
          <w:rFonts w:ascii="Arial" w:hAnsi="Arial" w:cs="Arial"/>
          <w:sz w:val="24"/>
          <w:szCs w:val="24"/>
        </w:rPr>
        <w:t xml:space="preserve"> for approval following the meeting, and this record, together with the initial brief summary of the alleged serious misconduct, will form the basis of the Reporting </w:t>
      </w:r>
      <w:r w:rsidR="00492872" w:rsidRPr="00BB7920">
        <w:rPr>
          <w:rFonts w:ascii="Arial" w:hAnsi="Arial" w:cs="Arial"/>
          <w:sz w:val="24"/>
          <w:szCs w:val="24"/>
        </w:rPr>
        <w:t>Person</w:t>
      </w:r>
      <w:r w:rsidRPr="00BB7920">
        <w:rPr>
          <w:rFonts w:ascii="Arial" w:hAnsi="Arial" w:cs="Arial"/>
          <w:sz w:val="24"/>
          <w:szCs w:val="24"/>
        </w:rPr>
        <w:t xml:space="preserve">’s allegation of misconduct to the University. </w:t>
      </w:r>
    </w:p>
    <w:p w14:paraId="54C30D57" w14:textId="77777777" w:rsidR="00EB2957" w:rsidRPr="00897F58" w:rsidRDefault="00EB2957" w:rsidP="00897F58">
      <w:pPr>
        <w:pStyle w:val="ListParagraph"/>
        <w:spacing w:after="0" w:line="360" w:lineRule="auto"/>
        <w:ind w:left="360"/>
        <w:rPr>
          <w:rFonts w:ascii="Arial" w:hAnsi="Arial" w:cs="Arial"/>
          <w:sz w:val="24"/>
          <w:szCs w:val="24"/>
        </w:rPr>
      </w:pPr>
    </w:p>
    <w:p w14:paraId="7AB7F48C" w14:textId="41B42C80" w:rsidR="00AC5701" w:rsidRPr="00F16969" w:rsidRDefault="00AC5701" w:rsidP="00BB7920">
      <w:pPr>
        <w:pStyle w:val="ListParagraph"/>
        <w:numPr>
          <w:ilvl w:val="0"/>
          <w:numId w:val="25"/>
        </w:numPr>
        <w:spacing w:after="0" w:line="360" w:lineRule="auto"/>
        <w:ind w:hanging="720"/>
        <w:rPr>
          <w:rFonts w:ascii="Arial" w:hAnsi="Arial" w:cs="Arial"/>
          <w:b/>
          <w:bCs/>
          <w:sz w:val="24"/>
          <w:szCs w:val="24"/>
        </w:rPr>
      </w:pPr>
      <w:r w:rsidRPr="00F16969">
        <w:rPr>
          <w:rFonts w:ascii="Arial" w:hAnsi="Arial" w:cs="Arial"/>
          <w:b/>
          <w:bCs/>
          <w:sz w:val="24"/>
          <w:szCs w:val="24"/>
        </w:rPr>
        <w:t>Triage Process</w:t>
      </w:r>
    </w:p>
    <w:p w14:paraId="4ADF0B69" w14:textId="03A37B02" w:rsidR="00AC5701" w:rsidRDefault="00C149D5" w:rsidP="00F92D25">
      <w:pPr>
        <w:spacing w:after="0" w:line="360" w:lineRule="auto"/>
        <w:ind w:left="1276" w:hanging="567"/>
        <w:rPr>
          <w:rFonts w:ascii="Arial" w:hAnsi="Arial" w:cs="Arial"/>
          <w:sz w:val="24"/>
          <w:szCs w:val="24"/>
        </w:rPr>
      </w:pPr>
      <w:r>
        <w:rPr>
          <w:rFonts w:ascii="Arial" w:hAnsi="Arial" w:cs="Arial"/>
          <w:sz w:val="24"/>
          <w:szCs w:val="24"/>
        </w:rPr>
        <w:t>4</w:t>
      </w:r>
      <w:r w:rsidR="00AC5701" w:rsidRPr="00897F58">
        <w:rPr>
          <w:rFonts w:ascii="Arial" w:hAnsi="Arial" w:cs="Arial"/>
          <w:sz w:val="24"/>
          <w:szCs w:val="24"/>
        </w:rPr>
        <w:t xml:space="preserve">.1 </w:t>
      </w:r>
      <w:r w:rsidR="00F92D25">
        <w:rPr>
          <w:rFonts w:ascii="Arial" w:hAnsi="Arial" w:cs="Arial"/>
          <w:sz w:val="24"/>
          <w:szCs w:val="24"/>
        </w:rPr>
        <w:t xml:space="preserve">  </w:t>
      </w:r>
      <w:r w:rsidR="00AC5701" w:rsidRPr="00897F58">
        <w:rPr>
          <w:rFonts w:ascii="Arial" w:hAnsi="Arial" w:cs="Arial"/>
          <w:sz w:val="24"/>
          <w:szCs w:val="24"/>
        </w:rPr>
        <w:t xml:space="preserve">Upon receipt by the University of an allegation of misconduct, it may be necessary </w:t>
      </w:r>
      <w:r w:rsidR="00BD1DE6" w:rsidRPr="00897F58">
        <w:rPr>
          <w:rFonts w:ascii="Arial" w:hAnsi="Arial" w:cs="Arial"/>
          <w:sz w:val="24"/>
          <w:szCs w:val="24"/>
        </w:rPr>
        <w:t>to</w:t>
      </w:r>
      <w:r w:rsidR="00AC5701" w:rsidRPr="00897F58">
        <w:rPr>
          <w:rFonts w:ascii="Arial" w:hAnsi="Arial" w:cs="Arial"/>
          <w:sz w:val="24"/>
          <w:szCs w:val="24"/>
        </w:rPr>
        <w:t xml:space="preserve"> triag</w:t>
      </w:r>
      <w:r w:rsidR="00BD1DE6" w:rsidRPr="00897F58">
        <w:rPr>
          <w:rFonts w:ascii="Arial" w:hAnsi="Arial" w:cs="Arial"/>
          <w:sz w:val="24"/>
          <w:szCs w:val="24"/>
        </w:rPr>
        <w:t>e</w:t>
      </w:r>
      <w:r w:rsidR="00AC5701" w:rsidRPr="00897F58">
        <w:rPr>
          <w:rFonts w:ascii="Arial" w:hAnsi="Arial" w:cs="Arial"/>
          <w:sz w:val="24"/>
          <w:szCs w:val="24"/>
        </w:rPr>
        <w:t xml:space="preserve"> the allegation to determine whether the </w:t>
      </w:r>
      <w:r w:rsidR="00AC5701" w:rsidRPr="00897F58">
        <w:rPr>
          <w:rFonts w:ascii="Arial" w:hAnsi="Arial" w:cs="Arial"/>
          <w:sz w:val="24"/>
          <w:szCs w:val="24"/>
        </w:rPr>
        <w:lastRenderedPageBreak/>
        <w:t xml:space="preserve">allegation of misconduct should be considered under the Serious Misconduct Procedure, or the Standard Misconduct Procedure. In such circumstances, the </w:t>
      </w:r>
      <w:bookmarkStart w:id="0" w:name="_Hlk111819157"/>
      <w:r w:rsidR="00AC5701" w:rsidRPr="00897F58">
        <w:rPr>
          <w:rFonts w:ascii="Arial" w:hAnsi="Arial" w:cs="Arial"/>
          <w:sz w:val="24"/>
          <w:szCs w:val="24"/>
        </w:rPr>
        <w:t xml:space="preserve">Student Appeals, Conduct and Complaints Manager (or nominee) and the Head of Academic Affairs (or nominee) </w:t>
      </w:r>
      <w:bookmarkEnd w:id="0"/>
      <w:r w:rsidR="00AC5701" w:rsidRPr="00897F58">
        <w:rPr>
          <w:rFonts w:ascii="Arial" w:hAnsi="Arial" w:cs="Arial"/>
          <w:sz w:val="24"/>
          <w:szCs w:val="24"/>
        </w:rPr>
        <w:t xml:space="preserve">will triage the allegation.   Matters to consider at triage will vary depending on the allegation and will include determining the appropriate </w:t>
      </w:r>
      <w:r w:rsidR="00BD1DE6" w:rsidRPr="00897F58">
        <w:rPr>
          <w:rFonts w:ascii="Arial" w:hAnsi="Arial" w:cs="Arial"/>
          <w:sz w:val="24"/>
          <w:szCs w:val="24"/>
        </w:rPr>
        <w:t>U</w:t>
      </w:r>
      <w:r w:rsidR="00AC5701" w:rsidRPr="00897F58">
        <w:rPr>
          <w:rFonts w:ascii="Arial" w:hAnsi="Arial" w:cs="Arial"/>
          <w:sz w:val="24"/>
          <w:szCs w:val="24"/>
        </w:rPr>
        <w:t xml:space="preserve">niversity procedure under which to progress the allegation.  </w:t>
      </w:r>
    </w:p>
    <w:p w14:paraId="35034C42" w14:textId="77777777" w:rsidR="00F92D25" w:rsidRPr="00897F58" w:rsidRDefault="00F92D25" w:rsidP="00F92D25">
      <w:pPr>
        <w:spacing w:after="0" w:line="360" w:lineRule="auto"/>
        <w:ind w:left="1276" w:hanging="567"/>
        <w:rPr>
          <w:rFonts w:ascii="Arial" w:hAnsi="Arial" w:cs="Arial"/>
          <w:sz w:val="24"/>
          <w:szCs w:val="24"/>
        </w:rPr>
      </w:pPr>
    </w:p>
    <w:p w14:paraId="6EC50921" w14:textId="6FBB3751" w:rsidR="00256E59" w:rsidRPr="00F16969" w:rsidRDefault="00256E59" w:rsidP="00BB7920">
      <w:pPr>
        <w:pStyle w:val="ListParagraph"/>
        <w:numPr>
          <w:ilvl w:val="0"/>
          <w:numId w:val="25"/>
        </w:numPr>
        <w:spacing w:after="0" w:line="360" w:lineRule="auto"/>
        <w:ind w:hanging="720"/>
        <w:rPr>
          <w:rFonts w:ascii="Arial" w:hAnsi="Arial" w:cs="Arial"/>
          <w:b/>
          <w:bCs/>
          <w:sz w:val="24"/>
          <w:szCs w:val="24"/>
        </w:rPr>
      </w:pPr>
      <w:r w:rsidRPr="00F16969">
        <w:rPr>
          <w:rFonts w:ascii="Arial" w:hAnsi="Arial" w:cs="Arial"/>
          <w:b/>
          <w:bCs/>
          <w:sz w:val="24"/>
          <w:szCs w:val="24"/>
        </w:rPr>
        <w:t>Screening Process for Allegations of Serious Misconduct</w:t>
      </w:r>
    </w:p>
    <w:p w14:paraId="7241316A" w14:textId="62A73BDE" w:rsidR="00422A93" w:rsidRPr="00897F58" w:rsidRDefault="00C149D5" w:rsidP="00F92D25">
      <w:pPr>
        <w:spacing w:after="0" w:line="360" w:lineRule="auto"/>
        <w:ind w:left="1276" w:hanging="567"/>
        <w:rPr>
          <w:rFonts w:ascii="Arial" w:hAnsi="Arial" w:cs="Arial"/>
          <w:sz w:val="24"/>
          <w:szCs w:val="24"/>
        </w:rPr>
      </w:pPr>
      <w:r>
        <w:rPr>
          <w:rFonts w:ascii="Arial" w:hAnsi="Arial" w:cs="Arial"/>
          <w:sz w:val="24"/>
          <w:szCs w:val="24"/>
        </w:rPr>
        <w:t>5</w:t>
      </w:r>
      <w:r w:rsidR="00AC5701" w:rsidRPr="00897F58">
        <w:rPr>
          <w:rFonts w:ascii="Arial" w:hAnsi="Arial" w:cs="Arial"/>
          <w:sz w:val="24"/>
          <w:szCs w:val="24"/>
        </w:rPr>
        <w:t xml:space="preserve">.1 </w:t>
      </w:r>
      <w:r w:rsidR="00CE467A">
        <w:rPr>
          <w:rFonts w:ascii="Arial" w:hAnsi="Arial" w:cs="Arial"/>
          <w:sz w:val="24"/>
          <w:szCs w:val="24"/>
        </w:rPr>
        <w:t xml:space="preserve">  </w:t>
      </w:r>
      <w:r w:rsidR="00256E59" w:rsidRPr="00897F58">
        <w:rPr>
          <w:rFonts w:ascii="Arial" w:hAnsi="Arial" w:cs="Arial"/>
          <w:sz w:val="24"/>
          <w:szCs w:val="24"/>
        </w:rPr>
        <w:t>Where</w:t>
      </w:r>
      <w:r w:rsidR="00422A93" w:rsidRPr="00897F58">
        <w:rPr>
          <w:rFonts w:ascii="Arial" w:hAnsi="Arial" w:cs="Arial"/>
          <w:sz w:val="24"/>
          <w:szCs w:val="24"/>
        </w:rPr>
        <w:t>:</w:t>
      </w:r>
    </w:p>
    <w:p w14:paraId="3FF19558" w14:textId="4C64DADC" w:rsidR="00422A93" w:rsidRDefault="00256E59" w:rsidP="00AD46E9">
      <w:pPr>
        <w:pStyle w:val="ListParagraph"/>
        <w:numPr>
          <w:ilvl w:val="0"/>
          <w:numId w:val="12"/>
        </w:numPr>
        <w:spacing w:after="0" w:line="360" w:lineRule="auto"/>
        <w:ind w:left="1843" w:hanging="567"/>
        <w:rPr>
          <w:rFonts w:ascii="Arial" w:hAnsi="Arial" w:cs="Arial"/>
          <w:sz w:val="24"/>
          <w:szCs w:val="24"/>
        </w:rPr>
      </w:pPr>
      <w:r w:rsidRPr="00897F58">
        <w:rPr>
          <w:rFonts w:ascii="Arial" w:hAnsi="Arial" w:cs="Arial"/>
          <w:sz w:val="24"/>
          <w:szCs w:val="24"/>
        </w:rPr>
        <w:t xml:space="preserve">a </w:t>
      </w:r>
      <w:r w:rsidRPr="00897F58">
        <w:rPr>
          <w:rFonts w:ascii="Arial" w:hAnsi="Arial" w:cs="Arial"/>
          <w:i/>
          <w:iCs/>
          <w:sz w:val="24"/>
          <w:szCs w:val="24"/>
        </w:rPr>
        <w:t xml:space="preserve">Formal Statement of Allegations </w:t>
      </w:r>
      <w:r w:rsidR="00422A93" w:rsidRPr="00897F58">
        <w:rPr>
          <w:rFonts w:ascii="Arial" w:hAnsi="Arial" w:cs="Arial"/>
          <w:i/>
          <w:iCs/>
          <w:sz w:val="24"/>
          <w:szCs w:val="24"/>
        </w:rPr>
        <w:t>f</w:t>
      </w:r>
      <w:r w:rsidRPr="00897F58">
        <w:rPr>
          <w:rFonts w:ascii="Arial" w:hAnsi="Arial" w:cs="Arial"/>
          <w:i/>
          <w:iCs/>
          <w:sz w:val="24"/>
          <w:szCs w:val="24"/>
        </w:rPr>
        <w:t>orm</w:t>
      </w:r>
      <w:r w:rsidRPr="00897F58">
        <w:rPr>
          <w:rFonts w:ascii="Arial" w:hAnsi="Arial" w:cs="Arial"/>
          <w:sz w:val="24"/>
          <w:szCs w:val="24"/>
        </w:rPr>
        <w:t xml:space="preserve"> is submitte</w:t>
      </w:r>
      <w:r w:rsidR="00422A93" w:rsidRPr="00897F58">
        <w:rPr>
          <w:rFonts w:ascii="Arial" w:hAnsi="Arial" w:cs="Arial"/>
          <w:sz w:val="24"/>
          <w:szCs w:val="24"/>
        </w:rPr>
        <w:t>d;</w:t>
      </w:r>
      <w:r w:rsidR="00395D38" w:rsidRPr="00897F58">
        <w:rPr>
          <w:rFonts w:ascii="Arial" w:hAnsi="Arial" w:cs="Arial"/>
          <w:sz w:val="24"/>
          <w:szCs w:val="24"/>
        </w:rPr>
        <w:t xml:space="preserve"> or </w:t>
      </w:r>
    </w:p>
    <w:p w14:paraId="341ED03D" w14:textId="760D2D54" w:rsidR="00422A93" w:rsidRPr="00F92D25" w:rsidRDefault="00395D38" w:rsidP="00AD46E9">
      <w:pPr>
        <w:pStyle w:val="ListParagraph"/>
        <w:numPr>
          <w:ilvl w:val="0"/>
          <w:numId w:val="12"/>
        </w:numPr>
        <w:spacing w:after="0" w:line="360" w:lineRule="auto"/>
        <w:ind w:left="1843" w:hanging="567"/>
        <w:rPr>
          <w:rFonts w:ascii="Arial" w:hAnsi="Arial" w:cs="Arial"/>
          <w:sz w:val="24"/>
          <w:szCs w:val="24"/>
        </w:rPr>
      </w:pPr>
      <w:r w:rsidRPr="00F92D25">
        <w:rPr>
          <w:rFonts w:ascii="Arial" w:hAnsi="Arial" w:cs="Arial"/>
          <w:sz w:val="24"/>
          <w:szCs w:val="24"/>
        </w:rPr>
        <w:t xml:space="preserve">where </w:t>
      </w:r>
      <w:r w:rsidR="002D7FD8" w:rsidRPr="00F92D25">
        <w:rPr>
          <w:rFonts w:ascii="Arial" w:hAnsi="Arial" w:cs="Arial"/>
          <w:sz w:val="24"/>
          <w:szCs w:val="24"/>
        </w:rPr>
        <w:t>a brief summary of the alleged serious misconduct</w:t>
      </w:r>
      <w:r w:rsidR="009A0E6A" w:rsidRPr="00F92D25">
        <w:rPr>
          <w:rFonts w:ascii="Arial" w:hAnsi="Arial" w:cs="Arial"/>
          <w:sz w:val="24"/>
          <w:szCs w:val="24"/>
        </w:rPr>
        <w:t xml:space="preserve"> is submitted, and the record of the information gathering meeting as noted at section </w:t>
      </w:r>
      <w:r w:rsidR="007276CF">
        <w:rPr>
          <w:rFonts w:ascii="Arial" w:hAnsi="Arial" w:cs="Arial"/>
          <w:sz w:val="24"/>
          <w:szCs w:val="24"/>
        </w:rPr>
        <w:t>3</w:t>
      </w:r>
      <w:r w:rsidR="00CC2647" w:rsidRPr="00F92D25">
        <w:rPr>
          <w:rFonts w:ascii="Arial" w:hAnsi="Arial" w:cs="Arial"/>
          <w:sz w:val="24"/>
          <w:szCs w:val="24"/>
        </w:rPr>
        <w:t>.5</w:t>
      </w:r>
      <w:r w:rsidR="009A0E6A" w:rsidRPr="00F92D25">
        <w:rPr>
          <w:rFonts w:ascii="Arial" w:hAnsi="Arial" w:cs="Arial"/>
          <w:sz w:val="24"/>
          <w:szCs w:val="24"/>
        </w:rPr>
        <w:t xml:space="preserve"> above has been agreed,  </w:t>
      </w:r>
    </w:p>
    <w:p w14:paraId="1A22F39C" w14:textId="3311A7CA" w:rsidR="00256E59" w:rsidRDefault="00B72100" w:rsidP="00CE467A">
      <w:pPr>
        <w:spacing w:after="0" w:line="360" w:lineRule="auto"/>
        <w:ind w:left="1276"/>
        <w:rPr>
          <w:rFonts w:ascii="Arial" w:hAnsi="Arial" w:cs="Arial"/>
          <w:sz w:val="24"/>
          <w:szCs w:val="24"/>
        </w:rPr>
      </w:pPr>
      <w:r w:rsidRPr="00897F58">
        <w:rPr>
          <w:rFonts w:ascii="Arial" w:hAnsi="Arial" w:cs="Arial"/>
          <w:sz w:val="24"/>
          <w:szCs w:val="24"/>
        </w:rPr>
        <w:t xml:space="preserve">and </w:t>
      </w:r>
      <w:r w:rsidR="00256E59" w:rsidRPr="00897F58">
        <w:rPr>
          <w:rFonts w:ascii="Arial" w:hAnsi="Arial" w:cs="Arial"/>
          <w:sz w:val="24"/>
          <w:szCs w:val="24"/>
        </w:rPr>
        <w:t>it is not clear that sufficient evidence has been presented to warrant investigation under the Conduct Regulations, the case will be sent to a Screening Panel for consideration.</w:t>
      </w:r>
    </w:p>
    <w:p w14:paraId="475EB8EA" w14:textId="77777777" w:rsidR="00F92D25" w:rsidRPr="00897F58" w:rsidRDefault="00F92D25" w:rsidP="00F92D25">
      <w:pPr>
        <w:spacing w:after="0" w:line="360" w:lineRule="auto"/>
        <w:ind w:left="1134"/>
        <w:rPr>
          <w:rFonts w:ascii="Arial" w:hAnsi="Arial" w:cs="Arial"/>
          <w:sz w:val="24"/>
          <w:szCs w:val="24"/>
        </w:rPr>
      </w:pPr>
    </w:p>
    <w:p w14:paraId="49E8639D" w14:textId="65A1F27D" w:rsidR="00256E59" w:rsidRPr="00897F58" w:rsidRDefault="00C149D5" w:rsidP="00F92D25">
      <w:pPr>
        <w:spacing w:after="0" w:line="360" w:lineRule="auto"/>
        <w:ind w:left="1276" w:hanging="567"/>
        <w:rPr>
          <w:rFonts w:ascii="Arial" w:hAnsi="Arial" w:cs="Arial"/>
          <w:sz w:val="24"/>
          <w:szCs w:val="24"/>
        </w:rPr>
      </w:pPr>
      <w:r>
        <w:rPr>
          <w:rFonts w:ascii="Arial" w:hAnsi="Arial" w:cs="Arial"/>
          <w:sz w:val="24"/>
          <w:szCs w:val="24"/>
        </w:rPr>
        <w:t>5.</w:t>
      </w:r>
      <w:r w:rsidR="0023578E" w:rsidRPr="00897F58">
        <w:rPr>
          <w:rFonts w:ascii="Arial" w:hAnsi="Arial" w:cs="Arial"/>
          <w:sz w:val="24"/>
          <w:szCs w:val="24"/>
        </w:rPr>
        <w:t xml:space="preserve">2 </w:t>
      </w:r>
      <w:r w:rsidR="00CE467A">
        <w:rPr>
          <w:rFonts w:ascii="Arial" w:hAnsi="Arial" w:cs="Arial"/>
          <w:sz w:val="24"/>
          <w:szCs w:val="24"/>
        </w:rPr>
        <w:t xml:space="preserve">  </w:t>
      </w:r>
      <w:r w:rsidR="00256E59" w:rsidRPr="00897F58">
        <w:rPr>
          <w:rFonts w:ascii="Arial" w:hAnsi="Arial" w:cs="Arial"/>
          <w:sz w:val="24"/>
          <w:szCs w:val="24"/>
        </w:rPr>
        <w:t>The Screening Panel, comprising two senior members of University staff</w:t>
      </w:r>
      <w:r w:rsidR="00CE467A">
        <w:rPr>
          <w:rFonts w:ascii="Arial" w:hAnsi="Arial" w:cs="Arial"/>
          <w:sz w:val="24"/>
          <w:szCs w:val="24"/>
        </w:rPr>
        <w:t xml:space="preserve"> </w:t>
      </w:r>
      <w:r w:rsidR="00492872" w:rsidRPr="00897F58">
        <w:rPr>
          <w:rFonts w:ascii="Arial" w:hAnsi="Arial" w:cs="Arial"/>
          <w:sz w:val="24"/>
          <w:szCs w:val="24"/>
        </w:rPr>
        <w:t>(which may include two members of staff from Academic Affairs)</w:t>
      </w:r>
      <w:r w:rsidR="00256E59" w:rsidRPr="00897F58">
        <w:rPr>
          <w:rFonts w:ascii="Arial" w:hAnsi="Arial" w:cs="Arial"/>
          <w:sz w:val="24"/>
          <w:szCs w:val="24"/>
        </w:rPr>
        <w:t>, will consider the allegation and supporting evidence and will determine either:</w:t>
      </w:r>
    </w:p>
    <w:p w14:paraId="734263DC" w14:textId="4B1156A7" w:rsidR="00256E59" w:rsidRDefault="00256E59" w:rsidP="00CE467A">
      <w:pPr>
        <w:numPr>
          <w:ilvl w:val="0"/>
          <w:numId w:val="3"/>
        </w:numPr>
        <w:spacing w:after="0" w:line="360" w:lineRule="auto"/>
        <w:ind w:left="1843" w:hanging="567"/>
        <w:rPr>
          <w:rFonts w:ascii="Arial" w:hAnsi="Arial" w:cs="Arial"/>
          <w:sz w:val="24"/>
          <w:szCs w:val="24"/>
        </w:rPr>
      </w:pPr>
      <w:r w:rsidRPr="00897F58">
        <w:rPr>
          <w:rFonts w:ascii="Arial" w:hAnsi="Arial" w:cs="Arial"/>
          <w:sz w:val="24"/>
          <w:szCs w:val="24"/>
        </w:rPr>
        <w:t>That the evidence presented is sufficiently compelling to warrant investigation, and which University regulations or procedure should be followed; or</w:t>
      </w:r>
    </w:p>
    <w:p w14:paraId="54FDE95B" w14:textId="2F4BD8D6" w:rsidR="00256E59" w:rsidRDefault="00256E59" w:rsidP="00CE467A">
      <w:pPr>
        <w:numPr>
          <w:ilvl w:val="0"/>
          <w:numId w:val="3"/>
        </w:numPr>
        <w:spacing w:after="0" w:line="360" w:lineRule="auto"/>
        <w:ind w:left="1843" w:hanging="567"/>
        <w:rPr>
          <w:rFonts w:ascii="Arial" w:hAnsi="Arial" w:cs="Arial"/>
          <w:sz w:val="24"/>
          <w:szCs w:val="24"/>
        </w:rPr>
      </w:pPr>
      <w:r w:rsidRPr="00CE467A">
        <w:rPr>
          <w:rFonts w:ascii="Arial" w:hAnsi="Arial" w:cs="Arial"/>
          <w:sz w:val="24"/>
          <w:szCs w:val="24"/>
        </w:rPr>
        <w:t>That the evidence presented is not sufficiently compelling to warrant investigation.</w:t>
      </w:r>
    </w:p>
    <w:p w14:paraId="0BCA4D4B" w14:textId="77777777" w:rsidR="00B27B24" w:rsidRPr="00CE467A" w:rsidRDefault="00B27B24" w:rsidP="00B27B24">
      <w:pPr>
        <w:spacing w:after="0" w:line="360" w:lineRule="auto"/>
        <w:ind w:left="1843"/>
        <w:rPr>
          <w:rFonts w:ascii="Arial" w:hAnsi="Arial" w:cs="Arial"/>
          <w:sz w:val="24"/>
          <w:szCs w:val="24"/>
        </w:rPr>
      </w:pPr>
    </w:p>
    <w:p w14:paraId="2BEE1A68" w14:textId="7832FFFA" w:rsidR="00256E59" w:rsidRPr="00897F58" w:rsidRDefault="00C149D5" w:rsidP="006B5C3B">
      <w:pPr>
        <w:spacing w:after="0" w:line="360" w:lineRule="auto"/>
        <w:ind w:left="1276" w:hanging="567"/>
        <w:rPr>
          <w:rFonts w:ascii="Arial" w:hAnsi="Arial" w:cs="Arial"/>
          <w:sz w:val="24"/>
          <w:szCs w:val="24"/>
        </w:rPr>
      </w:pPr>
      <w:r>
        <w:rPr>
          <w:rFonts w:ascii="Arial" w:hAnsi="Arial" w:cs="Arial"/>
          <w:sz w:val="24"/>
          <w:szCs w:val="24"/>
        </w:rPr>
        <w:t>5.</w:t>
      </w:r>
      <w:r w:rsidR="0023578E" w:rsidRPr="00897F58">
        <w:rPr>
          <w:rFonts w:ascii="Arial" w:hAnsi="Arial" w:cs="Arial"/>
          <w:sz w:val="24"/>
          <w:szCs w:val="24"/>
        </w:rPr>
        <w:t xml:space="preserve">3 </w:t>
      </w:r>
      <w:r w:rsidR="006B5C3B">
        <w:rPr>
          <w:rFonts w:ascii="Arial" w:hAnsi="Arial" w:cs="Arial"/>
          <w:sz w:val="24"/>
          <w:szCs w:val="24"/>
        </w:rPr>
        <w:t xml:space="preserve">  </w:t>
      </w:r>
      <w:r w:rsidR="00256E59" w:rsidRPr="00897F58">
        <w:rPr>
          <w:rFonts w:ascii="Arial" w:hAnsi="Arial" w:cs="Arial"/>
          <w:sz w:val="24"/>
          <w:szCs w:val="24"/>
        </w:rPr>
        <w:t xml:space="preserve">If the Screening Panel determines that the evidence presented is not sufficiently compelling to warrant investigation, the Reporting </w:t>
      </w:r>
      <w:r w:rsidR="00492872" w:rsidRPr="00897F58">
        <w:rPr>
          <w:rFonts w:ascii="Arial" w:hAnsi="Arial" w:cs="Arial"/>
          <w:sz w:val="24"/>
          <w:szCs w:val="24"/>
        </w:rPr>
        <w:t>Person</w:t>
      </w:r>
      <w:r w:rsidR="00256E59" w:rsidRPr="00897F58">
        <w:rPr>
          <w:rFonts w:ascii="Arial" w:hAnsi="Arial" w:cs="Arial"/>
          <w:sz w:val="24"/>
          <w:szCs w:val="24"/>
        </w:rPr>
        <w:t xml:space="preserve"> will be advised of this decision normally within eight working days. The Reporting </w:t>
      </w:r>
      <w:r w:rsidR="00492872" w:rsidRPr="00897F58">
        <w:rPr>
          <w:rFonts w:ascii="Arial" w:hAnsi="Arial" w:cs="Arial"/>
          <w:sz w:val="24"/>
          <w:szCs w:val="24"/>
        </w:rPr>
        <w:t>Person</w:t>
      </w:r>
      <w:r w:rsidR="00256E59" w:rsidRPr="00897F58">
        <w:rPr>
          <w:rFonts w:ascii="Arial" w:hAnsi="Arial" w:cs="Arial"/>
          <w:sz w:val="24"/>
          <w:szCs w:val="24"/>
        </w:rPr>
        <w:t xml:space="preserve"> will be afforded the right to request a </w:t>
      </w:r>
      <w:r w:rsidR="00256E59" w:rsidRPr="00897F58">
        <w:rPr>
          <w:rFonts w:ascii="Arial" w:hAnsi="Arial" w:cs="Arial"/>
          <w:sz w:val="24"/>
          <w:szCs w:val="24"/>
        </w:rPr>
        <w:lastRenderedPageBreak/>
        <w:t>review by a Review Panel, comprising two senior members of University staff, on the following grounds:</w:t>
      </w:r>
    </w:p>
    <w:p w14:paraId="6877D328" w14:textId="1FA23114" w:rsidR="00256E59" w:rsidRDefault="00256E59" w:rsidP="006B5C3B">
      <w:pPr>
        <w:numPr>
          <w:ilvl w:val="0"/>
          <w:numId w:val="4"/>
        </w:numPr>
        <w:spacing w:after="0" w:line="360" w:lineRule="auto"/>
        <w:ind w:left="1985"/>
        <w:rPr>
          <w:rFonts w:ascii="Arial" w:hAnsi="Arial" w:cs="Arial"/>
          <w:sz w:val="24"/>
          <w:szCs w:val="24"/>
        </w:rPr>
      </w:pPr>
      <w:r w:rsidRPr="00897F58">
        <w:rPr>
          <w:rFonts w:ascii="Arial" w:hAnsi="Arial" w:cs="Arial"/>
          <w:sz w:val="24"/>
          <w:szCs w:val="24"/>
        </w:rPr>
        <w:t xml:space="preserve">There is substantive and relevant new evidence which could not have been presented to the University at the time of making the allegations of </w:t>
      </w:r>
      <w:r w:rsidR="00422A93" w:rsidRPr="00897F58">
        <w:rPr>
          <w:rFonts w:ascii="Arial" w:hAnsi="Arial" w:cs="Arial"/>
          <w:sz w:val="24"/>
          <w:szCs w:val="24"/>
        </w:rPr>
        <w:t xml:space="preserve">serious </w:t>
      </w:r>
      <w:r w:rsidRPr="00897F58">
        <w:rPr>
          <w:rFonts w:ascii="Arial" w:hAnsi="Arial" w:cs="Arial"/>
          <w:sz w:val="24"/>
          <w:szCs w:val="24"/>
        </w:rPr>
        <w:t>misconduct.</w:t>
      </w:r>
    </w:p>
    <w:p w14:paraId="5EB84A7B" w14:textId="34187862" w:rsidR="0023578E" w:rsidRDefault="00256E59" w:rsidP="006B5C3B">
      <w:pPr>
        <w:numPr>
          <w:ilvl w:val="0"/>
          <w:numId w:val="4"/>
        </w:numPr>
        <w:spacing w:after="0" w:line="360" w:lineRule="auto"/>
        <w:ind w:left="1985"/>
        <w:rPr>
          <w:rFonts w:ascii="Arial" w:hAnsi="Arial" w:cs="Arial"/>
          <w:sz w:val="24"/>
          <w:szCs w:val="24"/>
        </w:rPr>
      </w:pPr>
      <w:r w:rsidRPr="006B5C3B">
        <w:rPr>
          <w:rFonts w:ascii="Arial" w:hAnsi="Arial" w:cs="Arial"/>
          <w:sz w:val="24"/>
          <w:szCs w:val="24"/>
        </w:rPr>
        <w:t>There was a procedural irregularity in the consideration of the case and/or the decision of the Screening Panel which had a demonstrable impact on the decision.</w:t>
      </w:r>
    </w:p>
    <w:p w14:paraId="29CF1275" w14:textId="77777777" w:rsidR="006B5C3B" w:rsidRPr="006B5C3B" w:rsidRDefault="006B5C3B" w:rsidP="006B5C3B">
      <w:pPr>
        <w:spacing w:after="0" w:line="360" w:lineRule="auto"/>
        <w:ind w:left="1985"/>
        <w:rPr>
          <w:rFonts w:ascii="Arial" w:hAnsi="Arial" w:cs="Arial"/>
          <w:sz w:val="24"/>
          <w:szCs w:val="24"/>
        </w:rPr>
      </w:pPr>
    </w:p>
    <w:p w14:paraId="2B1240D1" w14:textId="3FADDD45" w:rsidR="00256E59" w:rsidRPr="00897F58" w:rsidRDefault="00C149D5" w:rsidP="006B5C3B">
      <w:pPr>
        <w:spacing w:after="0" w:line="360" w:lineRule="auto"/>
        <w:ind w:left="1265" w:hanging="556"/>
        <w:rPr>
          <w:rFonts w:ascii="Arial" w:hAnsi="Arial" w:cs="Arial"/>
          <w:sz w:val="24"/>
          <w:szCs w:val="24"/>
        </w:rPr>
      </w:pPr>
      <w:r>
        <w:rPr>
          <w:rFonts w:ascii="Arial" w:hAnsi="Arial" w:cs="Arial"/>
          <w:sz w:val="24"/>
          <w:szCs w:val="24"/>
        </w:rPr>
        <w:t>5</w:t>
      </w:r>
      <w:r w:rsidR="0023578E" w:rsidRPr="00897F58">
        <w:rPr>
          <w:rFonts w:ascii="Arial" w:hAnsi="Arial" w:cs="Arial"/>
          <w:sz w:val="24"/>
          <w:szCs w:val="24"/>
        </w:rPr>
        <w:t xml:space="preserve">.4. </w:t>
      </w:r>
      <w:r w:rsidR="006B5C3B">
        <w:rPr>
          <w:rFonts w:ascii="Arial" w:hAnsi="Arial" w:cs="Arial"/>
          <w:sz w:val="24"/>
          <w:szCs w:val="24"/>
        </w:rPr>
        <w:t xml:space="preserve"> </w:t>
      </w:r>
      <w:r w:rsidR="006B5C3B">
        <w:rPr>
          <w:rFonts w:ascii="Arial" w:hAnsi="Arial" w:cs="Arial"/>
          <w:sz w:val="24"/>
          <w:szCs w:val="24"/>
        </w:rPr>
        <w:tab/>
      </w:r>
      <w:r w:rsidR="00256E59" w:rsidRPr="00897F58">
        <w:rPr>
          <w:rFonts w:ascii="Arial" w:hAnsi="Arial" w:cs="Arial"/>
          <w:sz w:val="24"/>
          <w:szCs w:val="24"/>
        </w:rPr>
        <w:t>Upon request, the Review Panel will consider the case and will determine:</w:t>
      </w:r>
    </w:p>
    <w:p w14:paraId="764D6492" w14:textId="5DE85D0E" w:rsidR="00256E59" w:rsidRDefault="00256E59" w:rsidP="006B5C3B">
      <w:pPr>
        <w:numPr>
          <w:ilvl w:val="0"/>
          <w:numId w:val="5"/>
        </w:numPr>
        <w:spacing w:after="0" w:line="360" w:lineRule="auto"/>
        <w:ind w:left="1985"/>
        <w:rPr>
          <w:rFonts w:ascii="Arial" w:hAnsi="Arial" w:cs="Arial"/>
          <w:sz w:val="24"/>
          <w:szCs w:val="24"/>
        </w:rPr>
      </w:pPr>
      <w:r w:rsidRPr="00897F58">
        <w:rPr>
          <w:rFonts w:ascii="Arial" w:hAnsi="Arial" w:cs="Arial"/>
          <w:sz w:val="24"/>
          <w:szCs w:val="24"/>
        </w:rPr>
        <w:t>That the evidence presented is sufficiently compelling to warrant investigation, and which University regulations or procedure should be followed; or</w:t>
      </w:r>
    </w:p>
    <w:p w14:paraId="12181C4B" w14:textId="35C76151" w:rsidR="00256E59" w:rsidRDefault="00256E59" w:rsidP="006B5C3B">
      <w:pPr>
        <w:numPr>
          <w:ilvl w:val="0"/>
          <w:numId w:val="5"/>
        </w:numPr>
        <w:spacing w:after="0" w:line="360" w:lineRule="auto"/>
        <w:ind w:left="1985"/>
        <w:rPr>
          <w:rFonts w:ascii="Arial" w:hAnsi="Arial" w:cs="Arial"/>
          <w:sz w:val="24"/>
          <w:szCs w:val="24"/>
        </w:rPr>
      </w:pPr>
      <w:bookmarkStart w:id="1" w:name="_Hlk105756223"/>
      <w:r w:rsidRPr="006B5C3B">
        <w:rPr>
          <w:rFonts w:ascii="Arial" w:hAnsi="Arial" w:cs="Arial"/>
          <w:sz w:val="24"/>
          <w:szCs w:val="24"/>
        </w:rPr>
        <w:t xml:space="preserve">That the decision of the Screening Panel is appropriate, and will confirm that the evidence presented is not sufficiently compelling to warrant investigation. </w:t>
      </w:r>
    </w:p>
    <w:p w14:paraId="3CED201E" w14:textId="77777777" w:rsidR="006B5C3B" w:rsidRPr="006B5C3B" w:rsidRDefault="006B5C3B" w:rsidP="006B5C3B">
      <w:pPr>
        <w:spacing w:after="0" w:line="360" w:lineRule="auto"/>
        <w:ind w:left="1985"/>
        <w:rPr>
          <w:rFonts w:ascii="Arial" w:hAnsi="Arial" w:cs="Arial"/>
          <w:sz w:val="24"/>
          <w:szCs w:val="24"/>
        </w:rPr>
      </w:pPr>
    </w:p>
    <w:bookmarkEnd w:id="1"/>
    <w:p w14:paraId="42022869" w14:textId="2475934A" w:rsidR="00256E59" w:rsidRDefault="00C149D5" w:rsidP="006B5C3B">
      <w:pPr>
        <w:spacing w:after="0" w:line="360" w:lineRule="auto"/>
        <w:ind w:left="1276" w:hanging="567"/>
        <w:rPr>
          <w:rFonts w:ascii="Arial" w:hAnsi="Arial" w:cs="Arial"/>
          <w:sz w:val="24"/>
          <w:szCs w:val="24"/>
        </w:rPr>
      </w:pPr>
      <w:r>
        <w:rPr>
          <w:rFonts w:ascii="Arial" w:hAnsi="Arial" w:cs="Arial"/>
          <w:sz w:val="24"/>
          <w:szCs w:val="24"/>
        </w:rPr>
        <w:t>5</w:t>
      </w:r>
      <w:r w:rsidR="008C2CCB" w:rsidRPr="00897F58">
        <w:rPr>
          <w:rFonts w:ascii="Arial" w:hAnsi="Arial" w:cs="Arial"/>
          <w:sz w:val="24"/>
          <w:szCs w:val="24"/>
        </w:rPr>
        <w:t xml:space="preserve">.5 </w:t>
      </w:r>
      <w:r w:rsidR="006B5C3B">
        <w:rPr>
          <w:rFonts w:ascii="Arial" w:hAnsi="Arial" w:cs="Arial"/>
          <w:sz w:val="24"/>
          <w:szCs w:val="24"/>
        </w:rPr>
        <w:t xml:space="preserve">  </w:t>
      </w:r>
      <w:r w:rsidR="00256E59" w:rsidRPr="00897F58">
        <w:rPr>
          <w:rFonts w:ascii="Arial" w:hAnsi="Arial" w:cs="Arial"/>
          <w:sz w:val="24"/>
          <w:szCs w:val="24"/>
        </w:rPr>
        <w:t xml:space="preserve">The decision of the Review Panel will be communicated to the Reporting </w:t>
      </w:r>
      <w:r w:rsidR="00492872" w:rsidRPr="00897F58">
        <w:rPr>
          <w:rFonts w:ascii="Arial" w:hAnsi="Arial" w:cs="Arial"/>
          <w:sz w:val="24"/>
          <w:szCs w:val="24"/>
        </w:rPr>
        <w:t>Person</w:t>
      </w:r>
      <w:r w:rsidR="00256E59" w:rsidRPr="00897F58">
        <w:rPr>
          <w:rFonts w:ascii="Arial" w:hAnsi="Arial" w:cs="Arial"/>
          <w:sz w:val="24"/>
          <w:szCs w:val="24"/>
        </w:rPr>
        <w:t xml:space="preserve"> within eight working days of the decision being made. The outcome letter will explain the reasons for the decision and will advise that there is no further internal right of appeal; signposting to their right to submit a complaint of maladministration to the </w:t>
      </w:r>
      <w:hyperlink r:id="rId6" w:history="1">
        <w:r w:rsidR="00256E59" w:rsidRPr="00897F58">
          <w:rPr>
            <w:rStyle w:val="Hyperlink"/>
            <w:rFonts w:ascii="Arial" w:hAnsi="Arial" w:cs="Arial"/>
            <w:sz w:val="24"/>
            <w:szCs w:val="24"/>
          </w:rPr>
          <w:t>Northern Ireland Public Services Ombudsman</w:t>
        </w:r>
      </w:hyperlink>
      <w:r w:rsidR="00256E59" w:rsidRPr="00897F58">
        <w:rPr>
          <w:rFonts w:ascii="Arial" w:hAnsi="Arial" w:cs="Arial"/>
          <w:sz w:val="24"/>
          <w:szCs w:val="24"/>
        </w:rPr>
        <w:t xml:space="preserve"> (NIPSO) within six months of notification of the final decision.</w:t>
      </w:r>
    </w:p>
    <w:p w14:paraId="0EB8E367" w14:textId="77777777" w:rsidR="006B5C3B" w:rsidRPr="00897F58" w:rsidRDefault="006B5C3B" w:rsidP="006B5C3B">
      <w:pPr>
        <w:spacing w:after="0" w:line="360" w:lineRule="auto"/>
        <w:ind w:left="1276" w:hanging="567"/>
        <w:rPr>
          <w:rFonts w:ascii="Arial" w:hAnsi="Arial" w:cs="Arial"/>
          <w:sz w:val="24"/>
          <w:szCs w:val="24"/>
        </w:rPr>
      </w:pPr>
    </w:p>
    <w:p w14:paraId="67D522B4" w14:textId="1778323E" w:rsidR="00256E59" w:rsidRDefault="00C149D5" w:rsidP="006B5C3B">
      <w:pPr>
        <w:spacing w:after="0" w:line="360" w:lineRule="auto"/>
        <w:ind w:left="1276" w:hanging="567"/>
        <w:rPr>
          <w:rFonts w:ascii="Arial" w:hAnsi="Arial" w:cs="Arial"/>
          <w:sz w:val="24"/>
          <w:szCs w:val="24"/>
        </w:rPr>
      </w:pPr>
      <w:r>
        <w:rPr>
          <w:rFonts w:ascii="Arial" w:hAnsi="Arial" w:cs="Arial"/>
          <w:sz w:val="24"/>
          <w:szCs w:val="24"/>
        </w:rPr>
        <w:t>5</w:t>
      </w:r>
      <w:r w:rsidR="008C2CCB" w:rsidRPr="00897F58">
        <w:rPr>
          <w:rFonts w:ascii="Arial" w:hAnsi="Arial" w:cs="Arial"/>
          <w:sz w:val="24"/>
          <w:szCs w:val="24"/>
        </w:rPr>
        <w:t>.6</w:t>
      </w:r>
      <w:r w:rsidR="00256E59" w:rsidRPr="00897F58">
        <w:rPr>
          <w:rFonts w:ascii="Arial" w:hAnsi="Arial" w:cs="Arial"/>
          <w:sz w:val="24"/>
          <w:szCs w:val="24"/>
        </w:rPr>
        <w:t xml:space="preserve"> </w:t>
      </w:r>
      <w:r w:rsidR="006B5C3B">
        <w:rPr>
          <w:rFonts w:ascii="Arial" w:hAnsi="Arial" w:cs="Arial"/>
          <w:sz w:val="24"/>
          <w:szCs w:val="24"/>
        </w:rPr>
        <w:t xml:space="preserve">  </w:t>
      </w:r>
      <w:r w:rsidR="00256E59" w:rsidRPr="00897F58">
        <w:rPr>
          <w:rFonts w:ascii="Arial" w:hAnsi="Arial" w:cs="Arial"/>
          <w:sz w:val="24"/>
          <w:szCs w:val="24"/>
        </w:rPr>
        <w:t xml:space="preserve">Where the final decision is that the allegation(s) of </w:t>
      </w:r>
      <w:r w:rsidR="00395D38" w:rsidRPr="00897F58">
        <w:rPr>
          <w:rFonts w:ascii="Arial" w:hAnsi="Arial" w:cs="Arial"/>
          <w:sz w:val="24"/>
          <w:szCs w:val="24"/>
        </w:rPr>
        <w:t xml:space="preserve">serious </w:t>
      </w:r>
      <w:r w:rsidR="00256E59" w:rsidRPr="00897F58">
        <w:rPr>
          <w:rFonts w:ascii="Arial" w:hAnsi="Arial" w:cs="Arial"/>
          <w:sz w:val="24"/>
          <w:szCs w:val="24"/>
        </w:rPr>
        <w:t xml:space="preserve">misconduct will not be investigated, and where deemed appropriate, the Responding </w:t>
      </w:r>
      <w:r w:rsidR="00492872" w:rsidRPr="00897F58">
        <w:rPr>
          <w:rFonts w:ascii="Arial" w:hAnsi="Arial" w:cs="Arial"/>
          <w:sz w:val="24"/>
          <w:szCs w:val="24"/>
        </w:rPr>
        <w:t>Person</w:t>
      </w:r>
      <w:r w:rsidR="00256E59" w:rsidRPr="00897F58">
        <w:rPr>
          <w:rFonts w:ascii="Arial" w:hAnsi="Arial" w:cs="Arial"/>
          <w:sz w:val="24"/>
          <w:szCs w:val="24"/>
        </w:rPr>
        <w:t xml:space="preserve"> will be notified accordingly. </w:t>
      </w:r>
    </w:p>
    <w:p w14:paraId="10BEE03F" w14:textId="77777777" w:rsidR="006B5C3B" w:rsidRPr="00897F58" w:rsidRDefault="006B5C3B" w:rsidP="006B5C3B">
      <w:pPr>
        <w:spacing w:after="0" w:line="360" w:lineRule="auto"/>
        <w:ind w:left="1276" w:hanging="567"/>
        <w:rPr>
          <w:rFonts w:ascii="Arial" w:hAnsi="Arial" w:cs="Arial"/>
          <w:sz w:val="24"/>
          <w:szCs w:val="24"/>
        </w:rPr>
      </w:pPr>
    </w:p>
    <w:p w14:paraId="577E0B3F" w14:textId="2D1304AB" w:rsidR="00256E59" w:rsidRPr="00897F58" w:rsidRDefault="00C149D5" w:rsidP="006B5C3B">
      <w:pPr>
        <w:spacing w:after="0" w:line="360" w:lineRule="auto"/>
        <w:ind w:left="709" w:hanging="709"/>
        <w:rPr>
          <w:rFonts w:ascii="Arial" w:hAnsi="Arial" w:cs="Arial"/>
          <w:b/>
          <w:bCs/>
          <w:sz w:val="24"/>
          <w:szCs w:val="24"/>
        </w:rPr>
      </w:pPr>
      <w:r>
        <w:rPr>
          <w:rFonts w:ascii="Arial" w:hAnsi="Arial" w:cs="Arial"/>
          <w:b/>
          <w:bCs/>
          <w:sz w:val="24"/>
          <w:szCs w:val="24"/>
        </w:rPr>
        <w:t>6</w:t>
      </w:r>
      <w:r w:rsidR="008C2CCB" w:rsidRPr="00897F58">
        <w:rPr>
          <w:rFonts w:ascii="Arial" w:hAnsi="Arial" w:cs="Arial"/>
          <w:b/>
          <w:bCs/>
          <w:sz w:val="24"/>
          <w:szCs w:val="24"/>
        </w:rPr>
        <w:t xml:space="preserve">. </w:t>
      </w:r>
      <w:r w:rsidR="006B5C3B">
        <w:rPr>
          <w:rFonts w:ascii="Arial" w:hAnsi="Arial" w:cs="Arial"/>
          <w:b/>
          <w:bCs/>
          <w:sz w:val="24"/>
          <w:szCs w:val="24"/>
        </w:rPr>
        <w:tab/>
      </w:r>
      <w:r w:rsidR="00395D38" w:rsidRPr="00897F58">
        <w:rPr>
          <w:rFonts w:ascii="Arial" w:hAnsi="Arial" w:cs="Arial"/>
          <w:b/>
          <w:bCs/>
          <w:sz w:val="24"/>
          <w:szCs w:val="24"/>
        </w:rPr>
        <w:t>Informal Resolution</w:t>
      </w:r>
    </w:p>
    <w:p w14:paraId="4F598F97" w14:textId="12F6423D" w:rsidR="00EC07AF" w:rsidRDefault="00C149D5" w:rsidP="006B5C3B">
      <w:pPr>
        <w:spacing w:after="0" w:line="360" w:lineRule="auto"/>
        <w:ind w:left="1276" w:hanging="567"/>
        <w:rPr>
          <w:rFonts w:ascii="Arial" w:hAnsi="Arial" w:cs="Arial"/>
          <w:sz w:val="24"/>
          <w:szCs w:val="24"/>
        </w:rPr>
      </w:pPr>
      <w:r>
        <w:rPr>
          <w:rFonts w:ascii="Arial" w:hAnsi="Arial" w:cs="Arial"/>
          <w:sz w:val="24"/>
          <w:szCs w:val="24"/>
        </w:rPr>
        <w:t>6</w:t>
      </w:r>
      <w:r w:rsidR="008C2CCB" w:rsidRPr="00897F58">
        <w:rPr>
          <w:rFonts w:ascii="Arial" w:hAnsi="Arial" w:cs="Arial"/>
          <w:sz w:val="24"/>
          <w:szCs w:val="24"/>
        </w:rPr>
        <w:t>.1</w:t>
      </w:r>
      <w:r w:rsidR="006B5C3B">
        <w:rPr>
          <w:rFonts w:ascii="Arial" w:hAnsi="Arial" w:cs="Arial"/>
          <w:sz w:val="24"/>
          <w:szCs w:val="24"/>
        </w:rPr>
        <w:tab/>
      </w:r>
      <w:r w:rsidR="005E4A41" w:rsidRPr="00897F58">
        <w:rPr>
          <w:rFonts w:ascii="Arial" w:hAnsi="Arial" w:cs="Arial"/>
          <w:sz w:val="24"/>
          <w:szCs w:val="24"/>
        </w:rPr>
        <w:t xml:space="preserve">As per regulation </w:t>
      </w:r>
      <w:r w:rsidR="00CC2647" w:rsidRPr="00897F58">
        <w:rPr>
          <w:rFonts w:ascii="Arial" w:hAnsi="Arial" w:cs="Arial"/>
          <w:sz w:val="24"/>
          <w:szCs w:val="24"/>
        </w:rPr>
        <w:t>8</w:t>
      </w:r>
      <w:r w:rsidR="005E4A41" w:rsidRPr="00897F58">
        <w:rPr>
          <w:rFonts w:ascii="Arial" w:hAnsi="Arial" w:cs="Arial"/>
          <w:sz w:val="24"/>
          <w:szCs w:val="24"/>
        </w:rPr>
        <w:t xml:space="preserve"> of the Conduct Regulations, </w:t>
      </w:r>
      <w:r w:rsidR="00561DB7" w:rsidRPr="00897F58">
        <w:rPr>
          <w:rFonts w:ascii="Arial" w:hAnsi="Arial" w:cs="Arial"/>
          <w:sz w:val="24"/>
          <w:szCs w:val="24"/>
        </w:rPr>
        <w:t xml:space="preserve">and in accordance with the Informal Resolution Procedure, </w:t>
      </w:r>
      <w:r w:rsidR="005E4A41" w:rsidRPr="00897F58">
        <w:rPr>
          <w:rFonts w:ascii="Arial" w:hAnsi="Arial" w:cs="Arial"/>
          <w:sz w:val="24"/>
          <w:szCs w:val="24"/>
        </w:rPr>
        <w:t xml:space="preserve">where it is deemed appropriate, or where </w:t>
      </w:r>
      <w:r w:rsidR="00EC07AF" w:rsidRPr="00897F58">
        <w:rPr>
          <w:rFonts w:ascii="Arial" w:hAnsi="Arial" w:cs="Arial"/>
          <w:sz w:val="24"/>
          <w:szCs w:val="24"/>
        </w:rPr>
        <w:t xml:space="preserve">it is </w:t>
      </w:r>
      <w:r w:rsidR="005E4A41" w:rsidRPr="00897F58">
        <w:rPr>
          <w:rFonts w:ascii="Arial" w:hAnsi="Arial" w:cs="Arial"/>
          <w:sz w:val="24"/>
          <w:szCs w:val="24"/>
        </w:rPr>
        <w:t xml:space="preserve">sought by the </w:t>
      </w:r>
      <w:r w:rsidR="00422A93" w:rsidRPr="00897F58">
        <w:rPr>
          <w:rFonts w:ascii="Arial" w:hAnsi="Arial" w:cs="Arial"/>
          <w:sz w:val="24"/>
          <w:szCs w:val="24"/>
        </w:rPr>
        <w:t xml:space="preserve">Reporting </w:t>
      </w:r>
      <w:r w:rsidR="00492872" w:rsidRPr="00897F58">
        <w:rPr>
          <w:rFonts w:ascii="Arial" w:hAnsi="Arial" w:cs="Arial"/>
          <w:sz w:val="24"/>
          <w:szCs w:val="24"/>
        </w:rPr>
        <w:t>Person</w:t>
      </w:r>
      <w:r w:rsidR="005E4A41" w:rsidRPr="00897F58">
        <w:rPr>
          <w:rFonts w:ascii="Arial" w:hAnsi="Arial" w:cs="Arial"/>
          <w:sz w:val="24"/>
          <w:szCs w:val="24"/>
        </w:rPr>
        <w:t xml:space="preserve">, an </w:t>
      </w:r>
      <w:r w:rsidR="005E4A41" w:rsidRPr="00897F58">
        <w:rPr>
          <w:rFonts w:ascii="Arial" w:hAnsi="Arial" w:cs="Arial"/>
          <w:sz w:val="24"/>
          <w:szCs w:val="24"/>
        </w:rPr>
        <w:lastRenderedPageBreak/>
        <w:t>informal resolution to the allegations of misconduct raised may be</w:t>
      </w:r>
      <w:r w:rsidR="00EC07AF" w:rsidRPr="00897F58">
        <w:rPr>
          <w:rFonts w:ascii="Arial" w:hAnsi="Arial" w:cs="Arial"/>
          <w:sz w:val="24"/>
          <w:szCs w:val="24"/>
        </w:rPr>
        <w:t xml:space="preserve"> reached</w:t>
      </w:r>
      <w:r w:rsidR="005E4A41" w:rsidRPr="00897F58">
        <w:rPr>
          <w:rFonts w:ascii="Arial" w:hAnsi="Arial" w:cs="Arial"/>
          <w:sz w:val="24"/>
          <w:szCs w:val="24"/>
        </w:rPr>
        <w:t xml:space="preserve">. </w:t>
      </w:r>
      <w:r w:rsidR="00EC07AF" w:rsidRPr="00897F58">
        <w:rPr>
          <w:rFonts w:ascii="Arial" w:hAnsi="Arial" w:cs="Arial"/>
          <w:sz w:val="24"/>
          <w:szCs w:val="24"/>
        </w:rPr>
        <w:t xml:space="preserve">This may include a Future Conduct </w:t>
      </w:r>
      <w:r w:rsidR="00320553" w:rsidRPr="00897F58">
        <w:rPr>
          <w:rFonts w:ascii="Arial" w:hAnsi="Arial" w:cs="Arial"/>
          <w:sz w:val="24"/>
          <w:szCs w:val="24"/>
        </w:rPr>
        <w:t>Requirement</w:t>
      </w:r>
      <w:r w:rsidR="00EC07AF" w:rsidRPr="00897F58">
        <w:rPr>
          <w:rFonts w:ascii="Arial" w:hAnsi="Arial" w:cs="Arial"/>
          <w:sz w:val="24"/>
          <w:szCs w:val="24"/>
        </w:rPr>
        <w:t xml:space="preserve"> between the </w:t>
      </w:r>
      <w:r w:rsidR="00422A93" w:rsidRPr="00897F58">
        <w:rPr>
          <w:rFonts w:ascii="Arial" w:hAnsi="Arial" w:cs="Arial"/>
          <w:sz w:val="24"/>
          <w:szCs w:val="24"/>
        </w:rPr>
        <w:t xml:space="preserve">Reporting </w:t>
      </w:r>
      <w:r w:rsidR="00492872" w:rsidRPr="00897F58">
        <w:rPr>
          <w:rFonts w:ascii="Arial" w:hAnsi="Arial" w:cs="Arial"/>
          <w:sz w:val="24"/>
          <w:szCs w:val="24"/>
        </w:rPr>
        <w:t>Person</w:t>
      </w:r>
      <w:r w:rsidR="00EC07AF" w:rsidRPr="00897F58">
        <w:rPr>
          <w:rFonts w:ascii="Arial" w:hAnsi="Arial" w:cs="Arial"/>
          <w:sz w:val="24"/>
          <w:szCs w:val="24"/>
        </w:rPr>
        <w:t xml:space="preserve"> and the Responding Student e.g. to minimise any contact.</w:t>
      </w:r>
      <w:r w:rsidR="0023578E" w:rsidRPr="00897F58">
        <w:rPr>
          <w:rFonts w:ascii="Arial" w:hAnsi="Arial" w:cs="Arial"/>
          <w:sz w:val="24"/>
          <w:szCs w:val="24"/>
        </w:rPr>
        <w:t xml:space="preserve"> The University acknowledges that in cases of serious misconduct, informal resolution may only be appropriate in a very small number of cases. </w:t>
      </w:r>
    </w:p>
    <w:p w14:paraId="3630CAAB" w14:textId="77777777" w:rsidR="006B5C3B" w:rsidRPr="00897F58" w:rsidRDefault="006B5C3B" w:rsidP="006B5C3B">
      <w:pPr>
        <w:spacing w:after="0" w:line="360" w:lineRule="auto"/>
        <w:ind w:left="1276" w:hanging="567"/>
        <w:rPr>
          <w:rFonts w:ascii="Arial" w:hAnsi="Arial" w:cs="Arial"/>
          <w:sz w:val="24"/>
          <w:szCs w:val="24"/>
        </w:rPr>
      </w:pPr>
    </w:p>
    <w:p w14:paraId="29C0A991" w14:textId="2AC4E295" w:rsidR="009D2474" w:rsidRPr="00897F58" w:rsidRDefault="00C149D5" w:rsidP="00BB7920">
      <w:pPr>
        <w:spacing w:after="0" w:line="360" w:lineRule="auto"/>
        <w:ind w:left="709" w:hanging="709"/>
        <w:rPr>
          <w:rFonts w:ascii="Arial" w:hAnsi="Arial" w:cs="Arial"/>
          <w:b/>
          <w:bCs/>
          <w:sz w:val="24"/>
          <w:szCs w:val="24"/>
        </w:rPr>
      </w:pPr>
      <w:r>
        <w:rPr>
          <w:rFonts w:ascii="Arial" w:hAnsi="Arial" w:cs="Arial"/>
          <w:b/>
          <w:bCs/>
          <w:sz w:val="24"/>
          <w:szCs w:val="24"/>
        </w:rPr>
        <w:t>7</w:t>
      </w:r>
      <w:r w:rsidR="008C2CCB" w:rsidRPr="00897F58">
        <w:rPr>
          <w:rFonts w:ascii="Arial" w:hAnsi="Arial" w:cs="Arial"/>
          <w:b/>
          <w:bCs/>
          <w:sz w:val="24"/>
          <w:szCs w:val="24"/>
        </w:rPr>
        <w:t xml:space="preserve">. </w:t>
      </w:r>
      <w:r w:rsidR="000F5223">
        <w:rPr>
          <w:rFonts w:ascii="Arial" w:hAnsi="Arial" w:cs="Arial"/>
          <w:b/>
          <w:bCs/>
          <w:sz w:val="24"/>
          <w:szCs w:val="24"/>
        </w:rPr>
        <w:tab/>
      </w:r>
      <w:r w:rsidR="001C6C92" w:rsidRPr="00897F58">
        <w:rPr>
          <w:rFonts w:ascii="Arial" w:hAnsi="Arial" w:cs="Arial"/>
          <w:b/>
          <w:bCs/>
          <w:sz w:val="24"/>
          <w:szCs w:val="24"/>
        </w:rPr>
        <w:t>Investigation Process</w:t>
      </w:r>
    </w:p>
    <w:p w14:paraId="4D4DEECE" w14:textId="47194DD9" w:rsidR="00E03523" w:rsidRDefault="00C149D5" w:rsidP="000F5223">
      <w:pPr>
        <w:spacing w:after="0" w:line="360" w:lineRule="auto"/>
        <w:ind w:left="1276" w:hanging="567"/>
        <w:rPr>
          <w:rFonts w:ascii="Arial" w:hAnsi="Arial" w:cs="Arial"/>
          <w:sz w:val="24"/>
          <w:szCs w:val="24"/>
        </w:rPr>
      </w:pPr>
      <w:r>
        <w:rPr>
          <w:rFonts w:ascii="Arial" w:hAnsi="Arial" w:cs="Arial"/>
          <w:sz w:val="24"/>
          <w:szCs w:val="24"/>
        </w:rPr>
        <w:t>7</w:t>
      </w:r>
      <w:r w:rsidR="008C2CCB" w:rsidRPr="00897F58">
        <w:rPr>
          <w:rFonts w:ascii="Arial" w:hAnsi="Arial" w:cs="Arial"/>
          <w:sz w:val="24"/>
          <w:szCs w:val="24"/>
        </w:rPr>
        <w:t xml:space="preserve">.1 </w:t>
      </w:r>
      <w:r w:rsidR="000F5223">
        <w:rPr>
          <w:rFonts w:ascii="Arial" w:hAnsi="Arial" w:cs="Arial"/>
          <w:sz w:val="24"/>
          <w:szCs w:val="24"/>
        </w:rPr>
        <w:tab/>
      </w:r>
      <w:r w:rsidR="00E03523" w:rsidRPr="00897F58">
        <w:rPr>
          <w:rFonts w:ascii="Arial" w:hAnsi="Arial" w:cs="Arial"/>
          <w:sz w:val="24"/>
          <w:szCs w:val="24"/>
        </w:rPr>
        <w:t xml:space="preserve">An Investigating Officer will be appointed by the Director of Academic and Student Affairs (or nominee) as appropriate. Normally, this appointment will be made within </w:t>
      </w:r>
      <w:r w:rsidR="002D7FD8" w:rsidRPr="00897F58">
        <w:rPr>
          <w:rFonts w:ascii="Arial" w:hAnsi="Arial" w:cs="Arial"/>
          <w:sz w:val="24"/>
          <w:szCs w:val="24"/>
        </w:rPr>
        <w:t>ten</w:t>
      </w:r>
      <w:r w:rsidR="00E03523" w:rsidRPr="00897F58">
        <w:rPr>
          <w:rFonts w:ascii="Arial" w:hAnsi="Arial" w:cs="Arial"/>
          <w:sz w:val="24"/>
          <w:szCs w:val="24"/>
        </w:rPr>
        <w:t xml:space="preserve"> working days of receipt of the Formal Statement of Allegations Form / summary of the alleged serious misconduct.</w:t>
      </w:r>
      <w:r w:rsidR="004B19DF" w:rsidRPr="00897F58">
        <w:rPr>
          <w:rFonts w:ascii="Arial" w:hAnsi="Arial" w:cs="Arial"/>
          <w:sz w:val="24"/>
          <w:szCs w:val="24"/>
        </w:rPr>
        <w:t xml:space="preserve"> The Investigating Officer may be a member of University staff, or may be an external investigator, contracted by the University to carry out an investigative service.</w:t>
      </w:r>
    </w:p>
    <w:p w14:paraId="331B2F8F" w14:textId="77777777" w:rsidR="000F5223" w:rsidRDefault="000F5223" w:rsidP="000F5223">
      <w:pPr>
        <w:spacing w:after="0" w:line="360" w:lineRule="auto"/>
        <w:rPr>
          <w:rFonts w:ascii="Arial" w:hAnsi="Arial" w:cs="Arial"/>
          <w:sz w:val="24"/>
          <w:szCs w:val="24"/>
        </w:rPr>
      </w:pPr>
    </w:p>
    <w:p w14:paraId="29226946" w14:textId="2B82A531" w:rsidR="00E03523" w:rsidRPr="00897F58" w:rsidRDefault="00C149D5" w:rsidP="00B27B24">
      <w:pPr>
        <w:spacing w:after="0" w:line="360" w:lineRule="auto"/>
        <w:ind w:left="1276" w:hanging="567"/>
        <w:rPr>
          <w:rFonts w:ascii="Arial" w:hAnsi="Arial" w:cs="Arial"/>
          <w:sz w:val="24"/>
          <w:szCs w:val="24"/>
        </w:rPr>
      </w:pPr>
      <w:r>
        <w:rPr>
          <w:rFonts w:ascii="Arial" w:hAnsi="Arial" w:cs="Arial"/>
          <w:sz w:val="24"/>
          <w:szCs w:val="24"/>
        </w:rPr>
        <w:t>7</w:t>
      </w:r>
      <w:r w:rsidR="000F5223">
        <w:rPr>
          <w:rFonts w:ascii="Arial" w:hAnsi="Arial" w:cs="Arial"/>
          <w:sz w:val="24"/>
          <w:szCs w:val="24"/>
        </w:rPr>
        <w:t>.2</w:t>
      </w:r>
      <w:r w:rsidR="000F5223">
        <w:rPr>
          <w:rFonts w:ascii="Arial" w:hAnsi="Arial" w:cs="Arial"/>
          <w:sz w:val="24"/>
          <w:szCs w:val="24"/>
        </w:rPr>
        <w:tab/>
      </w:r>
      <w:r w:rsidR="00E03523" w:rsidRPr="00897F58">
        <w:rPr>
          <w:rFonts w:ascii="Arial" w:hAnsi="Arial" w:cs="Arial"/>
          <w:sz w:val="24"/>
          <w:szCs w:val="24"/>
        </w:rPr>
        <w:t>The Investigating Officer should consult with the Appeals and Complaints Team with regards to:</w:t>
      </w:r>
    </w:p>
    <w:p w14:paraId="282D67E4" w14:textId="64D28AB3" w:rsidR="00E03523" w:rsidRDefault="00E03523" w:rsidP="00AD46E9">
      <w:pPr>
        <w:numPr>
          <w:ilvl w:val="0"/>
          <w:numId w:val="6"/>
        </w:numPr>
        <w:spacing w:after="0" w:line="360" w:lineRule="auto"/>
        <w:ind w:left="2127"/>
        <w:rPr>
          <w:rFonts w:ascii="Arial" w:hAnsi="Arial" w:cs="Arial"/>
          <w:sz w:val="24"/>
          <w:szCs w:val="24"/>
        </w:rPr>
      </w:pPr>
      <w:r w:rsidRPr="00897F58">
        <w:rPr>
          <w:rFonts w:ascii="Arial" w:hAnsi="Arial" w:cs="Arial"/>
          <w:sz w:val="24"/>
          <w:szCs w:val="24"/>
        </w:rPr>
        <w:t>Setting the parameters and timescales for the investigation; and</w:t>
      </w:r>
    </w:p>
    <w:p w14:paraId="70F757EA" w14:textId="2901AA50" w:rsidR="00E03523" w:rsidRDefault="00E03523" w:rsidP="00AD46E9">
      <w:pPr>
        <w:numPr>
          <w:ilvl w:val="0"/>
          <w:numId w:val="6"/>
        </w:numPr>
        <w:spacing w:after="0" w:line="360" w:lineRule="auto"/>
        <w:ind w:left="2127"/>
        <w:rPr>
          <w:rFonts w:ascii="Arial" w:hAnsi="Arial" w:cs="Arial"/>
          <w:sz w:val="24"/>
          <w:szCs w:val="24"/>
        </w:rPr>
      </w:pPr>
      <w:r w:rsidRPr="000F5223">
        <w:rPr>
          <w:rFonts w:ascii="Arial" w:hAnsi="Arial" w:cs="Arial"/>
          <w:sz w:val="24"/>
          <w:szCs w:val="24"/>
        </w:rPr>
        <w:t>Providing guidance on the application of the Conduct Regulations and Procedure under which the investigation is being conducted.</w:t>
      </w:r>
    </w:p>
    <w:p w14:paraId="3FEF911C" w14:textId="77777777" w:rsidR="000F5223" w:rsidRPr="000F5223" w:rsidRDefault="000F5223" w:rsidP="000F5223">
      <w:pPr>
        <w:spacing w:after="0" w:line="360" w:lineRule="auto"/>
        <w:ind w:left="2127"/>
        <w:rPr>
          <w:rFonts w:ascii="Arial" w:hAnsi="Arial" w:cs="Arial"/>
          <w:sz w:val="24"/>
          <w:szCs w:val="24"/>
        </w:rPr>
      </w:pPr>
    </w:p>
    <w:p w14:paraId="3794209E" w14:textId="3F21DF79" w:rsidR="000F5223" w:rsidRDefault="00C149D5" w:rsidP="00BB7920">
      <w:pPr>
        <w:spacing w:after="0" w:line="360" w:lineRule="auto"/>
        <w:ind w:left="1276" w:hanging="567"/>
        <w:rPr>
          <w:rFonts w:ascii="Arial" w:hAnsi="Arial" w:cs="Arial"/>
          <w:sz w:val="24"/>
          <w:szCs w:val="24"/>
        </w:rPr>
      </w:pPr>
      <w:r>
        <w:rPr>
          <w:rFonts w:ascii="Arial" w:hAnsi="Arial" w:cs="Arial"/>
          <w:sz w:val="24"/>
          <w:szCs w:val="24"/>
        </w:rPr>
        <w:t>7</w:t>
      </w:r>
      <w:r w:rsidR="008C2CCB" w:rsidRPr="00897F58">
        <w:rPr>
          <w:rFonts w:ascii="Arial" w:hAnsi="Arial" w:cs="Arial"/>
          <w:sz w:val="24"/>
          <w:szCs w:val="24"/>
        </w:rPr>
        <w:t xml:space="preserve">.3 </w:t>
      </w:r>
      <w:r w:rsidR="000F5223">
        <w:rPr>
          <w:rFonts w:ascii="Arial" w:hAnsi="Arial" w:cs="Arial"/>
          <w:sz w:val="24"/>
          <w:szCs w:val="24"/>
        </w:rPr>
        <w:tab/>
      </w:r>
      <w:r w:rsidR="00E03523" w:rsidRPr="00897F58">
        <w:rPr>
          <w:rFonts w:ascii="Arial" w:hAnsi="Arial" w:cs="Arial"/>
          <w:sz w:val="24"/>
          <w:szCs w:val="24"/>
        </w:rPr>
        <w:t>The Appeals and Complaints Team is not involved in decision making as regards establishing a finding of guilt/imposing a penalty but rather will provide a supportive service for the Investigating Officer in these cases.</w:t>
      </w:r>
    </w:p>
    <w:p w14:paraId="1186EF37" w14:textId="77777777" w:rsidR="00BB7920" w:rsidRPr="00897F58" w:rsidRDefault="00BB7920" w:rsidP="00BB7920">
      <w:pPr>
        <w:spacing w:after="0" w:line="360" w:lineRule="auto"/>
        <w:rPr>
          <w:rFonts w:ascii="Arial" w:hAnsi="Arial" w:cs="Arial"/>
          <w:sz w:val="24"/>
          <w:szCs w:val="24"/>
        </w:rPr>
      </w:pPr>
    </w:p>
    <w:p w14:paraId="54904B44" w14:textId="68F7A922" w:rsidR="00E03523" w:rsidRDefault="00C149D5" w:rsidP="00BB7920">
      <w:pPr>
        <w:spacing w:after="0" w:line="360" w:lineRule="auto"/>
        <w:ind w:left="1276" w:hanging="567"/>
        <w:rPr>
          <w:rFonts w:ascii="Arial" w:hAnsi="Arial" w:cs="Arial"/>
          <w:sz w:val="24"/>
          <w:szCs w:val="24"/>
        </w:rPr>
      </w:pPr>
      <w:r>
        <w:rPr>
          <w:rFonts w:ascii="Arial" w:hAnsi="Arial" w:cs="Arial"/>
          <w:sz w:val="24"/>
          <w:szCs w:val="24"/>
        </w:rPr>
        <w:t>7</w:t>
      </w:r>
      <w:r w:rsidR="008C2CCB" w:rsidRPr="00897F58">
        <w:rPr>
          <w:rFonts w:ascii="Arial" w:hAnsi="Arial" w:cs="Arial"/>
          <w:sz w:val="24"/>
          <w:szCs w:val="24"/>
        </w:rPr>
        <w:t>.4</w:t>
      </w:r>
      <w:r w:rsidR="000F5223">
        <w:rPr>
          <w:rFonts w:ascii="Arial" w:hAnsi="Arial" w:cs="Arial"/>
          <w:sz w:val="24"/>
          <w:szCs w:val="24"/>
        </w:rPr>
        <w:tab/>
      </w:r>
      <w:r w:rsidR="00E03523" w:rsidRPr="00897F58">
        <w:rPr>
          <w:rFonts w:ascii="Arial" w:hAnsi="Arial" w:cs="Arial"/>
          <w:sz w:val="24"/>
          <w:szCs w:val="24"/>
        </w:rPr>
        <w:t xml:space="preserve">The Investigating Officer shall initiate an investigation into the allegations raised. This will normally include the examination of all relevant documentation and evidence submitted by both the </w:t>
      </w:r>
      <w:r w:rsidR="00422A93" w:rsidRPr="00897F58">
        <w:rPr>
          <w:rFonts w:ascii="Arial" w:hAnsi="Arial" w:cs="Arial"/>
          <w:sz w:val="24"/>
          <w:szCs w:val="24"/>
        </w:rPr>
        <w:t xml:space="preserve">Reporting </w:t>
      </w:r>
      <w:r w:rsidR="00492872" w:rsidRPr="00897F58">
        <w:rPr>
          <w:rFonts w:ascii="Arial" w:hAnsi="Arial" w:cs="Arial"/>
          <w:sz w:val="24"/>
          <w:szCs w:val="24"/>
        </w:rPr>
        <w:t>Person</w:t>
      </w:r>
      <w:r w:rsidR="00E03523" w:rsidRPr="00897F58">
        <w:rPr>
          <w:rFonts w:ascii="Arial" w:hAnsi="Arial" w:cs="Arial"/>
          <w:sz w:val="24"/>
          <w:szCs w:val="24"/>
        </w:rPr>
        <w:t xml:space="preserve"> and Responding Student. </w:t>
      </w:r>
    </w:p>
    <w:p w14:paraId="283A2844" w14:textId="77777777" w:rsidR="000F5223" w:rsidRPr="00897F58" w:rsidRDefault="000F5223" w:rsidP="000F5223">
      <w:pPr>
        <w:spacing w:after="0" w:line="360" w:lineRule="auto"/>
        <w:ind w:left="1276" w:hanging="567"/>
        <w:rPr>
          <w:rFonts w:ascii="Arial" w:hAnsi="Arial" w:cs="Arial"/>
          <w:sz w:val="24"/>
          <w:szCs w:val="24"/>
        </w:rPr>
      </w:pPr>
    </w:p>
    <w:p w14:paraId="5BD8BA16" w14:textId="765E6635" w:rsidR="006269A1" w:rsidRDefault="00C149D5" w:rsidP="00BB7920">
      <w:pPr>
        <w:spacing w:after="0" w:line="360" w:lineRule="auto"/>
        <w:ind w:left="1276" w:hanging="567"/>
        <w:rPr>
          <w:rFonts w:ascii="Arial" w:hAnsi="Arial" w:cs="Arial"/>
          <w:sz w:val="24"/>
          <w:szCs w:val="24"/>
        </w:rPr>
      </w:pPr>
      <w:r>
        <w:rPr>
          <w:rFonts w:ascii="Arial" w:hAnsi="Arial" w:cs="Arial"/>
          <w:sz w:val="24"/>
          <w:szCs w:val="24"/>
        </w:rPr>
        <w:lastRenderedPageBreak/>
        <w:t>7</w:t>
      </w:r>
      <w:r w:rsidR="008C2CCB" w:rsidRPr="00897F58">
        <w:rPr>
          <w:rFonts w:ascii="Arial" w:hAnsi="Arial" w:cs="Arial"/>
          <w:sz w:val="24"/>
          <w:szCs w:val="24"/>
        </w:rPr>
        <w:t xml:space="preserve">.5 </w:t>
      </w:r>
      <w:r w:rsidR="000F5223">
        <w:rPr>
          <w:rFonts w:ascii="Arial" w:hAnsi="Arial" w:cs="Arial"/>
          <w:sz w:val="24"/>
          <w:szCs w:val="24"/>
        </w:rPr>
        <w:tab/>
      </w:r>
      <w:r w:rsidR="006269A1" w:rsidRPr="00897F58">
        <w:rPr>
          <w:rFonts w:ascii="Arial" w:hAnsi="Arial" w:cs="Arial"/>
          <w:sz w:val="24"/>
          <w:szCs w:val="24"/>
        </w:rPr>
        <w:t xml:space="preserve">The </w:t>
      </w:r>
      <w:r w:rsidR="00422A93" w:rsidRPr="00897F58">
        <w:rPr>
          <w:rFonts w:ascii="Arial" w:hAnsi="Arial" w:cs="Arial"/>
          <w:sz w:val="24"/>
          <w:szCs w:val="24"/>
        </w:rPr>
        <w:t>Reporting</w:t>
      </w:r>
      <w:r w:rsidR="00492872" w:rsidRPr="00897F58">
        <w:rPr>
          <w:rFonts w:ascii="Arial" w:hAnsi="Arial" w:cs="Arial"/>
          <w:sz w:val="24"/>
          <w:szCs w:val="24"/>
        </w:rPr>
        <w:t xml:space="preserve"> Person</w:t>
      </w:r>
      <w:r w:rsidR="006269A1" w:rsidRPr="00897F58">
        <w:rPr>
          <w:rFonts w:ascii="Arial" w:hAnsi="Arial" w:cs="Arial"/>
          <w:sz w:val="24"/>
          <w:szCs w:val="24"/>
        </w:rPr>
        <w:t xml:space="preserve"> and the Responding Student will be informed that they should not make contact with each other during the course of the investigation unless otherwise instructed by the Investigating Officer. Guidance on how to mitigate any potential contact will be provided to both parties through a </w:t>
      </w:r>
      <w:r w:rsidR="00B72100" w:rsidRPr="00897F58">
        <w:rPr>
          <w:rFonts w:ascii="Arial" w:hAnsi="Arial" w:cs="Arial"/>
          <w:sz w:val="24"/>
          <w:szCs w:val="24"/>
        </w:rPr>
        <w:t>Future Conduct</w:t>
      </w:r>
      <w:r w:rsidR="006269A1" w:rsidRPr="00897F58">
        <w:rPr>
          <w:rFonts w:ascii="Arial" w:hAnsi="Arial" w:cs="Arial"/>
          <w:sz w:val="24"/>
          <w:szCs w:val="24"/>
        </w:rPr>
        <w:t xml:space="preserve"> </w:t>
      </w:r>
      <w:r w:rsidR="0033028C" w:rsidRPr="00897F58">
        <w:rPr>
          <w:rFonts w:ascii="Arial" w:hAnsi="Arial" w:cs="Arial"/>
          <w:sz w:val="24"/>
          <w:szCs w:val="24"/>
        </w:rPr>
        <w:t>Requirement</w:t>
      </w:r>
      <w:r w:rsidR="006269A1" w:rsidRPr="00897F58">
        <w:rPr>
          <w:rFonts w:ascii="Arial" w:hAnsi="Arial" w:cs="Arial"/>
          <w:sz w:val="24"/>
          <w:szCs w:val="24"/>
        </w:rPr>
        <w:t xml:space="preserve">. Further precautionary measures may be implemented as deemed appropriate. </w:t>
      </w:r>
    </w:p>
    <w:p w14:paraId="4995E410" w14:textId="77777777" w:rsidR="000F5223" w:rsidRPr="00897F58" w:rsidRDefault="000F5223" w:rsidP="000F5223">
      <w:pPr>
        <w:spacing w:after="0" w:line="360" w:lineRule="auto"/>
        <w:ind w:left="1276" w:hanging="567"/>
        <w:rPr>
          <w:rFonts w:ascii="Arial" w:hAnsi="Arial" w:cs="Arial"/>
          <w:sz w:val="24"/>
          <w:szCs w:val="24"/>
        </w:rPr>
      </w:pPr>
    </w:p>
    <w:p w14:paraId="509CF415" w14:textId="48119577" w:rsidR="008C2CCB" w:rsidRDefault="00C149D5" w:rsidP="00BB7920">
      <w:pPr>
        <w:spacing w:after="0" w:line="360" w:lineRule="auto"/>
        <w:ind w:left="1276" w:hanging="556"/>
        <w:rPr>
          <w:rFonts w:ascii="Arial" w:hAnsi="Arial" w:cs="Arial"/>
          <w:sz w:val="24"/>
          <w:szCs w:val="24"/>
        </w:rPr>
      </w:pPr>
      <w:r>
        <w:rPr>
          <w:rFonts w:ascii="Arial" w:hAnsi="Arial" w:cs="Arial"/>
          <w:sz w:val="24"/>
          <w:szCs w:val="24"/>
        </w:rPr>
        <w:t>7</w:t>
      </w:r>
      <w:r w:rsidR="004750CF" w:rsidRPr="00897F58">
        <w:rPr>
          <w:rFonts w:ascii="Arial" w:hAnsi="Arial" w:cs="Arial"/>
          <w:sz w:val="24"/>
          <w:szCs w:val="24"/>
        </w:rPr>
        <w:t xml:space="preserve">.6 </w:t>
      </w:r>
      <w:r w:rsidR="000F5223">
        <w:rPr>
          <w:rFonts w:ascii="Arial" w:hAnsi="Arial" w:cs="Arial"/>
          <w:sz w:val="24"/>
          <w:szCs w:val="24"/>
        </w:rPr>
        <w:tab/>
      </w:r>
      <w:r w:rsidR="00F97C6F" w:rsidRPr="00897F58">
        <w:rPr>
          <w:rFonts w:ascii="Arial" w:hAnsi="Arial" w:cs="Arial"/>
          <w:sz w:val="24"/>
          <w:szCs w:val="24"/>
        </w:rPr>
        <w:t xml:space="preserve">The Investigating Officer will normally meet with the </w:t>
      </w:r>
      <w:r w:rsidR="00422A93" w:rsidRPr="00897F58">
        <w:rPr>
          <w:rFonts w:ascii="Arial" w:hAnsi="Arial" w:cs="Arial"/>
          <w:sz w:val="24"/>
          <w:szCs w:val="24"/>
        </w:rPr>
        <w:t xml:space="preserve">Reporting </w:t>
      </w:r>
      <w:r w:rsidR="00492872" w:rsidRPr="00897F58">
        <w:rPr>
          <w:rFonts w:ascii="Arial" w:hAnsi="Arial" w:cs="Arial"/>
          <w:sz w:val="24"/>
          <w:szCs w:val="24"/>
        </w:rPr>
        <w:t>Person</w:t>
      </w:r>
      <w:r w:rsidR="00F97C6F" w:rsidRPr="00897F58">
        <w:rPr>
          <w:rFonts w:ascii="Arial" w:hAnsi="Arial" w:cs="Arial"/>
          <w:sz w:val="24"/>
          <w:szCs w:val="24"/>
        </w:rPr>
        <w:t xml:space="preserve"> and/or any named witnesses. </w:t>
      </w:r>
      <w:r w:rsidR="007B6C5C" w:rsidRPr="00897F58">
        <w:rPr>
          <w:rFonts w:ascii="Arial" w:hAnsi="Arial" w:cs="Arial"/>
          <w:sz w:val="24"/>
          <w:szCs w:val="24"/>
        </w:rPr>
        <w:t xml:space="preserve">The Responding Student will be required to meet with the Investigating Officer. </w:t>
      </w:r>
      <w:r w:rsidR="003F61FA" w:rsidRPr="00897F58">
        <w:rPr>
          <w:rFonts w:ascii="Arial" w:hAnsi="Arial" w:cs="Arial"/>
          <w:sz w:val="24"/>
          <w:szCs w:val="24"/>
        </w:rPr>
        <w:t xml:space="preserve">The individual invited to meet with the Investigating Officer will be notified of the date and time of this meeting. The meeting invitation will explain the purpose of the meeting. </w:t>
      </w:r>
    </w:p>
    <w:p w14:paraId="17D0883E" w14:textId="77777777" w:rsidR="000F5223" w:rsidRPr="00897F58" w:rsidRDefault="000F5223" w:rsidP="000F5223">
      <w:pPr>
        <w:spacing w:after="0" w:line="360" w:lineRule="auto"/>
        <w:ind w:left="1276" w:hanging="567"/>
        <w:rPr>
          <w:rFonts w:ascii="Arial" w:hAnsi="Arial" w:cs="Arial"/>
          <w:sz w:val="24"/>
          <w:szCs w:val="24"/>
        </w:rPr>
      </w:pPr>
    </w:p>
    <w:p w14:paraId="18B6E164" w14:textId="0F992215" w:rsidR="003F61FA" w:rsidRDefault="00F16969" w:rsidP="00BB7920">
      <w:pPr>
        <w:spacing w:after="0" w:line="360" w:lineRule="auto"/>
        <w:ind w:left="1276" w:hanging="567"/>
        <w:rPr>
          <w:rFonts w:ascii="Arial" w:hAnsi="Arial" w:cs="Arial"/>
          <w:sz w:val="24"/>
          <w:szCs w:val="24"/>
        </w:rPr>
      </w:pPr>
      <w:r>
        <w:rPr>
          <w:rFonts w:ascii="Arial" w:hAnsi="Arial" w:cs="Arial"/>
          <w:sz w:val="24"/>
          <w:szCs w:val="24"/>
        </w:rPr>
        <w:t>7.7</w:t>
      </w:r>
      <w:r>
        <w:rPr>
          <w:rFonts w:ascii="Arial" w:hAnsi="Arial" w:cs="Arial"/>
          <w:sz w:val="24"/>
          <w:szCs w:val="24"/>
        </w:rPr>
        <w:tab/>
      </w:r>
      <w:r w:rsidR="00F97C6F" w:rsidRPr="00897F58">
        <w:rPr>
          <w:rFonts w:ascii="Arial" w:hAnsi="Arial" w:cs="Arial"/>
          <w:sz w:val="24"/>
          <w:szCs w:val="24"/>
        </w:rPr>
        <w:t xml:space="preserve">The order of meetings will be at the discretion of the Investigating Officer, but </w:t>
      </w:r>
      <w:r w:rsidR="004750CF" w:rsidRPr="00897F58">
        <w:rPr>
          <w:rFonts w:ascii="Arial" w:hAnsi="Arial" w:cs="Arial"/>
          <w:sz w:val="24"/>
          <w:szCs w:val="24"/>
        </w:rPr>
        <w:t>will normally</w:t>
      </w:r>
      <w:r w:rsidR="00B72100" w:rsidRPr="00897F58">
        <w:rPr>
          <w:rFonts w:ascii="Arial" w:hAnsi="Arial" w:cs="Arial"/>
          <w:sz w:val="24"/>
          <w:szCs w:val="24"/>
        </w:rPr>
        <w:t xml:space="preserve"> be as follows: (i) </w:t>
      </w:r>
      <w:r w:rsidR="00422A93" w:rsidRPr="00897F58">
        <w:rPr>
          <w:rFonts w:ascii="Arial" w:hAnsi="Arial" w:cs="Arial"/>
          <w:sz w:val="24"/>
          <w:szCs w:val="24"/>
        </w:rPr>
        <w:t xml:space="preserve">Reporting </w:t>
      </w:r>
      <w:r w:rsidR="00492872" w:rsidRPr="00897F58">
        <w:rPr>
          <w:rFonts w:ascii="Arial" w:hAnsi="Arial" w:cs="Arial"/>
          <w:sz w:val="24"/>
          <w:szCs w:val="24"/>
        </w:rPr>
        <w:t>Person</w:t>
      </w:r>
      <w:r w:rsidR="004C5240" w:rsidRPr="00897F58">
        <w:rPr>
          <w:rFonts w:ascii="Arial" w:hAnsi="Arial" w:cs="Arial"/>
          <w:sz w:val="24"/>
          <w:szCs w:val="24"/>
        </w:rPr>
        <w:t xml:space="preserve">, </w:t>
      </w:r>
      <w:r w:rsidR="00B72100" w:rsidRPr="00897F58">
        <w:rPr>
          <w:rFonts w:ascii="Arial" w:hAnsi="Arial" w:cs="Arial"/>
          <w:sz w:val="24"/>
          <w:szCs w:val="24"/>
        </w:rPr>
        <w:t xml:space="preserve">(ii) </w:t>
      </w:r>
      <w:r w:rsidR="004C5240" w:rsidRPr="00897F58">
        <w:rPr>
          <w:rFonts w:ascii="Arial" w:hAnsi="Arial" w:cs="Arial"/>
          <w:sz w:val="24"/>
          <w:szCs w:val="24"/>
        </w:rPr>
        <w:t xml:space="preserve">any witnesses identified by the </w:t>
      </w:r>
      <w:r w:rsidR="00422A93" w:rsidRPr="00897F58">
        <w:rPr>
          <w:rFonts w:ascii="Arial" w:hAnsi="Arial" w:cs="Arial"/>
          <w:sz w:val="24"/>
          <w:szCs w:val="24"/>
        </w:rPr>
        <w:t xml:space="preserve">Reporting </w:t>
      </w:r>
      <w:r w:rsidR="00492872" w:rsidRPr="00897F58">
        <w:rPr>
          <w:rFonts w:ascii="Arial" w:hAnsi="Arial" w:cs="Arial"/>
          <w:sz w:val="24"/>
          <w:szCs w:val="24"/>
        </w:rPr>
        <w:t>Person</w:t>
      </w:r>
      <w:r w:rsidR="00B72100" w:rsidRPr="00897F58">
        <w:rPr>
          <w:rFonts w:ascii="Arial" w:hAnsi="Arial" w:cs="Arial"/>
          <w:sz w:val="24"/>
          <w:szCs w:val="24"/>
        </w:rPr>
        <w:t xml:space="preserve"> if deemed appropriate</w:t>
      </w:r>
      <w:r w:rsidR="004C5240" w:rsidRPr="00897F58">
        <w:rPr>
          <w:rFonts w:ascii="Arial" w:hAnsi="Arial" w:cs="Arial"/>
          <w:sz w:val="24"/>
          <w:szCs w:val="24"/>
        </w:rPr>
        <w:t xml:space="preserve">, </w:t>
      </w:r>
      <w:r w:rsidR="00B72100" w:rsidRPr="00897F58">
        <w:rPr>
          <w:rFonts w:ascii="Arial" w:hAnsi="Arial" w:cs="Arial"/>
          <w:sz w:val="24"/>
          <w:szCs w:val="24"/>
        </w:rPr>
        <w:t>(iii)</w:t>
      </w:r>
      <w:r w:rsidR="008C2CCB" w:rsidRPr="00897F58">
        <w:rPr>
          <w:rFonts w:ascii="Arial" w:hAnsi="Arial" w:cs="Arial"/>
          <w:sz w:val="24"/>
          <w:szCs w:val="24"/>
        </w:rPr>
        <w:t xml:space="preserve"> </w:t>
      </w:r>
      <w:r w:rsidR="004C5240" w:rsidRPr="00897F58">
        <w:rPr>
          <w:rFonts w:ascii="Arial" w:hAnsi="Arial" w:cs="Arial"/>
          <w:sz w:val="24"/>
          <w:szCs w:val="24"/>
        </w:rPr>
        <w:t>Responding Student</w:t>
      </w:r>
      <w:r w:rsidR="00B72100" w:rsidRPr="00897F58">
        <w:rPr>
          <w:rFonts w:ascii="Arial" w:hAnsi="Arial" w:cs="Arial"/>
          <w:sz w:val="24"/>
          <w:szCs w:val="24"/>
        </w:rPr>
        <w:t xml:space="preserve"> (iv) any witnesses identified by the Responding Student if deemed appropriate</w:t>
      </w:r>
      <w:r w:rsidR="004C5240" w:rsidRPr="00897F58">
        <w:rPr>
          <w:rFonts w:ascii="Arial" w:hAnsi="Arial" w:cs="Arial"/>
          <w:sz w:val="24"/>
          <w:szCs w:val="24"/>
        </w:rPr>
        <w:t>.</w:t>
      </w:r>
    </w:p>
    <w:p w14:paraId="5487C3AE" w14:textId="77777777" w:rsidR="000F5223" w:rsidRPr="00897F58" w:rsidRDefault="000F5223" w:rsidP="00897F58">
      <w:pPr>
        <w:spacing w:after="0" w:line="360" w:lineRule="auto"/>
        <w:rPr>
          <w:rFonts w:ascii="Arial" w:hAnsi="Arial" w:cs="Arial"/>
          <w:sz w:val="24"/>
          <w:szCs w:val="24"/>
        </w:rPr>
      </w:pPr>
    </w:p>
    <w:p w14:paraId="1A2548D8" w14:textId="6495E1A5" w:rsidR="003F61FA" w:rsidRDefault="00C149D5" w:rsidP="00BB7920">
      <w:pPr>
        <w:spacing w:after="0" w:line="360" w:lineRule="auto"/>
        <w:ind w:left="1276" w:hanging="567"/>
        <w:rPr>
          <w:rFonts w:ascii="Arial" w:hAnsi="Arial" w:cs="Arial"/>
          <w:sz w:val="24"/>
          <w:szCs w:val="24"/>
        </w:rPr>
      </w:pPr>
      <w:r>
        <w:rPr>
          <w:rFonts w:ascii="Arial" w:hAnsi="Arial" w:cs="Arial"/>
          <w:sz w:val="24"/>
          <w:szCs w:val="24"/>
        </w:rPr>
        <w:t>7</w:t>
      </w:r>
      <w:r w:rsidR="004750CF" w:rsidRPr="00897F58">
        <w:rPr>
          <w:rFonts w:ascii="Arial" w:hAnsi="Arial" w:cs="Arial"/>
          <w:sz w:val="24"/>
          <w:szCs w:val="24"/>
        </w:rPr>
        <w:t>.</w:t>
      </w:r>
      <w:r w:rsidR="00D93745" w:rsidRPr="00897F58">
        <w:rPr>
          <w:rFonts w:ascii="Arial" w:hAnsi="Arial" w:cs="Arial"/>
          <w:sz w:val="24"/>
          <w:szCs w:val="24"/>
        </w:rPr>
        <w:t>8</w:t>
      </w:r>
      <w:r w:rsidR="004750CF" w:rsidRPr="00897F58">
        <w:rPr>
          <w:rFonts w:ascii="Arial" w:hAnsi="Arial" w:cs="Arial"/>
          <w:sz w:val="24"/>
          <w:szCs w:val="24"/>
        </w:rPr>
        <w:t xml:space="preserve"> </w:t>
      </w:r>
      <w:r w:rsidR="000F5223">
        <w:rPr>
          <w:rFonts w:ascii="Arial" w:hAnsi="Arial" w:cs="Arial"/>
          <w:sz w:val="24"/>
          <w:szCs w:val="24"/>
        </w:rPr>
        <w:tab/>
      </w:r>
      <w:r w:rsidR="003F61FA" w:rsidRPr="00897F58">
        <w:rPr>
          <w:rFonts w:ascii="Arial" w:hAnsi="Arial" w:cs="Arial"/>
          <w:sz w:val="24"/>
          <w:szCs w:val="24"/>
        </w:rPr>
        <w:t>The Responding Student will be notified of the alleged</w:t>
      </w:r>
      <w:r w:rsidR="004750CF" w:rsidRPr="00897F58">
        <w:rPr>
          <w:rFonts w:ascii="Arial" w:hAnsi="Arial" w:cs="Arial"/>
          <w:sz w:val="24"/>
          <w:szCs w:val="24"/>
        </w:rPr>
        <w:t xml:space="preserve"> serious</w:t>
      </w:r>
      <w:r w:rsidR="003F61FA" w:rsidRPr="00897F58">
        <w:rPr>
          <w:rFonts w:ascii="Arial" w:hAnsi="Arial" w:cs="Arial"/>
          <w:sz w:val="24"/>
          <w:szCs w:val="24"/>
        </w:rPr>
        <w:t xml:space="preserve"> misconduct offences that have been raised against them, including the standard penalties for each offence.</w:t>
      </w:r>
    </w:p>
    <w:p w14:paraId="23A4999A" w14:textId="77777777" w:rsidR="000F5223" w:rsidRPr="00897F58" w:rsidRDefault="000F5223" w:rsidP="00897F58">
      <w:pPr>
        <w:spacing w:after="0" w:line="360" w:lineRule="auto"/>
        <w:rPr>
          <w:rFonts w:ascii="Arial" w:hAnsi="Arial" w:cs="Arial"/>
          <w:sz w:val="24"/>
          <w:szCs w:val="24"/>
        </w:rPr>
      </w:pPr>
    </w:p>
    <w:p w14:paraId="2B8594F4" w14:textId="1016C4A9" w:rsidR="003F61FA" w:rsidRPr="00897F58" w:rsidRDefault="00C149D5" w:rsidP="00B27B24">
      <w:pPr>
        <w:spacing w:after="0" w:line="360" w:lineRule="auto"/>
        <w:ind w:left="1276" w:hanging="556"/>
        <w:rPr>
          <w:rFonts w:ascii="Arial" w:hAnsi="Arial" w:cs="Arial"/>
          <w:sz w:val="24"/>
          <w:szCs w:val="24"/>
        </w:rPr>
      </w:pPr>
      <w:r>
        <w:rPr>
          <w:rFonts w:ascii="Arial" w:hAnsi="Arial" w:cs="Arial"/>
          <w:sz w:val="24"/>
          <w:szCs w:val="24"/>
        </w:rPr>
        <w:t>7</w:t>
      </w:r>
      <w:r w:rsidR="004750CF" w:rsidRPr="00897F58">
        <w:rPr>
          <w:rFonts w:ascii="Arial" w:hAnsi="Arial" w:cs="Arial"/>
          <w:sz w:val="24"/>
          <w:szCs w:val="24"/>
        </w:rPr>
        <w:t>.</w:t>
      </w:r>
      <w:r w:rsidR="00D93745" w:rsidRPr="00897F58">
        <w:rPr>
          <w:rFonts w:ascii="Arial" w:hAnsi="Arial" w:cs="Arial"/>
          <w:sz w:val="24"/>
          <w:szCs w:val="24"/>
        </w:rPr>
        <w:t>9</w:t>
      </w:r>
      <w:r w:rsidR="004750CF" w:rsidRPr="00897F58">
        <w:rPr>
          <w:rFonts w:ascii="Arial" w:hAnsi="Arial" w:cs="Arial"/>
          <w:sz w:val="24"/>
          <w:szCs w:val="24"/>
        </w:rPr>
        <w:t xml:space="preserve"> </w:t>
      </w:r>
      <w:r w:rsidR="000F5223">
        <w:rPr>
          <w:rFonts w:ascii="Arial" w:hAnsi="Arial" w:cs="Arial"/>
          <w:sz w:val="24"/>
          <w:szCs w:val="24"/>
        </w:rPr>
        <w:tab/>
      </w:r>
      <w:r w:rsidR="009B7FB1" w:rsidRPr="00897F58">
        <w:rPr>
          <w:rFonts w:ascii="Arial" w:hAnsi="Arial" w:cs="Arial"/>
          <w:sz w:val="24"/>
          <w:szCs w:val="24"/>
        </w:rPr>
        <w:t>In advance of the meeting with the Investigating Officer, t</w:t>
      </w:r>
      <w:r w:rsidR="003F61FA" w:rsidRPr="00897F58">
        <w:rPr>
          <w:rFonts w:ascii="Arial" w:hAnsi="Arial" w:cs="Arial"/>
          <w:sz w:val="24"/>
          <w:szCs w:val="24"/>
        </w:rPr>
        <w:t>he Responding</w:t>
      </w:r>
      <w:r w:rsidR="000F5223">
        <w:rPr>
          <w:rFonts w:ascii="Arial" w:hAnsi="Arial" w:cs="Arial"/>
          <w:sz w:val="24"/>
          <w:szCs w:val="24"/>
        </w:rPr>
        <w:t xml:space="preserve"> </w:t>
      </w:r>
      <w:r w:rsidR="003F61FA" w:rsidRPr="00897F58">
        <w:rPr>
          <w:rFonts w:ascii="Arial" w:hAnsi="Arial" w:cs="Arial"/>
          <w:sz w:val="24"/>
          <w:szCs w:val="24"/>
        </w:rPr>
        <w:t>Student will be provided with:</w:t>
      </w:r>
    </w:p>
    <w:p w14:paraId="3C782256" w14:textId="28EBC5EA" w:rsidR="003F61FA" w:rsidRDefault="00BD1DE6" w:rsidP="00AD46E9">
      <w:pPr>
        <w:pStyle w:val="ListParagraph"/>
        <w:numPr>
          <w:ilvl w:val="0"/>
          <w:numId w:val="7"/>
        </w:numPr>
        <w:spacing w:after="0" w:line="360" w:lineRule="auto"/>
        <w:ind w:left="1134" w:firstLine="142"/>
        <w:rPr>
          <w:rFonts w:ascii="Arial" w:hAnsi="Arial" w:cs="Arial"/>
          <w:sz w:val="24"/>
          <w:szCs w:val="24"/>
        </w:rPr>
      </w:pPr>
      <w:r w:rsidRPr="00897F58">
        <w:rPr>
          <w:rFonts w:ascii="Arial" w:hAnsi="Arial" w:cs="Arial"/>
          <w:sz w:val="24"/>
          <w:szCs w:val="24"/>
        </w:rPr>
        <w:t xml:space="preserve">A </w:t>
      </w:r>
      <w:r w:rsidR="003F61FA" w:rsidRPr="00897F58">
        <w:rPr>
          <w:rFonts w:ascii="Arial" w:hAnsi="Arial" w:cs="Arial"/>
          <w:sz w:val="24"/>
          <w:szCs w:val="24"/>
        </w:rPr>
        <w:t>copy of the Conduct Regulations</w:t>
      </w:r>
      <w:r w:rsidR="004B629B" w:rsidRPr="00897F58">
        <w:rPr>
          <w:rFonts w:ascii="Arial" w:hAnsi="Arial" w:cs="Arial"/>
          <w:sz w:val="24"/>
          <w:szCs w:val="24"/>
        </w:rPr>
        <w:t>; and</w:t>
      </w:r>
    </w:p>
    <w:p w14:paraId="17F4CADB" w14:textId="1C08C7C1" w:rsidR="004750CF" w:rsidRDefault="00BD1DE6" w:rsidP="00AD46E9">
      <w:pPr>
        <w:pStyle w:val="ListParagraph"/>
        <w:numPr>
          <w:ilvl w:val="0"/>
          <w:numId w:val="7"/>
        </w:numPr>
        <w:spacing w:after="0" w:line="360" w:lineRule="auto"/>
        <w:ind w:left="2127" w:hanging="851"/>
        <w:rPr>
          <w:rFonts w:ascii="Arial" w:hAnsi="Arial" w:cs="Arial"/>
          <w:sz w:val="24"/>
          <w:szCs w:val="24"/>
        </w:rPr>
      </w:pPr>
      <w:r w:rsidRPr="00D9653C">
        <w:rPr>
          <w:rFonts w:ascii="Arial" w:hAnsi="Arial" w:cs="Arial"/>
          <w:sz w:val="24"/>
          <w:szCs w:val="24"/>
        </w:rPr>
        <w:t>D</w:t>
      </w:r>
      <w:r w:rsidR="004B19DF" w:rsidRPr="00D9653C">
        <w:rPr>
          <w:rFonts w:ascii="Arial" w:hAnsi="Arial" w:cs="Arial"/>
          <w:sz w:val="24"/>
          <w:szCs w:val="24"/>
        </w:rPr>
        <w:t xml:space="preserve">etails of the alleged incident(s) giving rise to the allegation(s) of misconduct. This may include but is not limited to </w:t>
      </w:r>
      <w:r w:rsidR="009B7FB1" w:rsidRPr="00D9653C">
        <w:rPr>
          <w:rFonts w:ascii="Arial" w:hAnsi="Arial" w:cs="Arial"/>
          <w:sz w:val="24"/>
          <w:szCs w:val="24"/>
        </w:rPr>
        <w:t xml:space="preserve">relevant details regarding the alleged incident(s) giving rise to the allegation(s) of misconduct such as </w:t>
      </w:r>
      <w:r w:rsidR="004B19DF" w:rsidRPr="00D9653C">
        <w:rPr>
          <w:rFonts w:ascii="Arial" w:hAnsi="Arial" w:cs="Arial"/>
          <w:sz w:val="24"/>
          <w:szCs w:val="24"/>
        </w:rPr>
        <w:t xml:space="preserve">date(s) and times of the alleged incident(s), the location(s) </w:t>
      </w:r>
      <w:r w:rsidR="004B19DF" w:rsidRPr="00D9653C">
        <w:rPr>
          <w:rFonts w:ascii="Arial" w:hAnsi="Arial" w:cs="Arial"/>
          <w:sz w:val="24"/>
          <w:szCs w:val="24"/>
        </w:rPr>
        <w:lastRenderedPageBreak/>
        <w:t>of the alleged incident(s), name(s) of individual(s) involved in the alleged incident(s).</w:t>
      </w:r>
    </w:p>
    <w:p w14:paraId="17E3EA11" w14:textId="77777777" w:rsidR="005B77D0" w:rsidRPr="005B77D0" w:rsidRDefault="005B77D0" w:rsidP="005B77D0">
      <w:pPr>
        <w:spacing w:after="0" w:line="360" w:lineRule="auto"/>
        <w:rPr>
          <w:rFonts w:ascii="Arial" w:hAnsi="Arial" w:cs="Arial"/>
          <w:sz w:val="24"/>
          <w:szCs w:val="24"/>
        </w:rPr>
      </w:pPr>
    </w:p>
    <w:p w14:paraId="0C345136" w14:textId="07F3BBE9" w:rsidR="009B7FB1" w:rsidRPr="00F16969" w:rsidRDefault="009B7FB1" w:rsidP="00B27B24">
      <w:pPr>
        <w:pStyle w:val="ListParagraph"/>
        <w:numPr>
          <w:ilvl w:val="1"/>
          <w:numId w:val="26"/>
        </w:numPr>
        <w:spacing w:after="0" w:line="360" w:lineRule="auto"/>
        <w:ind w:left="1276" w:hanging="567"/>
        <w:rPr>
          <w:rFonts w:ascii="Arial" w:hAnsi="Arial" w:cs="Arial"/>
          <w:sz w:val="24"/>
          <w:szCs w:val="24"/>
        </w:rPr>
      </w:pPr>
      <w:r w:rsidRPr="00F16969">
        <w:rPr>
          <w:rFonts w:ascii="Arial" w:hAnsi="Arial" w:cs="Arial"/>
          <w:sz w:val="24"/>
          <w:szCs w:val="24"/>
        </w:rPr>
        <w:t>Following the meeting with the Investigating Officer, the Responding Student will be provided with:</w:t>
      </w:r>
    </w:p>
    <w:p w14:paraId="10672740" w14:textId="4E12731D" w:rsidR="009B7FB1" w:rsidRDefault="00BD1DE6" w:rsidP="00AD46E9">
      <w:pPr>
        <w:pStyle w:val="ListParagraph"/>
        <w:numPr>
          <w:ilvl w:val="0"/>
          <w:numId w:val="14"/>
        </w:numPr>
        <w:spacing w:after="0" w:line="360" w:lineRule="auto"/>
        <w:ind w:left="1985"/>
        <w:rPr>
          <w:rFonts w:ascii="Arial" w:hAnsi="Arial" w:cs="Arial"/>
          <w:sz w:val="24"/>
          <w:szCs w:val="24"/>
        </w:rPr>
      </w:pPr>
      <w:r w:rsidRPr="00897F58">
        <w:rPr>
          <w:rFonts w:ascii="Arial" w:hAnsi="Arial" w:cs="Arial"/>
          <w:sz w:val="24"/>
          <w:szCs w:val="24"/>
        </w:rPr>
        <w:t>A</w:t>
      </w:r>
      <w:r w:rsidR="009B7FB1" w:rsidRPr="00897F58">
        <w:rPr>
          <w:rFonts w:ascii="Arial" w:hAnsi="Arial" w:cs="Arial"/>
          <w:sz w:val="24"/>
          <w:szCs w:val="24"/>
        </w:rPr>
        <w:t xml:space="preserve"> redacted copy of the Formal Statement of Allegations form or redacted copy of the meeting record with the Reporting </w:t>
      </w:r>
      <w:r w:rsidR="00492872" w:rsidRPr="00897F58">
        <w:rPr>
          <w:rFonts w:ascii="Arial" w:hAnsi="Arial" w:cs="Arial"/>
          <w:sz w:val="24"/>
          <w:szCs w:val="24"/>
        </w:rPr>
        <w:t>Person</w:t>
      </w:r>
      <w:r w:rsidR="009B7FB1" w:rsidRPr="00897F58">
        <w:rPr>
          <w:rFonts w:ascii="Arial" w:hAnsi="Arial" w:cs="Arial"/>
          <w:sz w:val="24"/>
          <w:szCs w:val="24"/>
        </w:rPr>
        <w:t xml:space="preserve"> (as appropriate); and </w:t>
      </w:r>
    </w:p>
    <w:p w14:paraId="6BBD1EB6" w14:textId="0997CBAE" w:rsidR="00F16969" w:rsidRDefault="00BD1DE6" w:rsidP="00AD46E9">
      <w:pPr>
        <w:pStyle w:val="ListParagraph"/>
        <w:numPr>
          <w:ilvl w:val="0"/>
          <w:numId w:val="14"/>
        </w:numPr>
        <w:spacing w:after="0" w:line="360" w:lineRule="auto"/>
        <w:ind w:left="1985"/>
        <w:rPr>
          <w:rFonts w:ascii="Arial" w:hAnsi="Arial" w:cs="Arial"/>
          <w:sz w:val="24"/>
          <w:szCs w:val="24"/>
        </w:rPr>
      </w:pPr>
      <w:r w:rsidRPr="004A1A69">
        <w:rPr>
          <w:rFonts w:ascii="Arial" w:hAnsi="Arial" w:cs="Arial"/>
          <w:sz w:val="24"/>
          <w:szCs w:val="24"/>
        </w:rPr>
        <w:t>A</w:t>
      </w:r>
      <w:r w:rsidR="009B7FB1" w:rsidRPr="004A1A69">
        <w:rPr>
          <w:rFonts w:ascii="Arial" w:hAnsi="Arial" w:cs="Arial"/>
          <w:sz w:val="24"/>
          <w:szCs w:val="24"/>
        </w:rPr>
        <w:t xml:space="preserve">ny additional documentation or evidence submitted by the Reporting </w:t>
      </w:r>
      <w:r w:rsidR="00492872" w:rsidRPr="004A1A69">
        <w:rPr>
          <w:rFonts w:ascii="Arial" w:hAnsi="Arial" w:cs="Arial"/>
          <w:sz w:val="24"/>
          <w:szCs w:val="24"/>
        </w:rPr>
        <w:t>Person</w:t>
      </w:r>
      <w:r w:rsidR="009B7FB1" w:rsidRPr="004A1A69">
        <w:rPr>
          <w:rFonts w:ascii="Arial" w:hAnsi="Arial" w:cs="Arial"/>
          <w:sz w:val="24"/>
          <w:szCs w:val="24"/>
        </w:rPr>
        <w:t>, including witness statements, or records of investigating meetings with witnesses as appropriate.</w:t>
      </w:r>
    </w:p>
    <w:p w14:paraId="1F6D95B9" w14:textId="77777777" w:rsidR="00B27B24" w:rsidRDefault="00B27B24" w:rsidP="00B27B24">
      <w:pPr>
        <w:pStyle w:val="ListParagraph"/>
        <w:spacing w:after="0" w:line="360" w:lineRule="auto"/>
        <w:ind w:left="1985"/>
        <w:rPr>
          <w:rFonts w:ascii="Arial" w:hAnsi="Arial" w:cs="Arial"/>
          <w:sz w:val="24"/>
          <w:szCs w:val="24"/>
        </w:rPr>
      </w:pPr>
    </w:p>
    <w:p w14:paraId="227B18AA" w14:textId="7F339F87" w:rsidR="00F16969" w:rsidRDefault="001C6C92" w:rsidP="00BB7920">
      <w:pPr>
        <w:pStyle w:val="ListParagraph"/>
        <w:numPr>
          <w:ilvl w:val="1"/>
          <w:numId w:val="26"/>
        </w:numPr>
        <w:spacing w:after="0" w:line="360" w:lineRule="auto"/>
        <w:ind w:left="1276" w:hanging="567"/>
        <w:rPr>
          <w:rFonts w:ascii="Arial" w:hAnsi="Arial" w:cs="Arial"/>
          <w:sz w:val="24"/>
          <w:szCs w:val="24"/>
        </w:rPr>
      </w:pPr>
      <w:r w:rsidRPr="00F16969">
        <w:rPr>
          <w:rFonts w:ascii="Arial" w:hAnsi="Arial" w:cs="Arial"/>
          <w:sz w:val="24"/>
          <w:szCs w:val="24"/>
        </w:rPr>
        <w:t xml:space="preserve">The Investigating Officer will set a deadline for the Responding Student to provide a response to the allegations raised; this includes collating and presenting all evidence (including witness statements) in support of their case. Documentation submitted after this deadline, without good cause and/or prior approval for the delay, may not be considered. </w:t>
      </w:r>
    </w:p>
    <w:p w14:paraId="7A7C06C9" w14:textId="77777777" w:rsidR="00B27B24" w:rsidRDefault="00B27B24" w:rsidP="00B27B24">
      <w:pPr>
        <w:pStyle w:val="ListParagraph"/>
        <w:spacing w:after="0" w:line="360" w:lineRule="auto"/>
        <w:ind w:left="1418"/>
        <w:rPr>
          <w:rFonts w:ascii="Arial" w:hAnsi="Arial" w:cs="Arial"/>
          <w:sz w:val="24"/>
          <w:szCs w:val="24"/>
        </w:rPr>
      </w:pPr>
    </w:p>
    <w:p w14:paraId="0A65D502" w14:textId="031D39E5" w:rsidR="00F16969" w:rsidRDefault="001C6C92" w:rsidP="00BB7920">
      <w:pPr>
        <w:pStyle w:val="ListParagraph"/>
        <w:numPr>
          <w:ilvl w:val="1"/>
          <w:numId w:val="26"/>
        </w:numPr>
        <w:spacing w:after="0" w:line="360" w:lineRule="auto"/>
        <w:ind w:left="1276" w:hanging="567"/>
        <w:rPr>
          <w:rFonts w:ascii="Arial" w:hAnsi="Arial" w:cs="Arial"/>
          <w:sz w:val="24"/>
          <w:szCs w:val="24"/>
        </w:rPr>
      </w:pPr>
      <w:r w:rsidRPr="00B27B24">
        <w:rPr>
          <w:rFonts w:ascii="Arial" w:hAnsi="Arial" w:cs="Arial"/>
          <w:sz w:val="24"/>
          <w:szCs w:val="24"/>
        </w:rPr>
        <w:t xml:space="preserve">Should the </w:t>
      </w:r>
      <w:r w:rsidR="00422A93" w:rsidRPr="00B27B24">
        <w:rPr>
          <w:rFonts w:ascii="Arial" w:hAnsi="Arial" w:cs="Arial"/>
          <w:sz w:val="24"/>
          <w:szCs w:val="24"/>
        </w:rPr>
        <w:t xml:space="preserve">Reporting </w:t>
      </w:r>
      <w:r w:rsidR="00567652" w:rsidRPr="00B27B24">
        <w:rPr>
          <w:rFonts w:ascii="Arial" w:hAnsi="Arial" w:cs="Arial"/>
          <w:sz w:val="24"/>
          <w:szCs w:val="24"/>
        </w:rPr>
        <w:t>Person</w:t>
      </w:r>
      <w:r w:rsidRPr="00B27B24">
        <w:rPr>
          <w:rFonts w:ascii="Arial" w:hAnsi="Arial" w:cs="Arial"/>
          <w:sz w:val="24"/>
          <w:szCs w:val="24"/>
        </w:rPr>
        <w:t xml:space="preserve"> and/or Responding Student include witness statements within their investigation submission, the Investigating Officer or Appeals and Complaints team (as appropriate) will contact the witnesses to confirm the accuracy of the statement and to advise that their name and the details of their statement will be disclosed to the </w:t>
      </w:r>
      <w:r w:rsidR="00422A93" w:rsidRPr="00B27B24">
        <w:rPr>
          <w:rFonts w:ascii="Arial" w:hAnsi="Arial" w:cs="Arial"/>
          <w:sz w:val="24"/>
          <w:szCs w:val="24"/>
        </w:rPr>
        <w:t xml:space="preserve">Reporting </w:t>
      </w:r>
      <w:r w:rsidR="00567652" w:rsidRPr="00B27B24">
        <w:rPr>
          <w:rFonts w:ascii="Arial" w:hAnsi="Arial" w:cs="Arial"/>
          <w:sz w:val="24"/>
          <w:szCs w:val="24"/>
        </w:rPr>
        <w:t>Person</w:t>
      </w:r>
      <w:r w:rsidRPr="00B27B24">
        <w:rPr>
          <w:rFonts w:ascii="Arial" w:hAnsi="Arial" w:cs="Arial"/>
          <w:sz w:val="24"/>
          <w:szCs w:val="24"/>
        </w:rPr>
        <w:t xml:space="preserve"> and Responding Student. In providing a witness statement, the witness confirms that they are content for their statement to be included and shared as part of the investigation. </w:t>
      </w:r>
      <w:r w:rsidR="004750CF" w:rsidRPr="00B27B24">
        <w:rPr>
          <w:rFonts w:ascii="Arial" w:hAnsi="Arial" w:cs="Arial"/>
          <w:sz w:val="24"/>
          <w:szCs w:val="24"/>
        </w:rPr>
        <w:t>Student</w:t>
      </w:r>
      <w:r w:rsidRPr="00B27B24">
        <w:rPr>
          <w:rFonts w:ascii="Arial" w:hAnsi="Arial" w:cs="Arial"/>
          <w:sz w:val="24"/>
          <w:szCs w:val="24"/>
        </w:rPr>
        <w:t xml:space="preserve"> witness</w:t>
      </w:r>
      <w:r w:rsidR="004750CF" w:rsidRPr="00B27B24">
        <w:rPr>
          <w:rFonts w:ascii="Arial" w:hAnsi="Arial" w:cs="Arial"/>
          <w:sz w:val="24"/>
          <w:szCs w:val="24"/>
        </w:rPr>
        <w:t>es</w:t>
      </w:r>
      <w:r w:rsidRPr="00B27B24">
        <w:rPr>
          <w:rFonts w:ascii="Arial" w:hAnsi="Arial" w:cs="Arial"/>
          <w:sz w:val="24"/>
          <w:szCs w:val="24"/>
        </w:rPr>
        <w:t xml:space="preserve"> may be asked to adhere to a Future Conduct </w:t>
      </w:r>
      <w:r w:rsidR="0033028C" w:rsidRPr="00B27B24">
        <w:rPr>
          <w:rFonts w:ascii="Arial" w:hAnsi="Arial" w:cs="Arial"/>
          <w:sz w:val="24"/>
          <w:szCs w:val="24"/>
        </w:rPr>
        <w:t>Requir</w:t>
      </w:r>
      <w:r w:rsidR="0079618F" w:rsidRPr="00B27B24">
        <w:rPr>
          <w:rFonts w:ascii="Arial" w:hAnsi="Arial" w:cs="Arial"/>
          <w:sz w:val="24"/>
          <w:szCs w:val="24"/>
        </w:rPr>
        <w:t>ement</w:t>
      </w:r>
      <w:r w:rsidRPr="00B27B24">
        <w:rPr>
          <w:rFonts w:ascii="Arial" w:hAnsi="Arial" w:cs="Arial"/>
          <w:sz w:val="24"/>
          <w:szCs w:val="24"/>
        </w:rPr>
        <w:t xml:space="preserve"> and will be advised of the potential consequences of failing to respect the confidentiality of the process</w:t>
      </w:r>
      <w:r w:rsidR="0079618F" w:rsidRPr="00B27B24">
        <w:rPr>
          <w:rFonts w:ascii="Arial" w:hAnsi="Arial" w:cs="Arial"/>
          <w:sz w:val="24"/>
          <w:szCs w:val="24"/>
        </w:rPr>
        <w:t>.</w:t>
      </w:r>
    </w:p>
    <w:p w14:paraId="016C6BB7" w14:textId="77777777" w:rsidR="00B27B24" w:rsidRPr="00B27B24" w:rsidRDefault="00B27B24" w:rsidP="00B27B24">
      <w:pPr>
        <w:pStyle w:val="ListParagraph"/>
        <w:rPr>
          <w:rFonts w:ascii="Arial" w:hAnsi="Arial" w:cs="Arial"/>
          <w:sz w:val="24"/>
          <w:szCs w:val="24"/>
        </w:rPr>
      </w:pPr>
    </w:p>
    <w:p w14:paraId="14C07A8D" w14:textId="77777777" w:rsidR="00B27B24" w:rsidRDefault="004750CF" w:rsidP="00BB7920">
      <w:pPr>
        <w:pStyle w:val="ListParagraph"/>
        <w:numPr>
          <w:ilvl w:val="1"/>
          <w:numId w:val="26"/>
        </w:numPr>
        <w:spacing w:after="0" w:line="360" w:lineRule="auto"/>
        <w:ind w:left="1276" w:hanging="567"/>
        <w:rPr>
          <w:rFonts w:ascii="Arial" w:hAnsi="Arial" w:cs="Arial"/>
          <w:sz w:val="24"/>
          <w:szCs w:val="24"/>
        </w:rPr>
      </w:pPr>
      <w:r w:rsidRPr="00B27B24">
        <w:rPr>
          <w:rFonts w:ascii="Arial" w:hAnsi="Arial" w:cs="Arial"/>
          <w:sz w:val="24"/>
          <w:szCs w:val="24"/>
        </w:rPr>
        <w:t>W</w:t>
      </w:r>
      <w:r w:rsidR="001C6C92" w:rsidRPr="00B27B24">
        <w:rPr>
          <w:rFonts w:ascii="Arial" w:hAnsi="Arial" w:cs="Arial"/>
          <w:sz w:val="24"/>
          <w:szCs w:val="24"/>
        </w:rPr>
        <w:t>here deemed appropriate by the Investigating Officer, the Responding Student may</w:t>
      </w:r>
      <w:r w:rsidR="009B7FB1" w:rsidRPr="00B27B24">
        <w:rPr>
          <w:rFonts w:ascii="Arial" w:hAnsi="Arial" w:cs="Arial"/>
          <w:sz w:val="24"/>
          <w:szCs w:val="24"/>
        </w:rPr>
        <w:t>, through the Investigating Officer,</w:t>
      </w:r>
      <w:r w:rsidR="001C6C92" w:rsidRPr="00B27B24">
        <w:rPr>
          <w:rFonts w:ascii="Arial" w:hAnsi="Arial" w:cs="Arial"/>
          <w:sz w:val="24"/>
          <w:szCs w:val="24"/>
        </w:rPr>
        <w:t xml:space="preserve"> put </w:t>
      </w:r>
      <w:r w:rsidR="001C6C92" w:rsidRPr="00B27B24">
        <w:rPr>
          <w:rFonts w:ascii="Arial" w:hAnsi="Arial" w:cs="Arial"/>
          <w:sz w:val="24"/>
          <w:szCs w:val="24"/>
        </w:rPr>
        <w:lastRenderedPageBreak/>
        <w:t xml:space="preserve">questions to the </w:t>
      </w:r>
      <w:r w:rsidR="00422A93" w:rsidRPr="00B27B24">
        <w:rPr>
          <w:rFonts w:ascii="Arial" w:hAnsi="Arial" w:cs="Arial"/>
          <w:sz w:val="24"/>
          <w:szCs w:val="24"/>
        </w:rPr>
        <w:t xml:space="preserve">Reporting </w:t>
      </w:r>
      <w:r w:rsidR="00567652" w:rsidRPr="00B27B24">
        <w:rPr>
          <w:rFonts w:ascii="Arial" w:hAnsi="Arial" w:cs="Arial"/>
          <w:sz w:val="24"/>
          <w:szCs w:val="24"/>
        </w:rPr>
        <w:t>Person</w:t>
      </w:r>
      <w:r w:rsidR="001C6C92" w:rsidRPr="00B27B24">
        <w:rPr>
          <w:rFonts w:ascii="Arial" w:hAnsi="Arial" w:cs="Arial"/>
          <w:sz w:val="24"/>
          <w:szCs w:val="24"/>
        </w:rPr>
        <w:t xml:space="preserve"> or to any witness. Such questions must be submitted in writing to the Investigating Officer</w:t>
      </w:r>
      <w:r w:rsidR="009B7FB1" w:rsidRPr="00B27B24">
        <w:rPr>
          <w:rFonts w:ascii="Arial" w:hAnsi="Arial" w:cs="Arial"/>
          <w:sz w:val="24"/>
          <w:szCs w:val="24"/>
        </w:rPr>
        <w:t xml:space="preserve">, and must not be made directly to the Reporting </w:t>
      </w:r>
      <w:r w:rsidR="00567652" w:rsidRPr="00B27B24">
        <w:rPr>
          <w:rFonts w:ascii="Arial" w:hAnsi="Arial" w:cs="Arial"/>
          <w:sz w:val="24"/>
          <w:szCs w:val="24"/>
        </w:rPr>
        <w:t>Person</w:t>
      </w:r>
      <w:r w:rsidR="009B7FB1" w:rsidRPr="00B27B24">
        <w:rPr>
          <w:rFonts w:ascii="Arial" w:hAnsi="Arial" w:cs="Arial"/>
          <w:sz w:val="24"/>
          <w:szCs w:val="24"/>
        </w:rPr>
        <w:t xml:space="preserve"> from the Responding Student</w:t>
      </w:r>
      <w:r w:rsidR="001C6C92" w:rsidRPr="00B27B24">
        <w:rPr>
          <w:rFonts w:ascii="Arial" w:hAnsi="Arial" w:cs="Arial"/>
          <w:sz w:val="24"/>
          <w:szCs w:val="24"/>
        </w:rPr>
        <w:t>.</w:t>
      </w:r>
    </w:p>
    <w:p w14:paraId="372A353C" w14:textId="77777777" w:rsidR="00B27B24" w:rsidRPr="00B27B24" w:rsidRDefault="00B27B24" w:rsidP="00B27B24">
      <w:pPr>
        <w:pStyle w:val="ListParagraph"/>
        <w:rPr>
          <w:rFonts w:ascii="Arial" w:hAnsi="Arial" w:cs="Arial"/>
          <w:sz w:val="24"/>
          <w:szCs w:val="24"/>
        </w:rPr>
      </w:pPr>
    </w:p>
    <w:p w14:paraId="46042FF5" w14:textId="77777777" w:rsidR="00B27B24" w:rsidRDefault="00422A93" w:rsidP="00BB7920">
      <w:pPr>
        <w:pStyle w:val="ListParagraph"/>
        <w:numPr>
          <w:ilvl w:val="1"/>
          <w:numId w:val="26"/>
        </w:numPr>
        <w:spacing w:after="0" w:line="360" w:lineRule="auto"/>
        <w:ind w:left="1276" w:hanging="567"/>
        <w:rPr>
          <w:rFonts w:ascii="Arial" w:hAnsi="Arial" w:cs="Arial"/>
          <w:sz w:val="24"/>
          <w:szCs w:val="24"/>
        </w:rPr>
      </w:pPr>
      <w:r w:rsidRPr="00B27B24">
        <w:rPr>
          <w:rFonts w:ascii="Arial" w:hAnsi="Arial" w:cs="Arial"/>
          <w:sz w:val="24"/>
          <w:szCs w:val="24"/>
        </w:rPr>
        <w:t xml:space="preserve">Reporting </w:t>
      </w:r>
      <w:r w:rsidR="00567652" w:rsidRPr="00B27B24">
        <w:rPr>
          <w:rFonts w:ascii="Arial" w:hAnsi="Arial" w:cs="Arial"/>
          <w:sz w:val="24"/>
          <w:szCs w:val="24"/>
        </w:rPr>
        <w:t>Person</w:t>
      </w:r>
      <w:r w:rsidR="004B629B" w:rsidRPr="00B27B24">
        <w:rPr>
          <w:rFonts w:ascii="Arial" w:hAnsi="Arial" w:cs="Arial"/>
          <w:sz w:val="24"/>
          <w:szCs w:val="24"/>
        </w:rPr>
        <w:t>s, Responding Students and any witnesses who meet with the Investigating Officer, will be sent a copy of the record of the meeting to check that it is an accurate record</w:t>
      </w:r>
      <w:r w:rsidR="004750CF" w:rsidRPr="00B27B24">
        <w:rPr>
          <w:rFonts w:ascii="Arial" w:hAnsi="Arial" w:cs="Arial"/>
          <w:sz w:val="24"/>
          <w:szCs w:val="24"/>
        </w:rPr>
        <w:t>, and covers all points addressed.</w:t>
      </w:r>
    </w:p>
    <w:p w14:paraId="29B0AB43" w14:textId="77777777" w:rsidR="00B27B24" w:rsidRPr="00B27B24" w:rsidRDefault="00B27B24" w:rsidP="00B27B24">
      <w:pPr>
        <w:pStyle w:val="ListParagraph"/>
        <w:rPr>
          <w:rFonts w:ascii="Arial" w:hAnsi="Arial" w:cs="Arial"/>
          <w:sz w:val="24"/>
          <w:szCs w:val="24"/>
        </w:rPr>
      </w:pPr>
    </w:p>
    <w:p w14:paraId="3A3EADF0" w14:textId="207F12E2" w:rsidR="0040439F" w:rsidRPr="00B27B24" w:rsidRDefault="001C6C92" w:rsidP="00BB7920">
      <w:pPr>
        <w:pStyle w:val="ListParagraph"/>
        <w:numPr>
          <w:ilvl w:val="1"/>
          <w:numId w:val="26"/>
        </w:numPr>
        <w:spacing w:after="0" w:line="360" w:lineRule="auto"/>
        <w:ind w:left="1276" w:hanging="567"/>
        <w:rPr>
          <w:rFonts w:ascii="Arial" w:hAnsi="Arial" w:cs="Arial"/>
          <w:sz w:val="24"/>
          <w:szCs w:val="24"/>
        </w:rPr>
      </w:pPr>
      <w:r w:rsidRPr="00B27B24">
        <w:rPr>
          <w:rFonts w:ascii="Arial" w:hAnsi="Arial" w:cs="Arial"/>
          <w:sz w:val="24"/>
          <w:szCs w:val="24"/>
        </w:rPr>
        <w:t>Once the I</w:t>
      </w:r>
      <w:r w:rsidR="00AD047E" w:rsidRPr="00B27B24">
        <w:rPr>
          <w:rFonts w:ascii="Arial" w:hAnsi="Arial" w:cs="Arial"/>
          <w:sz w:val="24"/>
          <w:szCs w:val="24"/>
        </w:rPr>
        <w:t>n</w:t>
      </w:r>
      <w:r w:rsidRPr="00B27B24">
        <w:rPr>
          <w:rFonts w:ascii="Arial" w:hAnsi="Arial" w:cs="Arial"/>
          <w:sz w:val="24"/>
          <w:szCs w:val="24"/>
        </w:rPr>
        <w:t xml:space="preserve">vestigating Officer has concluded their investigation, the Investigating Officer will make a written report of their findings to the </w:t>
      </w:r>
      <w:r w:rsidR="00C83CFD" w:rsidRPr="00B27B24">
        <w:rPr>
          <w:rFonts w:ascii="Arial" w:hAnsi="Arial" w:cs="Arial"/>
          <w:sz w:val="24"/>
          <w:szCs w:val="24"/>
        </w:rPr>
        <w:t>Conduct</w:t>
      </w:r>
      <w:r w:rsidRPr="00B27B24">
        <w:rPr>
          <w:rFonts w:ascii="Arial" w:hAnsi="Arial" w:cs="Arial"/>
          <w:sz w:val="24"/>
          <w:szCs w:val="24"/>
        </w:rPr>
        <w:t xml:space="preserve"> Officer, providing copies of all supporting evidence.</w:t>
      </w:r>
    </w:p>
    <w:p w14:paraId="13FA8D02" w14:textId="42DD32B9" w:rsidR="001C6C92" w:rsidRPr="009D2474" w:rsidRDefault="001C6C92" w:rsidP="009D2474">
      <w:pPr>
        <w:spacing w:after="0" w:line="360" w:lineRule="auto"/>
        <w:rPr>
          <w:rFonts w:ascii="Arial" w:hAnsi="Arial" w:cs="Arial"/>
          <w:sz w:val="24"/>
          <w:szCs w:val="24"/>
        </w:rPr>
      </w:pPr>
    </w:p>
    <w:p w14:paraId="48E70085" w14:textId="100E0504" w:rsidR="006779AD" w:rsidRPr="00897F58" w:rsidRDefault="005B77D0" w:rsidP="009D2474">
      <w:pPr>
        <w:spacing w:after="0" w:line="360" w:lineRule="auto"/>
        <w:ind w:left="709" w:hanging="709"/>
        <w:rPr>
          <w:rFonts w:ascii="Arial" w:hAnsi="Arial" w:cs="Arial"/>
          <w:b/>
          <w:bCs/>
          <w:sz w:val="24"/>
          <w:szCs w:val="24"/>
        </w:rPr>
      </w:pPr>
      <w:r>
        <w:rPr>
          <w:rFonts w:ascii="Arial" w:hAnsi="Arial" w:cs="Arial"/>
          <w:b/>
          <w:bCs/>
          <w:sz w:val="24"/>
          <w:szCs w:val="24"/>
        </w:rPr>
        <w:t>8</w:t>
      </w:r>
      <w:r w:rsidR="004750CF" w:rsidRPr="00897F58">
        <w:rPr>
          <w:rFonts w:ascii="Arial" w:hAnsi="Arial" w:cs="Arial"/>
          <w:b/>
          <w:bCs/>
          <w:sz w:val="24"/>
          <w:szCs w:val="24"/>
        </w:rPr>
        <w:t xml:space="preserve">. </w:t>
      </w:r>
      <w:r w:rsidR="009D2474">
        <w:rPr>
          <w:rFonts w:ascii="Arial" w:hAnsi="Arial" w:cs="Arial"/>
          <w:b/>
          <w:bCs/>
          <w:sz w:val="24"/>
          <w:szCs w:val="24"/>
        </w:rPr>
        <w:tab/>
      </w:r>
      <w:r w:rsidR="00C83CFD" w:rsidRPr="00897F58">
        <w:rPr>
          <w:rFonts w:ascii="Arial" w:hAnsi="Arial" w:cs="Arial"/>
          <w:b/>
          <w:bCs/>
          <w:sz w:val="24"/>
          <w:szCs w:val="24"/>
        </w:rPr>
        <w:t>Conduct</w:t>
      </w:r>
      <w:r w:rsidR="00836278" w:rsidRPr="00897F58">
        <w:rPr>
          <w:rFonts w:ascii="Arial" w:hAnsi="Arial" w:cs="Arial"/>
          <w:b/>
          <w:bCs/>
          <w:sz w:val="24"/>
          <w:szCs w:val="24"/>
        </w:rPr>
        <w:t xml:space="preserve"> Officer Process</w:t>
      </w:r>
    </w:p>
    <w:p w14:paraId="29F22DD3" w14:textId="77777777" w:rsidR="007A5538" w:rsidRDefault="005B77D0" w:rsidP="00BB7920">
      <w:pPr>
        <w:spacing w:after="0" w:line="360" w:lineRule="auto"/>
        <w:ind w:left="1276" w:hanging="567"/>
        <w:rPr>
          <w:rFonts w:ascii="Arial" w:hAnsi="Arial" w:cs="Arial"/>
          <w:sz w:val="24"/>
          <w:szCs w:val="24"/>
        </w:rPr>
      </w:pPr>
      <w:r>
        <w:rPr>
          <w:rFonts w:ascii="Arial" w:hAnsi="Arial" w:cs="Arial"/>
          <w:sz w:val="24"/>
          <w:szCs w:val="24"/>
        </w:rPr>
        <w:t>8</w:t>
      </w:r>
      <w:r w:rsidR="00D93745" w:rsidRPr="00897F58">
        <w:rPr>
          <w:rFonts w:ascii="Arial" w:hAnsi="Arial" w:cs="Arial"/>
          <w:sz w:val="24"/>
          <w:szCs w:val="24"/>
        </w:rPr>
        <w:t xml:space="preserve">.1 </w:t>
      </w:r>
      <w:r w:rsidR="00BF5558" w:rsidRPr="00897F58">
        <w:rPr>
          <w:rFonts w:ascii="Arial" w:hAnsi="Arial" w:cs="Arial"/>
          <w:sz w:val="24"/>
          <w:szCs w:val="24"/>
        </w:rPr>
        <w:tab/>
      </w:r>
      <w:r w:rsidR="00836278" w:rsidRPr="00897F58">
        <w:rPr>
          <w:rFonts w:ascii="Arial" w:hAnsi="Arial" w:cs="Arial"/>
          <w:sz w:val="24"/>
          <w:szCs w:val="24"/>
        </w:rPr>
        <w:t xml:space="preserve">The </w:t>
      </w:r>
      <w:r w:rsidR="00C83CFD" w:rsidRPr="00897F58">
        <w:rPr>
          <w:rFonts w:ascii="Arial" w:hAnsi="Arial" w:cs="Arial"/>
          <w:sz w:val="24"/>
          <w:szCs w:val="24"/>
        </w:rPr>
        <w:t>Conduct</w:t>
      </w:r>
      <w:r w:rsidR="00836278" w:rsidRPr="00897F58">
        <w:rPr>
          <w:rFonts w:ascii="Arial" w:hAnsi="Arial" w:cs="Arial"/>
          <w:sz w:val="24"/>
          <w:szCs w:val="24"/>
        </w:rPr>
        <w:t xml:space="preserve"> Officer may consult with the Head of Student and Academic Affairs (or nominee) in accordance with regulation </w:t>
      </w:r>
      <w:r w:rsidR="00007CE5" w:rsidRPr="00897F58">
        <w:rPr>
          <w:rFonts w:ascii="Arial" w:hAnsi="Arial" w:cs="Arial"/>
          <w:sz w:val="24"/>
          <w:szCs w:val="24"/>
        </w:rPr>
        <w:t>9.3</w:t>
      </w:r>
      <w:r w:rsidR="00836278" w:rsidRPr="00897F58">
        <w:rPr>
          <w:rFonts w:ascii="Arial" w:hAnsi="Arial" w:cs="Arial"/>
          <w:sz w:val="24"/>
          <w:szCs w:val="24"/>
        </w:rPr>
        <w:t xml:space="preserve"> of the Conduct Regulations.</w:t>
      </w:r>
    </w:p>
    <w:p w14:paraId="6133836B" w14:textId="77777777" w:rsidR="007A5538" w:rsidRDefault="007A5538" w:rsidP="007A5538">
      <w:pPr>
        <w:spacing w:after="0" w:line="360" w:lineRule="auto"/>
        <w:ind w:left="1436" w:hanging="585"/>
        <w:rPr>
          <w:rFonts w:ascii="Arial" w:hAnsi="Arial" w:cs="Arial"/>
          <w:sz w:val="24"/>
          <w:szCs w:val="24"/>
        </w:rPr>
      </w:pPr>
    </w:p>
    <w:p w14:paraId="2AA1A842" w14:textId="4EAE6BCE" w:rsidR="00836278" w:rsidRDefault="007A5538" w:rsidP="00BB7920">
      <w:pPr>
        <w:spacing w:after="0" w:line="360" w:lineRule="auto"/>
        <w:ind w:left="1276" w:hanging="567"/>
        <w:rPr>
          <w:rFonts w:ascii="Arial" w:hAnsi="Arial" w:cs="Arial"/>
          <w:sz w:val="24"/>
          <w:szCs w:val="24"/>
        </w:rPr>
      </w:pPr>
      <w:r>
        <w:rPr>
          <w:rFonts w:ascii="Arial" w:hAnsi="Arial" w:cs="Arial"/>
          <w:sz w:val="24"/>
          <w:szCs w:val="24"/>
        </w:rPr>
        <w:t>8.2</w:t>
      </w:r>
      <w:r>
        <w:rPr>
          <w:rFonts w:ascii="Arial" w:hAnsi="Arial" w:cs="Arial"/>
          <w:sz w:val="24"/>
          <w:szCs w:val="24"/>
        </w:rPr>
        <w:tab/>
      </w:r>
      <w:r w:rsidR="00836278" w:rsidRPr="00897F58">
        <w:rPr>
          <w:rFonts w:ascii="Arial" w:hAnsi="Arial" w:cs="Arial"/>
          <w:sz w:val="24"/>
          <w:szCs w:val="24"/>
        </w:rPr>
        <w:t xml:space="preserve">If on consideration of the Investigating Officer’s report, the </w:t>
      </w:r>
      <w:r w:rsidR="00C83CFD" w:rsidRPr="00897F58">
        <w:rPr>
          <w:rFonts w:ascii="Arial" w:hAnsi="Arial" w:cs="Arial"/>
          <w:sz w:val="24"/>
          <w:szCs w:val="24"/>
        </w:rPr>
        <w:t>Conduct</w:t>
      </w:r>
      <w:r w:rsidR="00836278" w:rsidRPr="00897F58">
        <w:rPr>
          <w:rFonts w:ascii="Arial" w:hAnsi="Arial" w:cs="Arial"/>
          <w:sz w:val="24"/>
          <w:szCs w:val="24"/>
        </w:rPr>
        <w:t xml:space="preserve"> Officer requires additional information prior to making a decision on the case, the </w:t>
      </w:r>
      <w:r w:rsidR="00B33ED3" w:rsidRPr="00897F58">
        <w:rPr>
          <w:rFonts w:ascii="Arial" w:hAnsi="Arial" w:cs="Arial"/>
          <w:sz w:val="24"/>
          <w:szCs w:val="24"/>
        </w:rPr>
        <w:t>Conduct</w:t>
      </w:r>
      <w:r w:rsidR="00836278" w:rsidRPr="00897F58">
        <w:rPr>
          <w:rFonts w:ascii="Arial" w:hAnsi="Arial" w:cs="Arial"/>
          <w:sz w:val="24"/>
          <w:szCs w:val="24"/>
        </w:rPr>
        <w:t xml:space="preserve"> Officer will refer the case back to the Investigating Officer for further investigation. </w:t>
      </w:r>
    </w:p>
    <w:p w14:paraId="1D25B37D" w14:textId="77777777" w:rsidR="009D2474" w:rsidRPr="00897F58" w:rsidRDefault="009D2474" w:rsidP="009D2474">
      <w:pPr>
        <w:spacing w:after="0" w:line="360" w:lineRule="auto"/>
        <w:ind w:left="1276" w:hanging="567"/>
        <w:rPr>
          <w:rFonts w:ascii="Arial" w:hAnsi="Arial" w:cs="Arial"/>
          <w:sz w:val="24"/>
          <w:szCs w:val="24"/>
        </w:rPr>
      </w:pPr>
    </w:p>
    <w:p w14:paraId="297F142B" w14:textId="0BE26079" w:rsidR="00BF5558" w:rsidRDefault="005B77D0" w:rsidP="00BB7920">
      <w:pPr>
        <w:spacing w:after="0" w:line="360" w:lineRule="auto"/>
        <w:ind w:left="1276" w:hanging="567"/>
        <w:rPr>
          <w:rFonts w:ascii="Arial" w:hAnsi="Arial" w:cs="Arial"/>
          <w:sz w:val="24"/>
          <w:szCs w:val="24"/>
        </w:rPr>
      </w:pPr>
      <w:r>
        <w:rPr>
          <w:rFonts w:ascii="Arial" w:hAnsi="Arial" w:cs="Arial"/>
          <w:sz w:val="24"/>
          <w:szCs w:val="24"/>
        </w:rPr>
        <w:t>8</w:t>
      </w:r>
      <w:r w:rsidR="00BF5558" w:rsidRPr="00897F58">
        <w:rPr>
          <w:rFonts w:ascii="Arial" w:hAnsi="Arial" w:cs="Arial"/>
          <w:sz w:val="24"/>
          <w:szCs w:val="24"/>
        </w:rPr>
        <w:t>.3</w:t>
      </w:r>
      <w:r w:rsidR="007A5538">
        <w:rPr>
          <w:rFonts w:ascii="Arial" w:hAnsi="Arial" w:cs="Arial"/>
          <w:sz w:val="24"/>
          <w:szCs w:val="24"/>
        </w:rPr>
        <w:tab/>
      </w:r>
      <w:r w:rsidR="00836278" w:rsidRPr="00897F58">
        <w:rPr>
          <w:rFonts w:ascii="Arial" w:hAnsi="Arial" w:cs="Arial"/>
          <w:sz w:val="24"/>
          <w:szCs w:val="24"/>
        </w:rPr>
        <w:t xml:space="preserve">After consideration of the Investigating Officer’s report, the </w:t>
      </w:r>
      <w:r w:rsidR="00BE6DC7" w:rsidRPr="00897F58">
        <w:rPr>
          <w:rFonts w:ascii="Arial" w:hAnsi="Arial" w:cs="Arial"/>
          <w:sz w:val="24"/>
          <w:szCs w:val="24"/>
        </w:rPr>
        <w:t>Conduct</w:t>
      </w:r>
      <w:r w:rsidR="00836278" w:rsidRPr="00897F58">
        <w:rPr>
          <w:rFonts w:ascii="Arial" w:hAnsi="Arial" w:cs="Arial"/>
          <w:sz w:val="24"/>
          <w:szCs w:val="24"/>
        </w:rPr>
        <w:t xml:space="preserve"> Officer will make a decision in line with regulation</w:t>
      </w:r>
      <w:r w:rsidR="00BF5558" w:rsidRPr="00897F58">
        <w:rPr>
          <w:rFonts w:ascii="Arial" w:hAnsi="Arial" w:cs="Arial"/>
          <w:sz w:val="24"/>
          <w:szCs w:val="24"/>
        </w:rPr>
        <w:t xml:space="preserve"> </w:t>
      </w:r>
      <w:r w:rsidR="00007CE5" w:rsidRPr="00897F58">
        <w:rPr>
          <w:rFonts w:ascii="Arial" w:hAnsi="Arial" w:cs="Arial"/>
          <w:sz w:val="24"/>
          <w:szCs w:val="24"/>
        </w:rPr>
        <w:t>9.3</w:t>
      </w:r>
      <w:r w:rsidR="00836278" w:rsidRPr="00897F58">
        <w:rPr>
          <w:rFonts w:ascii="Arial" w:hAnsi="Arial" w:cs="Arial"/>
          <w:sz w:val="24"/>
          <w:szCs w:val="24"/>
        </w:rPr>
        <w:t xml:space="preserve"> of the Conduct Regulations. </w:t>
      </w:r>
    </w:p>
    <w:p w14:paraId="09FA35B0" w14:textId="77777777" w:rsidR="009D2474" w:rsidRPr="00897F58" w:rsidRDefault="009D2474" w:rsidP="009D2474">
      <w:pPr>
        <w:spacing w:after="0" w:line="360" w:lineRule="auto"/>
        <w:ind w:left="1276" w:hanging="567"/>
        <w:rPr>
          <w:rFonts w:ascii="Arial" w:hAnsi="Arial" w:cs="Arial"/>
          <w:sz w:val="24"/>
          <w:szCs w:val="24"/>
        </w:rPr>
      </w:pPr>
    </w:p>
    <w:p w14:paraId="45E55A2D" w14:textId="1A396F82" w:rsidR="00BF5558" w:rsidRDefault="005B77D0" w:rsidP="00BB7920">
      <w:pPr>
        <w:spacing w:after="0" w:line="360" w:lineRule="auto"/>
        <w:ind w:left="1276" w:hanging="567"/>
        <w:rPr>
          <w:rFonts w:ascii="Arial" w:hAnsi="Arial" w:cs="Arial"/>
          <w:sz w:val="24"/>
          <w:szCs w:val="24"/>
        </w:rPr>
      </w:pPr>
      <w:r>
        <w:rPr>
          <w:rFonts w:ascii="Arial" w:hAnsi="Arial" w:cs="Arial"/>
          <w:sz w:val="24"/>
          <w:szCs w:val="24"/>
        </w:rPr>
        <w:t>8</w:t>
      </w:r>
      <w:r w:rsidR="00BF5558" w:rsidRPr="00897F58">
        <w:rPr>
          <w:rFonts w:ascii="Arial" w:hAnsi="Arial" w:cs="Arial"/>
          <w:sz w:val="24"/>
          <w:szCs w:val="24"/>
        </w:rPr>
        <w:t xml:space="preserve">.4 </w:t>
      </w:r>
      <w:r w:rsidR="00BF5558" w:rsidRPr="00897F58">
        <w:rPr>
          <w:rFonts w:ascii="Arial" w:hAnsi="Arial" w:cs="Arial"/>
          <w:sz w:val="24"/>
          <w:szCs w:val="24"/>
        </w:rPr>
        <w:tab/>
      </w:r>
      <w:r w:rsidR="001658A8" w:rsidRPr="00897F58">
        <w:rPr>
          <w:rFonts w:ascii="Arial" w:hAnsi="Arial" w:cs="Arial"/>
          <w:sz w:val="24"/>
          <w:szCs w:val="24"/>
        </w:rPr>
        <w:t xml:space="preserve">Both the </w:t>
      </w:r>
      <w:r w:rsidR="00422A93" w:rsidRPr="00897F58">
        <w:rPr>
          <w:rFonts w:ascii="Arial" w:hAnsi="Arial" w:cs="Arial"/>
          <w:sz w:val="24"/>
          <w:szCs w:val="24"/>
        </w:rPr>
        <w:t xml:space="preserve">Reporting </w:t>
      </w:r>
      <w:r w:rsidR="00567652" w:rsidRPr="00897F58">
        <w:rPr>
          <w:rFonts w:ascii="Arial" w:hAnsi="Arial" w:cs="Arial"/>
          <w:sz w:val="24"/>
          <w:szCs w:val="24"/>
        </w:rPr>
        <w:t>Person</w:t>
      </w:r>
      <w:r w:rsidR="001658A8" w:rsidRPr="00897F58">
        <w:rPr>
          <w:rFonts w:ascii="Arial" w:hAnsi="Arial" w:cs="Arial"/>
          <w:sz w:val="24"/>
          <w:szCs w:val="24"/>
        </w:rPr>
        <w:t xml:space="preserve"> and the</w:t>
      </w:r>
      <w:r w:rsidR="00836278" w:rsidRPr="00897F58">
        <w:rPr>
          <w:rFonts w:ascii="Arial" w:hAnsi="Arial" w:cs="Arial"/>
          <w:sz w:val="24"/>
          <w:szCs w:val="24"/>
        </w:rPr>
        <w:t xml:space="preserve"> Responding Student will be advised of th</w:t>
      </w:r>
      <w:r w:rsidR="007C45E2" w:rsidRPr="00897F58">
        <w:rPr>
          <w:rFonts w:ascii="Arial" w:hAnsi="Arial" w:cs="Arial"/>
          <w:sz w:val="24"/>
          <w:szCs w:val="24"/>
        </w:rPr>
        <w:t xml:space="preserve">e decision of the </w:t>
      </w:r>
      <w:r w:rsidR="00BE6DC7" w:rsidRPr="00897F58">
        <w:rPr>
          <w:rFonts w:ascii="Arial" w:hAnsi="Arial" w:cs="Arial"/>
          <w:sz w:val="24"/>
          <w:szCs w:val="24"/>
        </w:rPr>
        <w:t>Conduct</w:t>
      </w:r>
      <w:r w:rsidR="007C45E2" w:rsidRPr="00897F58">
        <w:rPr>
          <w:rFonts w:ascii="Arial" w:hAnsi="Arial" w:cs="Arial"/>
          <w:sz w:val="24"/>
          <w:szCs w:val="24"/>
        </w:rPr>
        <w:t xml:space="preserve"> Officer</w:t>
      </w:r>
      <w:r w:rsidR="00836278" w:rsidRPr="00897F58">
        <w:rPr>
          <w:rFonts w:ascii="Arial" w:hAnsi="Arial" w:cs="Arial"/>
          <w:sz w:val="24"/>
          <w:szCs w:val="24"/>
        </w:rPr>
        <w:t xml:space="preserve">, </w:t>
      </w:r>
      <w:r w:rsidR="007C45E2" w:rsidRPr="00897F58">
        <w:rPr>
          <w:rFonts w:ascii="Arial" w:hAnsi="Arial" w:cs="Arial"/>
          <w:sz w:val="24"/>
          <w:szCs w:val="24"/>
        </w:rPr>
        <w:t xml:space="preserve">along with </w:t>
      </w:r>
      <w:r w:rsidR="00836278" w:rsidRPr="00897F58">
        <w:rPr>
          <w:rFonts w:ascii="Arial" w:hAnsi="Arial" w:cs="Arial"/>
          <w:sz w:val="24"/>
          <w:szCs w:val="24"/>
        </w:rPr>
        <w:t>a rationale for the decision</w:t>
      </w:r>
      <w:r w:rsidR="00A65D3C" w:rsidRPr="00897F58">
        <w:rPr>
          <w:rFonts w:ascii="Arial" w:hAnsi="Arial" w:cs="Arial"/>
          <w:sz w:val="24"/>
          <w:szCs w:val="24"/>
        </w:rPr>
        <w:t xml:space="preserve">. The Responding </w:t>
      </w:r>
      <w:r w:rsidR="009C63DC">
        <w:rPr>
          <w:rFonts w:ascii="Arial" w:hAnsi="Arial" w:cs="Arial"/>
          <w:sz w:val="24"/>
          <w:szCs w:val="24"/>
        </w:rPr>
        <w:t>Student</w:t>
      </w:r>
      <w:r w:rsidR="00A65D3C" w:rsidRPr="00897F58">
        <w:rPr>
          <w:rFonts w:ascii="Arial" w:hAnsi="Arial" w:cs="Arial"/>
          <w:sz w:val="24"/>
          <w:szCs w:val="24"/>
        </w:rPr>
        <w:t xml:space="preserve"> </w:t>
      </w:r>
      <w:r w:rsidR="00836278" w:rsidRPr="00897F58">
        <w:rPr>
          <w:rFonts w:ascii="Arial" w:hAnsi="Arial" w:cs="Arial"/>
          <w:sz w:val="24"/>
          <w:szCs w:val="24"/>
        </w:rPr>
        <w:t>will be provided with a copy of the investigation report by email to their University email account</w:t>
      </w:r>
      <w:r w:rsidR="004E19FE" w:rsidRPr="00897F58">
        <w:rPr>
          <w:rFonts w:ascii="Arial" w:hAnsi="Arial" w:cs="Arial"/>
          <w:sz w:val="24"/>
          <w:szCs w:val="24"/>
        </w:rPr>
        <w:t xml:space="preserve"> normally</w:t>
      </w:r>
      <w:r w:rsidR="00836278" w:rsidRPr="00897F58">
        <w:rPr>
          <w:rFonts w:ascii="Arial" w:hAnsi="Arial" w:cs="Arial"/>
          <w:sz w:val="24"/>
          <w:szCs w:val="24"/>
        </w:rPr>
        <w:t xml:space="preserve"> within eight working days of the decision being made.</w:t>
      </w:r>
      <w:r w:rsidR="00836278" w:rsidRPr="00897F58" w:rsidDel="008C5A5A">
        <w:rPr>
          <w:rFonts w:ascii="Arial" w:hAnsi="Arial" w:cs="Arial"/>
          <w:sz w:val="24"/>
          <w:szCs w:val="24"/>
        </w:rPr>
        <w:t xml:space="preserve"> </w:t>
      </w:r>
      <w:r w:rsidR="00346E6F" w:rsidRPr="00897F58">
        <w:rPr>
          <w:rFonts w:ascii="Arial" w:hAnsi="Arial" w:cs="Arial"/>
          <w:sz w:val="24"/>
          <w:szCs w:val="24"/>
        </w:rPr>
        <w:t>Where t</w:t>
      </w:r>
      <w:r w:rsidR="00A65D3C" w:rsidRPr="00897F58">
        <w:rPr>
          <w:rFonts w:ascii="Arial" w:hAnsi="Arial" w:cs="Arial"/>
          <w:sz w:val="24"/>
          <w:szCs w:val="24"/>
        </w:rPr>
        <w:t xml:space="preserve">he Reporting </w:t>
      </w:r>
      <w:r w:rsidR="00567652" w:rsidRPr="00897F58">
        <w:rPr>
          <w:rFonts w:ascii="Arial" w:hAnsi="Arial" w:cs="Arial"/>
          <w:sz w:val="24"/>
          <w:szCs w:val="24"/>
        </w:rPr>
        <w:t>Person</w:t>
      </w:r>
      <w:r w:rsidR="00A65D3C" w:rsidRPr="00897F58">
        <w:rPr>
          <w:rFonts w:ascii="Arial" w:hAnsi="Arial" w:cs="Arial"/>
          <w:sz w:val="24"/>
          <w:szCs w:val="24"/>
        </w:rPr>
        <w:t xml:space="preserve"> </w:t>
      </w:r>
      <w:r w:rsidR="00346E6F" w:rsidRPr="00897F58">
        <w:rPr>
          <w:rFonts w:ascii="Arial" w:hAnsi="Arial" w:cs="Arial"/>
          <w:sz w:val="24"/>
          <w:szCs w:val="24"/>
        </w:rPr>
        <w:t xml:space="preserve">has confirmed that they </w:t>
      </w:r>
      <w:r w:rsidR="00346E6F" w:rsidRPr="00897F58">
        <w:rPr>
          <w:rFonts w:ascii="Arial" w:hAnsi="Arial" w:cs="Arial"/>
          <w:sz w:val="24"/>
          <w:szCs w:val="24"/>
        </w:rPr>
        <w:lastRenderedPageBreak/>
        <w:t xml:space="preserve">are content to receive it, they </w:t>
      </w:r>
      <w:r w:rsidR="00A65D3C" w:rsidRPr="00897F58">
        <w:rPr>
          <w:rFonts w:ascii="Arial" w:hAnsi="Arial" w:cs="Arial"/>
          <w:sz w:val="24"/>
          <w:szCs w:val="24"/>
        </w:rPr>
        <w:t>will also be provided with a copy of the investigation report</w:t>
      </w:r>
      <w:r w:rsidR="00346E6F" w:rsidRPr="00897F58">
        <w:rPr>
          <w:rFonts w:ascii="Arial" w:hAnsi="Arial" w:cs="Arial"/>
          <w:sz w:val="24"/>
          <w:szCs w:val="24"/>
        </w:rPr>
        <w:t xml:space="preserve"> to their University email account normally within eight working days of the decision being made</w:t>
      </w:r>
      <w:r w:rsidR="00A65D3C" w:rsidRPr="00897F58">
        <w:rPr>
          <w:rFonts w:ascii="Arial" w:hAnsi="Arial" w:cs="Arial"/>
          <w:sz w:val="24"/>
          <w:szCs w:val="24"/>
        </w:rPr>
        <w:t xml:space="preserve">. The decision of a Reporting </w:t>
      </w:r>
      <w:r w:rsidR="00567652" w:rsidRPr="00897F58">
        <w:rPr>
          <w:rFonts w:ascii="Arial" w:hAnsi="Arial" w:cs="Arial"/>
          <w:sz w:val="24"/>
          <w:szCs w:val="24"/>
        </w:rPr>
        <w:t>Person</w:t>
      </w:r>
      <w:r w:rsidR="00A65D3C" w:rsidRPr="00897F58">
        <w:rPr>
          <w:rFonts w:ascii="Arial" w:hAnsi="Arial" w:cs="Arial"/>
          <w:sz w:val="24"/>
          <w:szCs w:val="24"/>
        </w:rPr>
        <w:t xml:space="preserve"> not to receive the Investigation Report cannot subsequently be used as grounds to appeal the decision of the </w:t>
      </w:r>
      <w:r w:rsidR="00BE6DC7" w:rsidRPr="00897F58">
        <w:rPr>
          <w:rFonts w:ascii="Arial" w:hAnsi="Arial" w:cs="Arial"/>
          <w:sz w:val="24"/>
          <w:szCs w:val="24"/>
        </w:rPr>
        <w:t>Conduct</w:t>
      </w:r>
      <w:r w:rsidR="00A65D3C" w:rsidRPr="00897F58">
        <w:rPr>
          <w:rFonts w:ascii="Arial" w:hAnsi="Arial" w:cs="Arial"/>
          <w:sz w:val="24"/>
          <w:szCs w:val="24"/>
        </w:rPr>
        <w:t xml:space="preserve"> Officer.</w:t>
      </w:r>
    </w:p>
    <w:p w14:paraId="51436BBA" w14:textId="77777777" w:rsidR="009D2474" w:rsidRPr="00897F58" w:rsidRDefault="009D2474" w:rsidP="009D2474">
      <w:pPr>
        <w:spacing w:after="0" w:line="360" w:lineRule="auto"/>
        <w:ind w:left="1276" w:hanging="567"/>
        <w:rPr>
          <w:rFonts w:ascii="Arial" w:hAnsi="Arial" w:cs="Arial"/>
          <w:sz w:val="24"/>
          <w:szCs w:val="24"/>
        </w:rPr>
      </w:pPr>
    </w:p>
    <w:p w14:paraId="5B36C7C4" w14:textId="3637D97D" w:rsidR="00BF5558" w:rsidRDefault="005B77D0" w:rsidP="00BB7920">
      <w:pPr>
        <w:spacing w:after="0" w:line="360" w:lineRule="auto"/>
        <w:ind w:left="1276" w:hanging="567"/>
        <w:rPr>
          <w:rFonts w:ascii="Arial" w:hAnsi="Arial" w:cs="Arial"/>
          <w:sz w:val="24"/>
          <w:szCs w:val="24"/>
        </w:rPr>
      </w:pPr>
      <w:r>
        <w:rPr>
          <w:rFonts w:ascii="Arial" w:hAnsi="Arial" w:cs="Arial"/>
          <w:sz w:val="24"/>
          <w:szCs w:val="24"/>
        </w:rPr>
        <w:t>8</w:t>
      </w:r>
      <w:r w:rsidR="00BF5558" w:rsidRPr="00897F58">
        <w:rPr>
          <w:rFonts w:ascii="Arial" w:hAnsi="Arial" w:cs="Arial"/>
          <w:sz w:val="24"/>
          <w:szCs w:val="24"/>
        </w:rPr>
        <w:t xml:space="preserve">.5 </w:t>
      </w:r>
      <w:r w:rsidR="00BF5558" w:rsidRPr="00897F58">
        <w:rPr>
          <w:rFonts w:ascii="Arial" w:hAnsi="Arial" w:cs="Arial"/>
          <w:sz w:val="24"/>
          <w:szCs w:val="24"/>
        </w:rPr>
        <w:tab/>
      </w:r>
      <w:r w:rsidR="00836278" w:rsidRPr="00897F58">
        <w:rPr>
          <w:rFonts w:ascii="Arial" w:hAnsi="Arial" w:cs="Arial"/>
          <w:sz w:val="24"/>
          <w:szCs w:val="24"/>
        </w:rPr>
        <w:t xml:space="preserve">Where </w:t>
      </w:r>
      <w:r w:rsidR="007C45E2" w:rsidRPr="00897F58">
        <w:rPr>
          <w:rFonts w:ascii="Arial" w:hAnsi="Arial" w:cs="Arial"/>
          <w:sz w:val="24"/>
          <w:szCs w:val="24"/>
        </w:rPr>
        <w:t xml:space="preserve">the decision of the </w:t>
      </w:r>
      <w:r w:rsidR="00BE6DC7" w:rsidRPr="00897F58">
        <w:rPr>
          <w:rFonts w:ascii="Arial" w:hAnsi="Arial" w:cs="Arial"/>
          <w:sz w:val="24"/>
          <w:szCs w:val="24"/>
        </w:rPr>
        <w:t>Conduct</w:t>
      </w:r>
      <w:r w:rsidR="007C45E2" w:rsidRPr="00897F58">
        <w:rPr>
          <w:rFonts w:ascii="Arial" w:hAnsi="Arial" w:cs="Arial"/>
          <w:sz w:val="24"/>
          <w:szCs w:val="24"/>
        </w:rPr>
        <w:t xml:space="preserve"> Officer is that </w:t>
      </w:r>
      <w:r w:rsidR="00702F9E" w:rsidRPr="00897F58">
        <w:rPr>
          <w:rFonts w:ascii="Arial" w:hAnsi="Arial" w:cs="Arial"/>
          <w:sz w:val="24"/>
          <w:szCs w:val="24"/>
        </w:rPr>
        <w:t xml:space="preserve">a </w:t>
      </w:r>
      <w:r w:rsidR="008B68FF" w:rsidRPr="00897F58">
        <w:rPr>
          <w:rFonts w:ascii="Arial" w:hAnsi="Arial" w:cs="Arial"/>
          <w:sz w:val="24"/>
          <w:szCs w:val="24"/>
        </w:rPr>
        <w:t>s</w:t>
      </w:r>
      <w:r w:rsidR="00702F9E" w:rsidRPr="00897F58">
        <w:rPr>
          <w:rFonts w:ascii="Arial" w:hAnsi="Arial" w:cs="Arial"/>
          <w:sz w:val="24"/>
          <w:szCs w:val="24"/>
        </w:rPr>
        <w:t xml:space="preserve">erious </w:t>
      </w:r>
      <w:r w:rsidR="008B68FF" w:rsidRPr="00897F58">
        <w:rPr>
          <w:rFonts w:ascii="Arial" w:hAnsi="Arial" w:cs="Arial"/>
          <w:sz w:val="24"/>
          <w:szCs w:val="24"/>
        </w:rPr>
        <w:t>m</w:t>
      </w:r>
      <w:r w:rsidR="00702F9E" w:rsidRPr="00897F58">
        <w:rPr>
          <w:rFonts w:ascii="Arial" w:hAnsi="Arial" w:cs="Arial"/>
          <w:sz w:val="24"/>
          <w:szCs w:val="24"/>
        </w:rPr>
        <w:t>isconduct</w:t>
      </w:r>
      <w:r w:rsidR="007C45E2" w:rsidRPr="00897F58">
        <w:rPr>
          <w:rFonts w:ascii="Arial" w:hAnsi="Arial" w:cs="Arial"/>
          <w:sz w:val="24"/>
          <w:szCs w:val="24"/>
        </w:rPr>
        <w:t xml:space="preserve"> offence has been committed,</w:t>
      </w:r>
      <w:r w:rsidR="00836278" w:rsidRPr="00897F58">
        <w:rPr>
          <w:rFonts w:ascii="Arial" w:hAnsi="Arial" w:cs="Arial"/>
          <w:sz w:val="24"/>
          <w:szCs w:val="24"/>
        </w:rPr>
        <w:t xml:space="preserve"> the Responding Student will be advised of their right to appeal the decision to the </w:t>
      </w:r>
      <w:r w:rsidR="00BE6DC7" w:rsidRPr="00897F58">
        <w:rPr>
          <w:rFonts w:ascii="Arial" w:hAnsi="Arial" w:cs="Arial"/>
          <w:sz w:val="24"/>
          <w:szCs w:val="24"/>
        </w:rPr>
        <w:t xml:space="preserve">Conduct </w:t>
      </w:r>
      <w:r w:rsidR="00836278" w:rsidRPr="00897F58">
        <w:rPr>
          <w:rFonts w:ascii="Arial" w:hAnsi="Arial" w:cs="Arial"/>
          <w:sz w:val="24"/>
          <w:szCs w:val="24"/>
        </w:rPr>
        <w:t>Committee (</w:t>
      </w:r>
      <w:r w:rsidR="00836278" w:rsidRPr="0012061E">
        <w:rPr>
          <w:rFonts w:ascii="Arial" w:hAnsi="Arial" w:cs="Arial"/>
          <w:sz w:val="24"/>
          <w:szCs w:val="24"/>
        </w:rPr>
        <w:t xml:space="preserve">section </w:t>
      </w:r>
      <w:r w:rsidRPr="0012061E">
        <w:rPr>
          <w:rFonts w:ascii="Arial" w:hAnsi="Arial" w:cs="Arial"/>
          <w:sz w:val="24"/>
          <w:szCs w:val="24"/>
        </w:rPr>
        <w:t>9</w:t>
      </w:r>
      <w:r w:rsidR="00007CE5" w:rsidRPr="0012061E">
        <w:rPr>
          <w:rFonts w:ascii="Arial" w:hAnsi="Arial" w:cs="Arial"/>
          <w:sz w:val="24"/>
          <w:szCs w:val="24"/>
        </w:rPr>
        <w:t>.5.1</w:t>
      </w:r>
      <w:r w:rsidR="00836278" w:rsidRPr="00897F58">
        <w:rPr>
          <w:rFonts w:ascii="Arial" w:hAnsi="Arial" w:cs="Arial"/>
          <w:sz w:val="24"/>
          <w:szCs w:val="24"/>
        </w:rPr>
        <w:t xml:space="preserve"> below). </w:t>
      </w:r>
    </w:p>
    <w:p w14:paraId="6A05202F" w14:textId="77777777" w:rsidR="009D2474" w:rsidRPr="00897F58" w:rsidRDefault="009D2474" w:rsidP="009D2474">
      <w:pPr>
        <w:spacing w:after="0" w:line="360" w:lineRule="auto"/>
        <w:ind w:left="1276" w:hanging="567"/>
        <w:rPr>
          <w:rFonts w:ascii="Arial" w:hAnsi="Arial" w:cs="Arial"/>
          <w:sz w:val="24"/>
          <w:szCs w:val="24"/>
        </w:rPr>
      </w:pPr>
    </w:p>
    <w:p w14:paraId="775D9548" w14:textId="1838B1B1" w:rsidR="002C248B" w:rsidRDefault="005B77D0" w:rsidP="00BB7920">
      <w:pPr>
        <w:spacing w:after="0" w:line="360" w:lineRule="auto"/>
        <w:ind w:left="1276" w:hanging="567"/>
        <w:rPr>
          <w:rFonts w:ascii="Arial" w:hAnsi="Arial" w:cs="Arial"/>
          <w:sz w:val="24"/>
          <w:szCs w:val="24"/>
        </w:rPr>
      </w:pPr>
      <w:r>
        <w:rPr>
          <w:rFonts w:ascii="Arial" w:hAnsi="Arial" w:cs="Arial"/>
          <w:sz w:val="24"/>
          <w:szCs w:val="24"/>
        </w:rPr>
        <w:t>8</w:t>
      </w:r>
      <w:r w:rsidR="00BF5558" w:rsidRPr="00897F58">
        <w:rPr>
          <w:rFonts w:ascii="Arial" w:hAnsi="Arial" w:cs="Arial"/>
          <w:sz w:val="24"/>
          <w:szCs w:val="24"/>
        </w:rPr>
        <w:t xml:space="preserve">.6 </w:t>
      </w:r>
      <w:r w:rsidR="00BF5558" w:rsidRPr="00897F58">
        <w:rPr>
          <w:rFonts w:ascii="Arial" w:hAnsi="Arial" w:cs="Arial"/>
          <w:sz w:val="24"/>
          <w:szCs w:val="24"/>
        </w:rPr>
        <w:tab/>
      </w:r>
      <w:r w:rsidR="002C248B" w:rsidRPr="00897F58">
        <w:rPr>
          <w:rFonts w:ascii="Arial" w:hAnsi="Arial" w:cs="Arial"/>
          <w:sz w:val="24"/>
          <w:szCs w:val="24"/>
        </w:rPr>
        <w:t xml:space="preserve">Where the decision of the </w:t>
      </w:r>
      <w:r w:rsidR="00BE6DC7" w:rsidRPr="00897F58">
        <w:rPr>
          <w:rFonts w:ascii="Arial" w:hAnsi="Arial" w:cs="Arial"/>
          <w:sz w:val="24"/>
          <w:szCs w:val="24"/>
        </w:rPr>
        <w:t>Conduct</w:t>
      </w:r>
      <w:r w:rsidR="002C248B" w:rsidRPr="00897F58">
        <w:rPr>
          <w:rFonts w:ascii="Arial" w:hAnsi="Arial" w:cs="Arial"/>
          <w:sz w:val="24"/>
          <w:szCs w:val="24"/>
        </w:rPr>
        <w:t xml:space="preserve"> Officer is that </w:t>
      </w:r>
      <w:r w:rsidR="00702F9E" w:rsidRPr="00897F58">
        <w:rPr>
          <w:rFonts w:ascii="Arial" w:hAnsi="Arial" w:cs="Arial"/>
          <w:sz w:val="24"/>
          <w:szCs w:val="24"/>
        </w:rPr>
        <w:t xml:space="preserve">a </w:t>
      </w:r>
      <w:r w:rsidR="008B68FF" w:rsidRPr="00897F58">
        <w:rPr>
          <w:rFonts w:ascii="Arial" w:hAnsi="Arial" w:cs="Arial"/>
          <w:sz w:val="24"/>
          <w:szCs w:val="24"/>
        </w:rPr>
        <w:t>s</w:t>
      </w:r>
      <w:r w:rsidR="00702F9E" w:rsidRPr="00897F58">
        <w:rPr>
          <w:rFonts w:ascii="Arial" w:hAnsi="Arial" w:cs="Arial"/>
          <w:sz w:val="24"/>
          <w:szCs w:val="24"/>
        </w:rPr>
        <w:t xml:space="preserve">erious </w:t>
      </w:r>
      <w:r w:rsidR="008B68FF" w:rsidRPr="00897F58">
        <w:rPr>
          <w:rFonts w:ascii="Arial" w:hAnsi="Arial" w:cs="Arial"/>
          <w:sz w:val="24"/>
          <w:szCs w:val="24"/>
        </w:rPr>
        <w:t>m</w:t>
      </w:r>
      <w:r w:rsidR="00702F9E" w:rsidRPr="00897F58">
        <w:rPr>
          <w:rFonts w:ascii="Arial" w:hAnsi="Arial" w:cs="Arial"/>
          <w:sz w:val="24"/>
          <w:szCs w:val="24"/>
        </w:rPr>
        <w:t>isconduct</w:t>
      </w:r>
      <w:r w:rsidR="002C248B" w:rsidRPr="00897F58">
        <w:rPr>
          <w:rFonts w:ascii="Arial" w:hAnsi="Arial" w:cs="Arial"/>
          <w:sz w:val="24"/>
          <w:szCs w:val="24"/>
        </w:rPr>
        <w:t xml:space="preserve"> offence has </w:t>
      </w:r>
      <w:r w:rsidR="004E19FE" w:rsidRPr="00897F58">
        <w:rPr>
          <w:rFonts w:ascii="Arial" w:hAnsi="Arial" w:cs="Arial"/>
          <w:sz w:val="24"/>
          <w:szCs w:val="24"/>
        </w:rPr>
        <w:t xml:space="preserve">not </w:t>
      </w:r>
      <w:r w:rsidR="002C248B" w:rsidRPr="00897F58">
        <w:rPr>
          <w:rFonts w:ascii="Arial" w:hAnsi="Arial" w:cs="Arial"/>
          <w:sz w:val="24"/>
          <w:szCs w:val="24"/>
        </w:rPr>
        <w:t xml:space="preserve">been committed, the </w:t>
      </w:r>
      <w:r w:rsidR="00422A93" w:rsidRPr="00897F58">
        <w:rPr>
          <w:rFonts w:ascii="Arial" w:hAnsi="Arial" w:cs="Arial"/>
          <w:sz w:val="24"/>
          <w:szCs w:val="24"/>
        </w:rPr>
        <w:t xml:space="preserve">Reporting </w:t>
      </w:r>
      <w:r w:rsidR="00567652" w:rsidRPr="00897F58">
        <w:rPr>
          <w:rFonts w:ascii="Arial" w:hAnsi="Arial" w:cs="Arial"/>
          <w:sz w:val="24"/>
          <w:szCs w:val="24"/>
        </w:rPr>
        <w:t>Person</w:t>
      </w:r>
      <w:r w:rsidR="002C248B" w:rsidRPr="00897F58">
        <w:rPr>
          <w:rFonts w:ascii="Arial" w:hAnsi="Arial" w:cs="Arial"/>
          <w:sz w:val="24"/>
          <w:szCs w:val="24"/>
        </w:rPr>
        <w:t xml:space="preserve"> will be advised of their right to appeal the decision to the </w:t>
      </w:r>
      <w:r w:rsidR="007E11F0" w:rsidRPr="00897F58">
        <w:rPr>
          <w:rFonts w:ascii="Arial" w:hAnsi="Arial" w:cs="Arial"/>
          <w:sz w:val="24"/>
          <w:szCs w:val="24"/>
        </w:rPr>
        <w:t xml:space="preserve">Conduct </w:t>
      </w:r>
      <w:r w:rsidR="002C248B" w:rsidRPr="00897F58">
        <w:rPr>
          <w:rFonts w:ascii="Arial" w:hAnsi="Arial" w:cs="Arial"/>
          <w:sz w:val="24"/>
          <w:szCs w:val="24"/>
        </w:rPr>
        <w:t>Committee (</w:t>
      </w:r>
      <w:r w:rsidR="002C248B" w:rsidRPr="0012061E">
        <w:rPr>
          <w:rFonts w:ascii="Arial" w:hAnsi="Arial" w:cs="Arial"/>
          <w:sz w:val="24"/>
          <w:szCs w:val="24"/>
        </w:rPr>
        <w:t xml:space="preserve">section </w:t>
      </w:r>
      <w:r w:rsidRPr="0012061E">
        <w:rPr>
          <w:rFonts w:ascii="Arial" w:hAnsi="Arial" w:cs="Arial"/>
          <w:sz w:val="24"/>
          <w:szCs w:val="24"/>
        </w:rPr>
        <w:t>9</w:t>
      </w:r>
      <w:r w:rsidR="00007CE5" w:rsidRPr="0012061E">
        <w:rPr>
          <w:rFonts w:ascii="Arial" w:hAnsi="Arial" w:cs="Arial"/>
          <w:sz w:val="24"/>
          <w:szCs w:val="24"/>
        </w:rPr>
        <w:t>.5.1</w:t>
      </w:r>
      <w:r w:rsidR="002C248B" w:rsidRPr="00897F58">
        <w:rPr>
          <w:rFonts w:ascii="Arial" w:hAnsi="Arial" w:cs="Arial"/>
          <w:sz w:val="24"/>
          <w:szCs w:val="24"/>
        </w:rPr>
        <w:t xml:space="preserve"> below). </w:t>
      </w:r>
    </w:p>
    <w:p w14:paraId="44B9A104" w14:textId="77777777" w:rsidR="009D2474" w:rsidRPr="00897F58" w:rsidRDefault="009D2474" w:rsidP="009D2474">
      <w:pPr>
        <w:spacing w:after="0" w:line="360" w:lineRule="auto"/>
        <w:ind w:left="1276" w:hanging="567"/>
        <w:rPr>
          <w:rFonts w:ascii="Arial" w:hAnsi="Arial" w:cs="Arial"/>
          <w:sz w:val="24"/>
          <w:szCs w:val="24"/>
        </w:rPr>
      </w:pPr>
    </w:p>
    <w:p w14:paraId="5F1CC00E" w14:textId="3B0FFAF2" w:rsidR="00702F9E" w:rsidRDefault="005B77D0" w:rsidP="00BB7920">
      <w:pPr>
        <w:spacing w:after="0" w:line="360" w:lineRule="auto"/>
        <w:ind w:left="1276" w:hanging="556"/>
        <w:rPr>
          <w:rFonts w:ascii="Arial" w:hAnsi="Arial" w:cs="Arial"/>
          <w:sz w:val="24"/>
          <w:szCs w:val="24"/>
        </w:rPr>
      </w:pPr>
      <w:r>
        <w:rPr>
          <w:rFonts w:ascii="Arial" w:hAnsi="Arial" w:cs="Arial"/>
          <w:sz w:val="24"/>
          <w:szCs w:val="24"/>
        </w:rPr>
        <w:t>8</w:t>
      </w:r>
      <w:r w:rsidR="00702F9E" w:rsidRPr="00897F58">
        <w:rPr>
          <w:rFonts w:ascii="Arial" w:hAnsi="Arial" w:cs="Arial"/>
          <w:sz w:val="24"/>
          <w:szCs w:val="24"/>
        </w:rPr>
        <w:t>.7</w:t>
      </w:r>
      <w:r w:rsidR="00702F9E" w:rsidRPr="00897F58">
        <w:rPr>
          <w:rFonts w:ascii="Arial" w:hAnsi="Arial" w:cs="Arial"/>
          <w:sz w:val="24"/>
          <w:szCs w:val="24"/>
        </w:rPr>
        <w:tab/>
        <w:t xml:space="preserve">In cases relating to multiple allegations of </w:t>
      </w:r>
      <w:r w:rsidR="008B68FF" w:rsidRPr="00897F58">
        <w:rPr>
          <w:rFonts w:ascii="Arial" w:hAnsi="Arial" w:cs="Arial"/>
          <w:sz w:val="24"/>
          <w:szCs w:val="24"/>
        </w:rPr>
        <w:t>s</w:t>
      </w:r>
      <w:r w:rsidR="00702F9E" w:rsidRPr="00897F58">
        <w:rPr>
          <w:rFonts w:ascii="Arial" w:hAnsi="Arial" w:cs="Arial"/>
          <w:sz w:val="24"/>
          <w:szCs w:val="24"/>
        </w:rPr>
        <w:t xml:space="preserve">erious </w:t>
      </w:r>
      <w:r w:rsidR="008B68FF" w:rsidRPr="00897F58">
        <w:rPr>
          <w:rFonts w:ascii="Arial" w:hAnsi="Arial" w:cs="Arial"/>
          <w:sz w:val="24"/>
          <w:szCs w:val="24"/>
        </w:rPr>
        <w:t>m</w:t>
      </w:r>
      <w:r w:rsidR="00702F9E" w:rsidRPr="00897F58">
        <w:rPr>
          <w:rFonts w:ascii="Arial" w:hAnsi="Arial" w:cs="Arial"/>
          <w:sz w:val="24"/>
          <w:szCs w:val="24"/>
        </w:rPr>
        <w:t xml:space="preserve">isconduct, where the </w:t>
      </w:r>
      <w:r w:rsidR="007E11F0" w:rsidRPr="00897F58">
        <w:rPr>
          <w:rFonts w:ascii="Arial" w:hAnsi="Arial" w:cs="Arial"/>
          <w:sz w:val="24"/>
          <w:szCs w:val="24"/>
        </w:rPr>
        <w:t xml:space="preserve">Conduct </w:t>
      </w:r>
      <w:r w:rsidR="00702F9E" w:rsidRPr="00897F58">
        <w:rPr>
          <w:rFonts w:ascii="Arial" w:hAnsi="Arial" w:cs="Arial"/>
          <w:sz w:val="24"/>
          <w:szCs w:val="24"/>
        </w:rPr>
        <w:t xml:space="preserve">Officer finds that some offences have been committed and others have not, both the Reporting </w:t>
      </w:r>
      <w:r w:rsidR="00567652" w:rsidRPr="00897F58">
        <w:rPr>
          <w:rFonts w:ascii="Arial" w:hAnsi="Arial" w:cs="Arial"/>
          <w:sz w:val="24"/>
          <w:szCs w:val="24"/>
        </w:rPr>
        <w:t>Person</w:t>
      </w:r>
      <w:r w:rsidR="00702F9E" w:rsidRPr="00897F58">
        <w:rPr>
          <w:rFonts w:ascii="Arial" w:hAnsi="Arial" w:cs="Arial"/>
          <w:sz w:val="24"/>
          <w:szCs w:val="24"/>
        </w:rPr>
        <w:t xml:space="preserve"> and the Responding Student will be advised of their right to appeal the relevant elements of the decision, and </w:t>
      </w:r>
      <w:r w:rsidR="001459A9" w:rsidRPr="00897F58">
        <w:rPr>
          <w:rFonts w:ascii="Arial" w:hAnsi="Arial" w:cs="Arial"/>
          <w:sz w:val="24"/>
          <w:szCs w:val="24"/>
        </w:rPr>
        <w:t>in the event that</w:t>
      </w:r>
      <w:r w:rsidR="00702F9E" w:rsidRPr="00897F58">
        <w:rPr>
          <w:rFonts w:ascii="Arial" w:hAnsi="Arial" w:cs="Arial"/>
          <w:sz w:val="24"/>
          <w:szCs w:val="24"/>
        </w:rPr>
        <w:t xml:space="preserve"> both parties appeal,</w:t>
      </w:r>
      <w:r w:rsidR="001459A9" w:rsidRPr="00897F58">
        <w:rPr>
          <w:rFonts w:ascii="Arial" w:hAnsi="Arial" w:cs="Arial"/>
          <w:sz w:val="24"/>
          <w:szCs w:val="24"/>
        </w:rPr>
        <w:t xml:space="preserve"> both appeals will be considered by the same </w:t>
      </w:r>
      <w:r w:rsidR="007E11F0" w:rsidRPr="00897F58">
        <w:rPr>
          <w:rFonts w:ascii="Arial" w:hAnsi="Arial" w:cs="Arial"/>
          <w:sz w:val="24"/>
          <w:szCs w:val="24"/>
        </w:rPr>
        <w:t xml:space="preserve">Conduct </w:t>
      </w:r>
      <w:r w:rsidR="001459A9" w:rsidRPr="00897F58">
        <w:rPr>
          <w:rFonts w:ascii="Arial" w:hAnsi="Arial" w:cs="Arial"/>
          <w:sz w:val="24"/>
          <w:szCs w:val="24"/>
        </w:rPr>
        <w:t>Committee</w:t>
      </w:r>
      <w:r w:rsidR="00702F9E" w:rsidRPr="00897F58">
        <w:rPr>
          <w:rFonts w:ascii="Arial" w:hAnsi="Arial" w:cs="Arial"/>
          <w:sz w:val="24"/>
          <w:szCs w:val="24"/>
        </w:rPr>
        <w:t>.</w:t>
      </w:r>
    </w:p>
    <w:p w14:paraId="74EDC8C6" w14:textId="77777777" w:rsidR="009D2474" w:rsidRPr="00897F58" w:rsidRDefault="009D2474" w:rsidP="009D2474">
      <w:pPr>
        <w:spacing w:after="0" w:line="360" w:lineRule="auto"/>
        <w:ind w:left="1276" w:hanging="567"/>
        <w:rPr>
          <w:rFonts w:ascii="Arial" w:hAnsi="Arial" w:cs="Arial"/>
          <w:sz w:val="24"/>
          <w:szCs w:val="24"/>
        </w:rPr>
      </w:pPr>
    </w:p>
    <w:p w14:paraId="209A39FD" w14:textId="76A91994" w:rsidR="007C45E2" w:rsidRPr="00897F58" w:rsidRDefault="005B77D0" w:rsidP="009D2474">
      <w:pPr>
        <w:spacing w:after="0" w:line="360" w:lineRule="auto"/>
        <w:ind w:left="709" w:hanging="709"/>
        <w:rPr>
          <w:rFonts w:ascii="Arial" w:hAnsi="Arial" w:cs="Arial"/>
          <w:b/>
          <w:bCs/>
          <w:sz w:val="24"/>
          <w:szCs w:val="24"/>
        </w:rPr>
      </w:pPr>
      <w:r>
        <w:rPr>
          <w:rFonts w:ascii="Arial" w:hAnsi="Arial" w:cs="Arial"/>
          <w:b/>
          <w:bCs/>
          <w:sz w:val="24"/>
          <w:szCs w:val="24"/>
        </w:rPr>
        <w:t>9</w:t>
      </w:r>
      <w:r w:rsidR="00BF5558" w:rsidRPr="00897F58">
        <w:rPr>
          <w:rFonts w:ascii="Arial" w:hAnsi="Arial" w:cs="Arial"/>
          <w:b/>
          <w:bCs/>
          <w:sz w:val="24"/>
          <w:szCs w:val="24"/>
        </w:rPr>
        <w:t xml:space="preserve">. </w:t>
      </w:r>
      <w:r w:rsidR="009D2474">
        <w:rPr>
          <w:rFonts w:ascii="Arial" w:hAnsi="Arial" w:cs="Arial"/>
          <w:b/>
          <w:bCs/>
          <w:sz w:val="24"/>
          <w:szCs w:val="24"/>
        </w:rPr>
        <w:tab/>
      </w:r>
      <w:r w:rsidR="007E11F0" w:rsidRPr="00897F58">
        <w:rPr>
          <w:rFonts w:ascii="Arial" w:hAnsi="Arial" w:cs="Arial"/>
          <w:b/>
          <w:bCs/>
          <w:sz w:val="24"/>
          <w:szCs w:val="24"/>
        </w:rPr>
        <w:t xml:space="preserve">Conduct </w:t>
      </w:r>
      <w:r w:rsidR="00E106BF" w:rsidRPr="00897F58">
        <w:rPr>
          <w:rFonts w:ascii="Arial" w:hAnsi="Arial" w:cs="Arial"/>
          <w:b/>
          <w:bCs/>
          <w:sz w:val="24"/>
          <w:szCs w:val="24"/>
        </w:rPr>
        <w:t>Committee</w:t>
      </w:r>
    </w:p>
    <w:p w14:paraId="1F2F8C58" w14:textId="6C9B6A4F" w:rsidR="00513EFB" w:rsidRPr="0012061E" w:rsidRDefault="005B77D0" w:rsidP="00BB7920">
      <w:pPr>
        <w:pStyle w:val="ListParagraph"/>
        <w:numPr>
          <w:ilvl w:val="1"/>
          <w:numId w:val="18"/>
        </w:numPr>
        <w:spacing w:after="0" w:line="360" w:lineRule="auto"/>
        <w:ind w:left="1276" w:hanging="567"/>
        <w:rPr>
          <w:rFonts w:ascii="Arial" w:hAnsi="Arial" w:cs="Arial"/>
          <w:sz w:val="24"/>
          <w:szCs w:val="24"/>
          <w:u w:val="single"/>
        </w:rPr>
      </w:pPr>
      <w:r>
        <w:rPr>
          <w:rFonts w:ascii="Arial" w:hAnsi="Arial" w:cs="Arial"/>
          <w:sz w:val="24"/>
          <w:szCs w:val="24"/>
        </w:rPr>
        <w:t xml:space="preserve"> </w:t>
      </w:r>
      <w:r w:rsidR="00513EFB" w:rsidRPr="00897F58">
        <w:rPr>
          <w:rFonts w:ascii="Arial" w:hAnsi="Arial" w:cs="Arial"/>
          <w:sz w:val="24"/>
          <w:szCs w:val="24"/>
        </w:rPr>
        <w:t xml:space="preserve">When convened, the </w:t>
      </w:r>
      <w:r w:rsidR="007E11F0" w:rsidRPr="00897F58">
        <w:rPr>
          <w:rFonts w:ascii="Arial" w:hAnsi="Arial" w:cs="Arial"/>
          <w:sz w:val="24"/>
          <w:szCs w:val="24"/>
        </w:rPr>
        <w:t xml:space="preserve">Conduct </w:t>
      </w:r>
      <w:r w:rsidR="00513EFB" w:rsidRPr="00897F58">
        <w:rPr>
          <w:rFonts w:ascii="Arial" w:hAnsi="Arial" w:cs="Arial"/>
          <w:sz w:val="24"/>
          <w:szCs w:val="24"/>
        </w:rPr>
        <w:t xml:space="preserve">Committee will normally consist of three </w:t>
      </w:r>
      <w:r w:rsidR="00513EFB" w:rsidRPr="0012061E">
        <w:rPr>
          <w:rFonts w:ascii="Arial" w:hAnsi="Arial" w:cs="Arial"/>
          <w:sz w:val="24"/>
          <w:szCs w:val="24"/>
        </w:rPr>
        <w:t xml:space="preserve">senior members of University staff and a Students’ Union Sabbatical Officer. At all meetings of the </w:t>
      </w:r>
      <w:r w:rsidR="007E11F0" w:rsidRPr="0012061E">
        <w:rPr>
          <w:rFonts w:ascii="Arial" w:hAnsi="Arial" w:cs="Arial"/>
          <w:sz w:val="24"/>
          <w:szCs w:val="24"/>
        </w:rPr>
        <w:t xml:space="preserve">Conduct </w:t>
      </w:r>
      <w:r w:rsidR="00513EFB" w:rsidRPr="0012061E">
        <w:rPr>
          <w:rFonts w:ascii="Arial" w:hAnsi="Arial" w:cs="Arial"/>
          <w:sz w:val="24"/>
          <w:szCs w:val="24"/>
        </w:rPr>
        <w:t>Committee, three members shall constitute a quorum.</w:t>
      </w:r>
    </w:p>
    <w:p w14:paraId="30F0950E" w14:textId="77777777" w:rsidR="009D2474" w:rsidRPr="009D2474" w:rsidRDefault="009D2474" w:rsidP="009D2474">
      <w:pPr>
        <w:pStyle w:val="ListParagraph"/>
        <w:spacing w:after="0" w:line="360" w:lineRule="auto"/>
        <w:ind w:left="1276"/>
        <w:rPr>
          <w:rFonts w:ascii="Arial" w:hAnsi="Arial" w:cs="Arial"/>
          <w:sz w:val="24"/>
          <w:szCs w:val="24"/>
          <w:u w:val="single"/>
        </w:rPr>
      </w:pPr>
    </w:p>
    <w:p w14:paraId="55A70F1B" w14:textId="2F258243" w:rsidR="007A5538" w:rsidRPr="007A5538" w:rsidRDefault="00513EFB" w:rsidP="00BB7920">
      <w:pPr>
        <w:pStyle w:val="ListParagraph"/>
        <w:numPr>
          <w:ilvl w:val="1"/>
          <w:numId w:val="18"/>
        </w:numPr>
        <w:spacing w:after="0" w:line="360" w:lineRule="auto"/>
        <w:ind w:left="1276" w:hanging="567"/>
        <w:rPr>
          <w:rFonts w:ascii="Arial" w:hAnsi="Arial" w:cs="Arial"/>
          <w:sz w:val="24"/>
          <w:szCs w:val="24"/>
          <w:u w:val="single"/>
        </w:rPr>
      </w:pPr>
      <w:r w:rsidRPr="005B77D0">
        <w:rPr>
          <w:rFonts w:ascii="Arial" w:hAnsi="Arial" w:cs="Arial"/>
          <w:sz w:val="24"/>
          <w:szCs w:val="24"/>
        </w:rPr>
        <w:t xml:space="preserve">Where the Responding Student is studying at the Institute of Professional Legal Studies, membership of the </w:t>
      </w:r>
      <w:r w:rsidR="007E11F0" w:rsidRPr="005B77D0">
        <w:rPr>
          <w:rFonts w:ascii="Arial" w:hAnsi="Arial" w:cs="Arial"/>
          <w:sz w:val="24"/>
          <w:szCs w:val="24"/>
        </w:rPr>
        <w:t xml:space="preserve">Conduct </w:t>
      </w:r>
      <w:r w:rsidRPr="005B77D0">
        <w:rPr>
          <w:rFonts w:ascii="Arial" w:hAnsi="Arial" w:cs="Arial"/>
          <w:sz w:val="24"/>
          <w:szCs w:val="24"/>
        </w:rPr>
        <w:t xml:space="preserve">Committee will also include one member of the Inn of Court of Northern Ireland </w:t>
      </w:r>
      <w:r w:rsidRPr="005B77D0">
        <w:rPr>
          <w:rFonts w:ascii="Arial" w:hAnsi="Arial" w:cs="Arial"/>
          <w:sz w:val="24"/>
          <w:szCs w:val="24"/>
        </w:rPr>
        <w:lastRenderedPageBreak/>
        <w:t>and one member of the Law Society of Northern Ireland nominated by the Council of Legal Education.</w:t>
      </w:r>
    </w:p>
    <w:p w14:paraId="3D3C362C" w14:textId="77777777" w:rsidR="007A5538" w:rsidRPr="007A5538" w:rsidRDefault="007A5538" w:rsidP="007A5538">
      <w:pPr>
        <w:pStyle w:val="ListParagraph"/>
        <w:spacing w:after="0" w:line="360" w:lineRule="auto"/>
        <w:ind w:left="1560"/>
        <w:rPr>
          <w:rFonts w:ascii="Arial" w:hAnsi="Arial" w:cs="Arial"/>
          <w:sz w:val="24"/>
          <w:szCs w:val="24"/>
          <w:u w:val="single"/>
        </w:rPr>
      </w:pPr>
    </w:p>
    <w:p w14:paraId="5AB0D2FE" w14:textId="026AC8D4" w:rsidR="00513EFB" w:rsidRPr="007A5538" w:rsidRDefault="00D93745" w:rsidP="00BB7920">
      <w:pPr>
        <w:pStyle w:val="ListParagraph"/>
        <w:numPr>
          <w:ilvl w:val="1"/>
          <w:numId w:val="18"/>
        </w:numPr>
        <w:spacing w:after="0" w:line="360" w:lineRule="auto"/>
        <w:ind w:left="1276" w:hanging="567"/>
        <w:rPr>
          <w:rFonts w:ascii="Arial" w:hAnsi="Arial" w:cs="Arial"/>
          <w:sz w:val="24"/>
          <w:szCs w:val="24"/>
          <w:u w:val="single"/>
        </w:rPr>
      </w:pPr>
      <w:r w:rsidRPr="007A5538">
        <w:rPr>
          <w:rFonts w:ascii="Arial" w:hAnsi="Arial" w:cs="Arial"/>
          <w:sz w:val="24"/>
          <w:szCs w:val="24"/>
        </w:rPr>
        <w:t>M</w:t>
      </w:r>
      <w:r w:rsidR="00513EFB" w:rsidRPr="007A5538">
        <w:rPr>
          <w:rFonts w:ascii="Arial" w:hAnsi="Arial" w:cs="Arial"/>
          <w:sz w:val="24"/>
          <w:szCs w:val="24"/>
        </w:rPr>
        <w:t>ember(s) of the Academic and Student Affairs Directorate shall normally act as Secretary to the</w:t>
      </w:r>
      <w:r w:rsidR="007E11F0" w:rsidRPr="007A5538">
        <w:rPr>
          <w:rFonts w:ascii="Arial" w:hAnsi="Arial" w:cs="Arial"/>
          <w:sz w:val="24"/>
          <w:szCs w:val="24"/>
        </w:rPr>
        <w:t xml:space="preserve"> Conduct</w:t>
      </w:r>
      <w:r w:rsidR="00513EFB" w:rsidRPr="007A5538">
        <w:rPr>
          <w:rFonts w:ascii="Arial" w:hAnsi="Arial" w:cs="Arial"/>
          <w:sz w:val="24"/>
          <w:szCs w:val="24"/>
        </w:rPr>
        <w:t xml:space="preserve"> Committee. The Secretary shall be responsible for:</w:t>
      </w:r>
    </w:p>
    <w:p w14:paraId="29284D49" w14:textId="77777777" w:rsidR="00E01017" w:rsidRPr="00E01017" w:rsidRDefault="00E01017" w:rsidP="00E01017">
      <w:pPr>
        <w:pStyle w:val="ListParagraph"/>
        <w:rPr>
          <w:rFonts w:ascii="Arial" w:hAnsi="Arial" w:cs="Arial"/>
          <w:sz w:val="24"/>
          <w:szCs w:val="24"/>
          <w:u w:val="single"/>
        </w:rPr>
      </w:pPr>
    </w:p>
    <w:p w14:paraId="4C9B3CCE" w14:textId="5F16F600" w:rsidR="00513EFB" w:rsidRPr="009D2474" w:rsidRDefault="00513EFB" w:rsidP="00AD46E9">
      <w:pPr>
        <w:pStyle w:val="ListParagraph"/>
        <w:numPr>
          <w:ilvl w:val="0"/>
          <w:numId w:val="13"/>
        </w:numPr>
        <w:spacing w:after="0" w:line="360" w:lineRule="auto"/>
        <w:ind w:left="1985"/>
        <w:rPr>
          <w:rFonts w:ascii="Arial" w:hAnsi="Arial" w:cs="Arial"/>
          <w:sz w:val="24"/>
          <w:szCs w:val="24"/>
          <w:u w:val="single"/>
        </w:rPr>
      </w:pPr>
      <w:r w:rsidRPr="00897F58">
        <w:rPr>
          <w:rFonts w:ascii="Arial" w:hAnsi="Arial" w:cs="Arial"/>
          <w:sz w:val="24"/>
          <w:szCs w:val="24"/>
        </w:rPr>
        <w:t>Oversight of the administration of the Committee’s proceedings;</w:t>
      </w:r>
    </w:p>
    <w:p w14:paraId="7A787F34" w14:textId="6FD9B1DE" w:rsidR="00513EFB" w:rsidRPr="009D2474" w:rsidRDefault="00513EFB" w:rsidP="00AD46E9">
      <w:pPr>
        <w:pStyle w:val="ListParagraph"/>
        <w:numPr>
          <w:ilvl w:val="0"/>
          <w:numId w:val="13"/>
        </w:numPr>
        <w:spacing w:after="0" w:line="360" w:lineRule="auto"/>
        <w:ind w:left="1985"/>
        <w:rPr>
          <w:rFonts w:ascii="Arial" w:hAnsi="Arial" w:cs="Arial"/>
          <w:sz w:val="24"/>
          <w:szCs w:val="24"/>
          <w:u w:val="single"/>
        </w:rPr>
      </w:pPr>
      <w:r w:rsidRPr="009D2474">
        <w:rPr>
          <w:rFonts w:ascii="Arial" w:hAnsi="Arial" w:cs="Arial"/>
          <w:sz w:val="24"/>
          <w:szCs w:val="24"/>
        </w:rPr>
        <w:t>Circulating any written submissions and other relevant documents ahead of and during the Committee meeting;</w:t>
      </w:r>
    </w:p>
    <w:p w14:paraId="7BB4DBF5" w14:textId="3CF6D45F" w:rsidR="00513EFB" w:rsidRPr="009D2474" w:rsidRDefault="00513EFB" w:rsidP="00AD46E9">
      <w:pPr>
        <w:pStyle w:val="ListParagraph"/>
        <w:numPr>
          <w:ilvl w:val="0"/>
          <w:numId w:val="13"/>
        </w:numPr>
        <w:spacing w:after="0" w:line="360" w:lineRule="auto"/>
        <w:ind w:left="1985"/>
        <w:rPr>
          <w:rFonts w:ascii="Arial" w:hAnsi="Arial" w:cs="Arial"/>
          <w:sz w:val="24"/>
          <w:szCs w:val="24"/>
          <w:u w:val="single"/>
        </w:rPr>
      </w:pPr>
      <w:r w:rsidRPr="009D2474">
        <w:rPr>
          <w:rFonts w:ascii="Arial" w:hAnsi="Arial" w:cs="Arial"/>
          <w:sz w:val="24"/>
          <w:szCs w:val="24"/>
        </w:rPr>
        <w:t>Drafting and (once approved) circulating Committee outcome letters; and</w:t>
      </w:r>
    </w:p>
    <w:p w14:paraId="64673FC3" w14:textId="77777777" w:rsidR="00513EFB" w:rsidRPr="009D2474" w:rsidRDefault="00513EFB" w:rsidP="00AD46E9">
      <w:pPr>
        <w:pStyle w:val="ListParagraph"/>
        <w:numPr>
          <w:ilvl w:val="0"/>
          <w:numId w:val="13"/>
        </w:numPr>
        <w:spacing w:after="0" w:line="360" w:lineRule="auto"/>
        <w:ind w:left="1985"/>
        <w:rPr>
          <w:rFonts w:ascii="Arial" w:hAnsi="Arial" w:cs="Arial"/>
          <w:sz w:val="24"/>
          <w:szCs w:val="24"/>
          <w:u w:val="single"/>
        </w:rPr>
      </w:pPr>
      <w:r w:rsidRPr="009D2474">
        <w:rPr>
          <w:rFonts w:ascii="Arial" w:hAnsi="Arial" w:cs="Arial"/>
          <w:sz w:val="24"/>
          <w:szCs w:val="24"/>
        </w:rPr>
        <w:t>Producing minutes as a formal record of the Committee meeting.</w:t>
      </w:r>
    </w:p>
    <w:p w14:paraId="01D2ADE9" w14:textId="0A667C98" w:rsidR="00E01017" w:rsidRDefault="00E01017" w:rsidP="00897F58">
      <w:pPr>
        <w:spacing w:after="0" w:line="360" w:lineRule="auto"/>
        <w:rPr>
          <w:rFonts w:ascii="Arial" w:hAnsi="Arial" w:cs="Arial"/>
          <w:sz w:val="24"/>
          <w:szCs w:val="24"/>
        </w:rPr>
      </w:pPr>
    </w:p>
    <w:p w14:paraId="622A9876" w14:textId="0AB0085C" w:rsidR="00513EFB" w:rsidRPr="002873F1" w:rsidRDefault="00E01017" w:rsidP="00AD46E9">
      <w:pPr>
        <w:pStyle w:val="ListParagraph"/>
        <w:numPr>
          <w:ilvl w:val="1"/>
          <w:numId w:val="18"/>
        </w:numPr>
        <w:spacing w:after="0" w:line="360" w:lineRule="auto"/>
        <w:ind w:left="1276" w:hanging="567"/>
        <w:rPr>
          <w:rFonts w:ascii="Arial" w:hAnsi="Arial" w:cs="Arial"/>
          <w:sz w:val="24"/>
          <w:szCs w:val="24"/>
          <w:u w:val="single"/>
        </w:rPr>
      </w:pPr>
      <w:r w:rsidRPr="002873F1">
        <w:rPr>
          <w:rFonts w:ascii="Arial" w:hAnsi="Arial" w:cs="Arial"/>
          <w:sz w:val="24"/>
          <w:szCs w:val="24"/>
          <w:u w:val="single"/>
        </w:rPr>
        <w:t xml:space="preserve">Referrals </w:t>
      </w:r>
      <w:r w:rsidR="00513EFB" w:rsidRPr="002873F1">
        <w:rPr>
          <w:rFonts w:ascii="Arial" w:hAnsi="Arial" w:cs="Arial"/>
          <w:sz w:val="24"/>
          <w:szCs w:val="24"/>
          <w:u w:val="single"/>
        </w:rPr>
        <w:t xml:space="preserve">to </w:t>
      </w:r>
      <w:r w:rsidR="007E11F0" w:rsidRPr="002873F1">
        <w:rPr>
          <w:rFonts w:ascii="Arial" w:hAnsi="Arial" w:cs="Arial"/>
          <w:sz w:val="24"/>
          <w:szCs w:val="24"/>
          <w:u w:val="single"/>
        </w:rPr>
        <w:t xml:space="preserve">Conduct </w:t>
      </w:r>
      <w:r w:rsidR="00513EFB" w:rsidRPr="002873F1">
        <w:rPr>
          <w:rFonts w:ascii="Arial" w:hAnsi="Arial" w:cs="Arial"/>
          <w:sz w:val="24"/>
          <w:szCs w:val="24"/>
          <w:u w:val="single"/>
        </w:rPr>
        <w:t xml:space="preserve">Committee </w:t>
      </w:r>
      <w:r w:rsidR="001E52BF" w:rsidRPr="002873F1">
        <w:rPr>
          <w:rFonts w:ascii="Arial" w:hAnsi="Arial" w:cs="Arial"/>
          <w:sz w:val="24"/>
          <w:szCs w:val="24"/>
          <w:u w:val="single"/>
        </w:rPr>
        <w:t>in Serious Misconduct Cases</w:t>
      </w:r>
    </w:p>
    <w:p w14:paraId="1727C461" w14:textId="636DB26D" w:rsidR="00513EFB" w:rsidRDefault="00513EFB" w:rsidP="00BB7920">
      <w:pPr>
        <w:pStyle w:val="ListParagraph"/>
        <w:numPr>
          <w:ilvl w:val="2"/>
          <w:numId w:val="18"/>
        </w:numPr>
        <w:spacing w:after="0" w:line="360" w:lineRule="auto"/>
        <w:ind w:left="1985" w:hanging="709"/>
        <w:rPr>
          <w:rFonts w:ascii="Arial" w:hAnsi="Arial" w:cs="Arial"/>
          <w:sz w:val="24"/>
          <w:szCs w:val="24"/>
        </w:rPr>
      </w:pPr>
      <w:r w:rsidRPr="00E01017">
        <w:rPr>
          <w:rFonts w:ascii="Arial" w:hAnsi="Arial" w:cs="Arial"/>
          <w:sz w:val="24"/>
          <w:szCs w:val="24"/>
        </w:rPr>
        <w:t xml:space="preserve">If the Chair of the Committee considers the circumstances warrant it (e.g. the facts of the case are not contested), they may deal with the case summarily (on the paperwork alone). </w:t>
      </w:r>
    </w:p>
    <w:p w14:paraId="356B30E4" w14:textId="77777777" w:rsidR="00741AA4" w:rsidRDefault="00741AA4" w:rsidP="00741AA4">
      <w:pPr>
        <w:pStyle w:val="ListParagraph"/>
        <w:spacing w:after="0" w:line="360" w:lineRule="auto"/>
        <w:ind w:left="1985"/>
        <w:rPr>
          <w:rFonts w:ascii="Arial" w:hAnsi="Arial" w:cs="Arial"/>
          <w:sz w:val="24"/>
          <w:szCs w:val="24"/>
        </w:rPr>
      </w:pPr>
    </w:p>
    <w:p w14:paraId="6FA4E6B8" w14:textId="6C3F6621" w:rsidR="00DC3DE3" w:rsidRDefault="00513EFB"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Where it is not appropriate to deal with the case summarily,</w:t>
      </w:r>
      <w:r w:rsidR="00DC3DE3" w:rsidRPr="00E01017">
        <w:rPr>
          <w:rFonts w:ascii="Arial" w:hAnsi="Arial" w:cs="Arial"/>
          <w:sz w:val="24"/>
          <w:szCs w:val="24"/>
        </w:rPr>
        <w:t xml:space="preserve"> </w:t>
      </w:r>
      <w:r w:rsidRPr="00E01017">
        <w:rPr>
          <w:rFonts w:ascii="Arial" w:hAnsi="Arial" w:cs="Arial"/>
          <w:sz w:val="24"/>
          <w:szCs w:val="24"/>
        </w:rPr>
        <w:t xml:space="preserve">the Responding Student will be </w:t>
      </w:r>
      <w:r w:rsidR="00DC3DE3" w:rsidRPr="00E01017">
        <w:rPr>
          <w:rFonts w:ascii="Arial" w:hAnsi="Arial" w:cs="Arial"/>
          <w:sz w:val="24"/>
          <w:szCs w:val="24"/>
        </w:rPr>
        <w:t>required</w:t>
      </w:r>
      <w:r w:rsidRPr="00E01017">
        <w:rPr>
          <w:rFonts w:ascii="Arial" w:hAnsi="Arial" w:cs="Arial"/>
          <w:sz w:val="24"/>
          <w:szCs w:val="24"/>
        </w:rPr>
        <w:t xml:space="preserve"> to attend the next available </w:t>
      </w:r>
      <w:r w:rsidR="007E11F0" w:rsidRPr="00E01017">
        <w:rPr>
          <w:rFonts w:ascii="Arial" w:hAnsi="Arial" w:cs="Arial"/>
          <w:sz w:val="24"/>
          <w:szCs w:val="24"/>
        </w:rPr>
        <w:t xml:space="preserve">Conduct </w:t>
      </w:r>
      <w:r w:rsidRPr="00E01017">
        <w:rPr>
          <w:rFonts w:ascii="Arial" w:hAnsi="Arial" w:cs="Arial"/>
          <w:sz w:val="24"/>
          <w:szCs w:val="24"/>
        </w:rPr>
        <w:t>Committee meeting</w:t>
      </w:r>
      <w:r w:rsidR="00DC3DE3" w:rsidRPr="00E01017">
        <w:rPr>
          <w:rFonts w:ascii="Arial" w:hAnsi="Arial" w:cs="Arial"/>
          <w:sz w:val="24"/>
          <w:szCs w:val="24"/>
        </w:rPr>
        <w:t>, and will be given five working days’ notice of the date, time and venue of the meeting.</w:t>
      </w:r>
    </w:p>
    <w:p w14:paraId="573DEEE2" w14:textId="77777777" w:rsidR="00741AA4" w:rsidRPr="00741AA4" w:rsidRDefault="00741AA4" w:rsidP="00741AA4">
      <w:pPr>
        <w:spacing w:after="0" w:line="360" w:lineRule="auto"/>
        <w:rPr>
          <w:rFonts w:ascii="Arial" w:hAnsi="Arial" w:cs="Arial"/>
          <w:sz w:val="24"/>
          <w:szCs w:val="24"/>
        </w:rPr>
      </w:pPr>
    </w:p>
    <w:p w14:paraId="5861804B" w14:textId="25944923" w:rsidR="00DC3DE3" w:rsidRDefault="00DC3DE3"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The Responding Student will be provided with copies of the documentation to be considered by the Committee, and will be informed of the Committee membership.</w:t>
      </w:r>
    </w:p>
    <w:p w14:paraId="44C68D25" w14:textId="77777777" w:rsidR="00741AA4" w:rsidRPr="00741AA4" w:rsidRDefault="00741AA4" w:rsidP="00741AA4">
      <w:pPr>
        <w:spacing w:after="0" w:line="360" w:lineRule="auto"/>
        <w:rPr>
          <w:rFonts w:ascii="Arial" w:hAnsi="Arial" w:cs="Arial"/>
          <w:sz w:val="24"/>
          <w:szCs w:val="24"/>
        </w:rPr>
      </w:pPr>
    </w:p>
    <w:p w14:paraId="2F83B01D" w14:textId="0314B6D4" w:rsidR="00DC3DE3" w:rsidRDefault="00DC3DE3"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The Reporting Person will not be required to attend the Committee meeting.</w:t>
      </w:r>
    </w:p>
    <w:p w14:paraId="4CB692AB" w14:textId="77777777" w:rsidR="00741AA4" w:rsidRPr="00741AA4" w:rsidRDefault="00741AA4" w:rsidP="00741AA4">
      <w:pPr>
        <w:spacing w:after="0" w:line="360" w:lineRule="auto"/>
        <w:rPr>
          <w:rFonts w:ascii="Arial" w:hAnsi="Arial" w:cs="Arial"/>
          <w:sz w:val="24"/>
          <w:szCs w:val="24"/>
        </w:rPr>
      </w:pPr>
    </w:p>
    <w:p w14:paraId="78DCA255" w14:textId="294E3F6C" w:rsidR="00DC3DE3" w:rsidRDefault="00DC3DE3"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lastRenderedPageBreak/>
        <w:t xml:space="preserve">The </w:t>
      </w:r>
      <w:r w:rsidR="007E11F0" w:rsidRPr="00E01017">
        <w:rPr>
          <w:rFonts w:ascii="Arial" w:hAnsi="Arial" w:cs="Arial"/>
          <w:sz w:val="24"/>
          <w:szCs w:val="24"/>
        </w:rPr>
        <w:t>Conduct</w:t>
      </w:r>
      <w:r w:rsidRPr="00E01017">
        <w:rPr>
          <w:rFonts w:ascii="Arial" w:hAnsi="Arial" w:cs="Arial"/>
          <w:sz w:val="24"/>
          <w:szCs w:val="24"/>
        </w:rPr>
        <w:t xml:space="preserve"> Officer (or nominee) will </w:t>
      </w:r>
      <w:r w:rsidR="007D6CA6" w:rsidRPr="00E01017">
        <w:rPr>
          <w:rFonts w:ascii="Arial" w:hAnsi="Arial" w:cs="Arial"/>
          <w:sz w:val="24"/>
          <w:szCs w:val="24"/>
        </w:rPr>
        <w:t xml:space="preserve">normally </w:t>
      </w:r>
      <w:r w:rsidRPr="00E01017">
        <w:rPr>
          <w:rFonts w:ascii="Arial" w:hAnsi="Arial" w:cs="Arial"/>
          <w:sz w:val="24"/>
          <w:szCs w:val="24"/>
        </w:rPr>
        <w:t xml:space="preserve">attend the Committee meeting to explain the reason for their decision. The Responding Student and </w:t>
      </w:r>
      <w:r w:rsidR="007E11F0" w:rsidRPr="00E01017">
        <w:rPr>
          <w:rFonts w:ascii="Arial" w:hAnsi="Arial" w:cs="Arial"/>
          <w:sz w:val="24"/>
          <w:szCs w:val="24"/>
        </w:rPr>
        <w:t>Conduct</w:t>
      </w:r>
      <w:r w:rsidRPr="00E01017">
        <w:rPr>
          <w:rFonts w:ascii="Arial" w:hAnsi="Arial" w:cs="Arial"/>
          <w:sz w:val="24"/>
          <w:szCs w:val="24"/>
        </w:rPr>
        <w:t xml:space="preserve"> Officer (or nominee) shall each be present while the other is speaking. The Committee meeting may continue in the absence of the </w:t>
      </w:r>
      <w:r w:rsidR="007E11F0" w:rsidRPr="00E01017">
        <w:rPr>
          <w:rFonts w:ascii="Arial" w:hAnsi="Arial" w:cs="Arial"/>
          <w:sz w:val="24"/>
          <w:szCs w:val="24"/>
        </w:rPr>
        <w:t>Conduct</w:t>
      </w:r>
      <w:r w:rsidRPr="00E01017">
        <w:rPr>
          <w:rFonts w:ascii="Arial" w:hAnsi="Arial" w:cs="Arial"/>
          <w:sz w:val="24"/>
          <w:szCs w:val="24"/>
        </w:rPr>
        <w:t xml:space="preserve"> Officer (or nominee).</w:t>
      </w:r>
    </w:p>
    <w:p w14:paraId="39E3D8F8" w14:textId="77777777" w:rsidR="00482251" w:rsidRPr="00482251" w:rsidRDefault="00482251" w:rsidP="00482251">
      <w:pPr>
        <w:spacing w:after="0" w:line="360" w:lineRule="auto"/>
        <w:rPr>
          <w:rFonts w:ascii="Arial" w:hAnsi="Arial" w:cs="Arial"/>
          <w:sz w:val="24"/>
          <w:szCs w:val="24"/>
        </w:rPr>
      </w:pPr>
    </w:p>
    <w:p w14:paraId="42F707FE" w14:textId="06A8E22D" w:rsidR="00DC3DE3" w:rsidRDefault="00DC3DE3"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 xml:space="preserve">Should the Responding Student fail to attend the Committee meeting without providing valid reason for their absence in advance, the Committee reserves the right to consider the case and make a decision on the basis of the paperwork alone. </w:t>
      </w:r>
    </w:p>
    <w:p w14:paraId="17F9835C" w14:textId="77777777" w:rsidR="00741AA4" w:rsidRDefault="00741AA4" w:rsidP="00741AA4">
      <w:pPr>
        <w:pStyle w:val="ListParagraph"/>
        <w:spacing w:after="0" w:line="360" w:lineRule="auto"/>
        <w:ind w:left="1985"/>
        <w:rPr>
          <w:rFonts w:ascii="Arial" w:hAnsi="Arial" w:cs="Arial"/>
          <w:sz w:val="24"/>
          <w:szCs w:val="24"/>
        </w:rPr>
      </w:pPr>
    </w:p>
    <w:p w14:paraId="48D5C0A1" w14:textId="5A311DF0" w:rsidR="00513EFB" w:rsidRDefault="00513EFB"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The Responding Student will be permitted to submit any additional evidence in support of their case. The onus is on the Responding Student to collate and present this evidence at least two working days prior to the Committee meeting. Documentation submitted after this deadline, without good cause and/or prior approval for the delay, may not be considered.</w:t>
      </w:r>
    </w:p>
    <w:p w14:paraId="718367CE" w14:textId="77777777" w:rsidR="00741AA4" w:rsidRPr="00741AA4" w:rsidRDefault="00741AA4" w:rsidP="00741AA4">
      <w:pPr>
        <w:pStyle w:val="ListParagraph"/>
        <w:rPr>
          <w:rFonts w:ascii="Arial" w:hAnsi="Arial" w:cs="Arial"/>
          <w:sz w:val="24"/>
          <w:szCs w:val="24"/>
        </w:rPr>
      </w:pPr>
    </w:p>
    <w:p w14:paraId="29565EE6" w14:textId="77777777" w:rsidR="00741AA4" w:rsidRDefault="00741AA4" w:rsidP="00741AA4">
      <w:pPr>
        <w:pStyle w:val="ListParagraph"/>
        <w:spacing w:after="0" w:line="360" w:lineRule="auto"/>
        <w:ind w:left="1985"/>
        <w:rPr>
          <w:rFonts w:ascii="Arial" w:hAnsi="Arial" w:cs="Arial"/>
          <w:sz w:val="24"/>
          <w:szCs w:val="24"/>
        </w:rPr>
      </w:pPr>
    </w:p>
    <w:p w14:paraId="4B4BC138" w14:textId="7F17237F" w:rsidR="00513EFB" w:rsidRDefault="00513EFB"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 xml:space="preserve">If two or more students are alleged to have been involved in the same incident of </w:t>
      </w:r>
      <w:r w:rsidR="008B68FF" w:rsidRPr="00E01017">
        <w:rPr>
          <w:rFonts w:ascii="Arial" w:hAnsi="Arial" w:cs="Arial"/>
          <w:sz w:val="24"/>
          <w:szCs w:val="24"/>
        </w:rPr>
        <w:t>s</w:t>
      </w:r>
      <w:r w:rsidR="001459A9" w:rsidRPr="00E01017">
        <w:rPr>
          <w:rFonts w:ascii="Arial" w:hAnsi="Arial" w:cs="Arial"/>
          <w:sz w:val="24"/>
          <w:szCs w:val="24"/>
        </w:rPr>
        <w:t xml:space="preserve">erious </w:t>
      </w:r>
      <w:r w:rsidR="008B68FF" w:rsidRPr="00E01017">
        <w:rPr>
          <w:rFonts w:ascii="Arial" w:hAnsi="Arial" w:cs="Arial"/>
          <w:sz w:val="24"/>
          <w:szCs w:val="24"/>
        </w:rPr>
        <w:t>m</w:t>
      </w:r>
      <w:r w:rsidRPr="00E01017">
        <w:rPr>
          <w:rFonts w:ascii="Arial" w:hAnsi="Arial" w:cs="Arial"/>
          <w:sz w:val="24"/>
          <w:szCs w:val="24"/>
        </w:rPr>
        <w:t>isconduct, the decision may be taken to hear their cases together.  A student may object to having their case heard with another student’s case.</w:t>
      </w:r>
    </w:p>
    <w:p w14:paraId="35B9C9FB" w14:textId="77777777" w:rsidR="00741AA4" w:rsidRDefault="00741AA4" w:rsidP="00741AA4">
      <w:pPr>
        <w:pStyle w:val="ListParagraph"/>
        <w:spacing w:after="0" w:line="360" w:lineRule="auto"/>
        <w:ind w:left="1985"/>
        <w:rPr>
          <w:rFonts w:ascii="Arial" w:hAnsi="Arial" w:cs="Arial"/>
          <w:sz w:val="24"/>
          <w:szCs w:val="24"/>
        </w:rPr>
      </w:pPr>
    </w:p>
    <w:p w14:paraId="5A63F28F" w14:textId="35E81259" w:rsidR="00513EFB" w:rsidRPr="00E01017" w:rsidRDefault="00513EFB" w:rsidP="00AD46E9">
      <w:pPr>
        <w:pStyle w:val="ListParagraph"/>
        <w:numPr>
          <w:ilvl w:val="2"/>
          <w:numId w:val="18"/>
        </w:numPr>
        <w:spacing w:after="0" w:line="360" w:lineRule="auto"/>
        <w:ind w:left="1985"/>
        <w:rPr>
          <w:rFonts w:ascii="Arial" w:hAnsi="Arial" w:cs="Arial"/>
          <w:sz w:val="24"/>
          <w:szCs w:val="24"/>
        </w:rPr>
      </w:pPr>
      <w:r w:rsidRPr="00E01017">
        <w:rPr>
          <w:rFonts w:ascii="Arial" w:hAnsi="Arial" w:cs="Arial"/>
          <w:sz w:val="24"/>
          <w:szCs w:val="24"/>
        </w:rPr>
        <w:t xml:space="preserve">The </w:t>
      </w:r>
      <w:r w:rsidR="007E11F0" w:rsidRPr="00E01017">
        <w:rPr>
          <w:rFonts w:ascii="Arial" w:hAnsi="Arial" w:cs="Arial"/>
          <w:sz w:val="24"/>
          <w:szCs w:val="24"/>
        </w:rPr>
        <w:t xml:space="preserve">Conduct </w:t>
      </w:r>
      <w:r w:rsidRPr="00E01017">
        <w:rPr>
          <w:rFonts w:ascii="Arial" w:hAnsi="Arial" w:cs="Arial"/>
          <w:sz w:val="24"/>
          <w:szCs w:val="24"/>
        </w:rPr>
        <w:t xml:space="preserve">Committee will make a decision in line with regulation </w:t>
      </w:r>
      <w:r w:rsidR="005D7A2F" w:rsidRPr="00E01017">
        <w:rPr>
          <w:rFonts w:ascii="Arial" w:hAnsi="Arial" w:cs="Arial"/>
          <w:sz w:val="24"/>
          <w:szCs w:val="24"/>
        </w:rPr>
        <w:t xml:space="preserve">10.1.2 </w:t>
      </w:r>
      <w:r w:rsidRPr="00E01017">
        <w:rPr>
          <w:rFonts w:ascii="Arial" w:hAnsi="Arial" w:cs="Arial"/>
          <w:sz w:val="24"/>
          <w:szCs w:val="24"/>
        </w:rPr>
        <w:t xml:space="preserve">of the Conduct Regulations. The Responding Student will be advised of this outcome and a rationale for the decision by email to their University email account within eight working days of the decision being made. The Responding Student will be advised of their right </w:t>
      </w:r>
      <w:r w:rsidRPr="0012061E">
        <w:rPr>
          <w:rFonts w:ascii="Arial" w:hAnsi="Arial" w:cs="Arial"/>
          <w:sz w:val="24"/>
          <w:szCs w:val="24"/>
        </w:rPr>
        <w:lastRenderedPageBreak/>
        <w:t xml:space="preserve">to appeal to the Student </w:t>
      </w:r>
      <w:r w:rsidR="007E11F0" w:rsidRPr="0012061E">
        <w:rPr>
          <w:rFonts w:ascii="Arial" w:hAnsi="Arial" w:cs="Arial"/>
          <w:sz w:val="24"/>
          <w:szCs w:val="24"/>
        </w:rPr>
        <w:t>Conduct</w:t>
      </w:r>
      <w:r w:rsidRPr="0012061E">
        <w:rPr>
          <w:rFonts w:ascii="Arial" w:hAnsi="Arial" w:cs="Arial"/>
          <w:sz w:val="24"/>
          <w:szCs w:val="24"/>
        </w:rPr>
        <w:t xml:space="preserve"> Appeals Committee (see section </w:t>
      </w:r>
      <w:r w:rsidR="0012061E" w:rsidRPr="0012061E">
        <w:rPr>
          <w:rFonts w:ascii="Arial" w:hAnsi="Arial" w:cs="Arial"/>
          <w:sz w:val="24"/>
          <w:szCs w:val="24"/>
        </w:rPr>
        <w:t>10</w:t>
      </w:r>
      <w:r w:rsidR="005D7A2F" w:rsidRPr="0012061E">
        <w:rPr>
          <w:rFonts w:ascii="Arial" w:hAnsi="Arial" w:cs="Arial"/>
          <w:sz w:val="24"/>
          <w:szCs w:val="24"/>
        </w:rPr>
        <w:t>.1</w:t>
      </w:r>
      <w:r w:rsidRPr="0012061E">
        <w:rPr>
          <w:rFonts w:ascii="Arial" w:hAnsi="Arial" w:cs="Arial"/>
          <w:sz w:val="24"/>
          <w:szCs w:val="24"/>
        </w:rPr>
        <w:t>).</w:t>
      </w:r>
    </w:p>
    <w:p w14:paraId="47A3C6B1" w14:textId="77777777" w:rsidR="001E52BF" w:rsidRPr="00897F58" w:rsidRDefault="001E52BF" w:rsidP="00897F58">
      <w:pPr>
        <w:pStyle w:val="ListParagraph"/>
        <w:spacing w:after="0" w:line="360" w:lineRule="auto"/>
        <w:rPr>
          <w:rFonts w:ascii="Arial" w:hAnsi="Arial" w:cs="Arial"/>
          <w:sz w:val="24"/>
          <w:szCs w:val="24"/>
        </w:rPr>
      </w:pPr>
    </w:p>
    <w:p w14:paraId="5BABBD08" w14:textId="13A34D2D" w:rsidR="00BF5558" w:rsidRPr="00897F58" w:rsidRDefault="005B77D0" w:rsidP="009927D8">
      <w:pPr>
        <w:spacing w:after="0" w:line="360" w:lineRule="auto"/>
        <w:ind w:left="1276" w:hanging="567"/>
        <w:rPr>
          <w:rFonts w:ascii="Arial" w:hAnsi="Arial" w:cs="Arial"/>
          <w:sz w:val="24"/>
          <w:szCs w:val="24"/>
        </w:rPr>
      </w:pPr>
      <w:r>
        <w:rPr>
          <w:rFonts w:ascii="Arial" w:hAnsi="Arial" w:cs="Arial"/>
          <w:sz w:val="24"/>
          <w:szCs w:val="24"/>
        </w:rPr>
        <w:t>9.</w:t>
      </w:r>
      <w:r w:rsidR="001D6192">
        <w:rPr>
          <w:rFonts w:ascii="Arial" w:hAnsi="Arial" w:cs="Arial"/>
          <w:sz w:val="24"/>
          <w:szCs w:val="24"/>
        </w:rPr>
        <w:t>5</w:t>
      </w:r>
      <w:r w:rsidR="001E52BF" w:rsidRPr="00897F58">
        <w:rPr>
          <w:rFonts w:ascii="Arial" w:hAnsi="Arial" w:cs="Arial"/>
          <w:sz w:val="24"/>
          <w:szCs w:val="24"/>
        </w:rPr>
        <w:tab/>
      </w:r>
      <w:r w:rsidR="00BF5558" w:rsidRPr="002873F1">
        <w:rPr>
          <w:rFonts w:ascii="Arial" w:hAnsi="Arial" w:cs="Arial"/>
          <w:sz w:val="24"/>
          <w:szCs w:val="24"/>
          <w:u w:val="single"/>
        </w:rPr>
        <w:t xml:space="preserve">Appeal to the </w:t>
      </w:r>
      <w:r w:rsidR="007E11F0" w:rsidRPr="002873F1">
        <w:rPr>
          <w:rFonts w:ascii="Arial" w:hAnsi="Arial" w:cs="Arial"/>
          <w:sz w:val="24"/>
          <w:szCs w:val="24"/>
          <w:u w:val="single"/>
        </w:rPr>
        <w:t xml:space="preserve">Conduct </w:t>
      </w:r>
      <w:r w:rsidR="00BF5558" w:rsidRPr="002873F1">
        <w:rPr>
          <w:rFonts w:ascii="Arial" w:hAnsi="Arial" w:cs="Arial"/>
          <w:sz w:val="24"/>
          <w:szCs w:val="24"/>
          <w:u w:val="single"/>
        </w:rPr>
        <w:t xml:space="preserve">Committee in Serious Misconduct </w:t>
      </w:r>
      <w:r w:rsidR="001E52BF" w:rsidRPr="002873F1">
        <w:rPr>
          <w:rFonts w:ascii="Arial" w:hAnsi="Arial" w:cs="Arial"/>
          <w:sz w:val="24"/>
          <w:szCs w:val="24"/>
          <w:u w:val="single"/>
        </w:rPr>
        <w:t>C</w:t>
      </w:r>
      <w:r w:rsidR="00BF5558" w:rsidRPr="002873F1">
        <w:rPr>
          <w:rFonts w:ascii="Arial" w:hAnsi="Arial" w:cs="Arial"/>
          <w:sz w:val="24"/>
          <w:szCs w:val="24"/>
          <w:u w:val="single"/>
        </w:rPr>
        <w:t>ases</w:t>
      </w:r>
    </w:p>
    <w:p w14:paraId="258D4BC9" w14:textId="1C656DA0" w:rsidR="001658A8" w:rsidRDefault="005B77D0" w:rsidP="009927D8">
      <w:pPr>
        <w:spacing w:after="0" w:line="360" w:lineRule="auto"/>
        <w:ind w:left="1985" w:hanging="709"/>
        <w:rPr>
          <w:rFonts w:ascii="Arial" w:hAnsi="Arial" w:cs="Arial"/>
          <w:sz w:val="24"/>
          <w:szCs w:val="24"/>
        </w:rPr>
      </w:pPr>
      <w:r>
        <w:rPr>
          <w:rFonts w:ascii="Arial" w:hAnsi="Arial" w:cs="Arial"/>
          <w:sz w:val="24"/>
          <w:szCs w:val="24"/>
        </w:rPr>
        <w:t>9.</w:t>
      </w:r>
      <w:r w:rsidR="001D6192">
        <w:rPr>
          <w:rFonts w:ascii="Arial" w:hAnsi="Arial" w:cs="Arial"/>
          <w:sz w:val="24"/>
          <w:szCs w:val="24"/>
        </w:rPr>
        <w:t>5</w:t>
      </w:r>
      <w:r w:rsidR="00D93745" w:rsidRPr="00897F58">
        <w:rPr>
          <w:rFonts w:ascii="Arial" w:hAnsi="Arial" w:cs="Arial"/>
          <w:sz w:val="24"/>
          <w:szCs w:val="24"/>
        </w:rPr>
        <w:t>.1</w:t>
      </w:r>
      <w:r w:rsidR="00B47635" w:rsidRPr="00897F58">
        <w:rPr>
          <w:rFonts w:ascii="Arial" w:hAnsi="Arial" w:cs="Arial"/>
          <w:sz w:val="24"/>
          <w:szCs w:val="24"/>
        </w:rPr>
        <w:t xml:space="preserve"> </w:t>
      </w:r>
      <w:r w:rsidR="001E52BF" w:rsidRPr="00897F58">
        <w:rPr>
          <w:rFonts w:ascii="Arial" w:hAnsi="Arial" w:cs="Arial"/>
          <w:sz w:val="24"/>
          <w:szCs w:val="24"/>
        </w:rPr>
        <w:t xml:space="preserve"> </w:t>
      </w:r>
      <w:r w:rsidR="001658A8" w:rsidRPr="00897F58">
        <w:rPr>
          <w:rFonts w:ascii="Arial" w:hAnsi="Arial" w:cs="Arial"/>
          <w:sz w:val="24"/>
          <w:szCs w:val="24"/>
        </w:rPr>
        <w:t xml:space="preserve">The </w:t>
      </w:r>
      <w:r w:rsidR="00E106BF" w:rsidRPr="00897F58">
        <w:rPr>
          <w:rFonts w:ascii="Arial" w:hAnsi="Arial" w:cs="Arial"/>
          <w:sz w:val="24"/>
          <w:szCs w:val="24"/>
        </w:rPr>
        <w:t>Responding Student</w:t>
      </w:r>
      <w:r w:rsidR="001658A8" w:rsidRPr="00897F58">
        <w:rPr>
          <w:rFonts w:ascii="Arial" w:hAnsi="Arial" w:cs="Arial"/>
          <w:sz w:val="24"/>
          <w:szCs w:val="24"/>
        </w:rPr>
        <w:t xml:space="preserve"> and the Reporting </w:t>
      </w:r>
      <w:r w:rsidR="009C0027" w:rsidRPr="00897F58">
        <w:rPr>
          <w:rFonts w:ascii="Arial" w:hAnsi="Arial" w:cs="Arial"/>
          <w:sz w:val="24"/>
          <w:szCs w:val="24"/>
        </w:rPr>
        <w:t>Person</w:t>
      </w:r>
      <w:r w:rsidR="001658A8" w:rsidRPr="00897F58">
        <w:rPr>
          <w:rFonts w:ascii="Arial" w:hAnsi="Arial" w:cs="Arial"/>
          <w:sz w:val="24"/>
          <w:szCs w:val="24"/>
        </w:rPr>
        <w:t xml:space="preserve"> shall have the right to appeal the decision of the </w:t>
      </w:r>
      <w:r w:rsidR="007E11F0" w:rsidRPr="00897F58">
        <w:rPr>
          <w:rFonts w:ascii="Arial" w:hAnsi="Arial" w:cs="Arial"/>
          <w:sz w:val="24"/>
          <w:szCs w:val="24"/>
        </w:rPr>
        <w:t xml:space="preserve">Conduct </w:t>
      </w:r>
      <w:r w:rsidR="001658A8" w:rsidRPr="00897F58">
        <w:rPr>
          <w:rFonts w:ascii="Arial" w:hAnsi="Arial" w:cs="Arial"/>
          <w:sz w:val="24"/>
          <w:szCs w:val="24"/>
        </w:rPr>
        <w:t>Officer</w:t>
      </w:r>
      <w:r w:rsidR="007B6C5C" w:rsidRPr="00897F58">
        <w:rPr>
          <w:rFonts w:ascii="Arial" w:hAnsi="Arial" w:cs="Arial"/>
          <w:sz w:val="24"/>
          <w:szCs w:val="24"/>
        </w:rPr>
        <w:t xml:space="preserve"> as set out</w:t>
      </w:r>
      <w:r w:rsidR="001E52BF" w:rsidRPr="00897F58">
        <w:rPr>
          <w:rFonts w:ascii="Arial" w:hAnsi="Arial" w:cs="Arial"/>
          <w:sz w:val="24"/>
          <w:szCs w:val="24"/>
        </w:rPr>
        <w:t xml:space="preserve"> at </w:t>
      </w:r>
      <w:r w:rsidR="001E52BF" w:rsidRPr="0012061E">
        <w:rPr>
          <w:rFonts w:ascii="Arial" w:hAnsi="Arial" w:cs="Arial"/>
          <w:sz w:val="24"/>
          <w:szCs w:val="24"/>
        </w:rPr>
        <w:t xml:space="preserve">sections </w:t>
      </w:r>
      <w:r w:rsidR="004070A1" w:rsidRPr="0012061E">
        <w:rPr>
          <w:rFonts w:ascii="Arial" w:hAnsi="Arial" w:cs="Arial"/>
          <w:sz w:val="24"/>
          <w:szCs w:val="24"/>
        </w:rPr>
        <w:t>8</w:t>
      </w:r>
      <w:r w:rsidR="001E52BF" w:rsidRPr="0012061E">
        <w:rPr>
          <w:rFonts w:ascii="Arial" w:hAnsi="Arial" w:cs="Arial"/>
          <w:sz w:val="24"/>
          <w:szCs w:val="24"/>
        </w:rPr>
        <w:t xml:space="preserve">.5 and </w:t>
      </w:r>
      <w:r w:rsidR="0012061E" w:rsidRPr="0012061E">
        <w:rPr>
          <w:rFonts w:ascii="Arial" w:hAnsi="Arial" w:cs="Arial"/>
          <w:sz w:val="24"/>
          <w:szCs w:val="24"/>
        </w:rPr>
        <w:t>8</w:t>
      </w:r>
      <w:r w:rsidR="001E52BF" w:rsidRPr="0012061E">
        <w:rPr>
          <w:rFonts w:ascii="Arial" w:hAnsi="Arial" w:cs="Arial"/>
          <w:sz w:val="24"/>
          <w:szCs w:val="24"/>
        </w:rPr>
        <w:t>.6</w:t>
      </w:r>
      <w:r w:rsidR="001658A8" w:rsidRPr="0012061E">
        <w:rPr>
          <w:rFonts w:ascii="Arial" w:hAnsi="Arial" w:cs="Arial"/>
          <w:sz w:val="24"/>
          <w:szCs w:val="24"/>
        </w:rPr>
        <w:t>.</w:t>
      </w:r>
      <w:r w:rsidR="001658A8" w:rsidRPr="00897F58">
        <w:rPr>
          <w:rFonts w:ascii="Arial" w:hAnsi="Arial" w:cs="Arial"/>
          <w:sz w:val="24"/>
          <w:szCs w:val="24"/>
        </w:rPr>
        <w:t xml:space="preserve"> Appeals must be submitted on the </w:t>
      </w:r>
      <w:r w:rsidR="001658A8" w:rsidRPr="00897F58">
        <w:rPr>
          <w:rFonts w:ascii="Arial" w:hAnsi="Arial" w:cs="Arial"/>
          <w:i/>
          <w:iCs/>
          <w:sz w:val="24"/>
          <w:szCs w:val="24"/>
        </w:rPr>
        <w:t xml:space="preserve">Serious Misconduct Appeal to </w:t>
      </w:r>
      <w:r w:rsidR="007E11F0" w:rsidRPr="00897F58">
        <w:rPr>
          <w:rFonts w:ascii="Arial" w:hAnsi="Arial" w:cs="Arial"/>
          <w:i/>
          <w:iCs/>
          <w:sz w:val="24"/>
          <w:szCs w:val="24"/>
        </w:rPr>
        <w:t xml:space="preserve">Conduct </w:t>
      </w:r>
      <w:r w:rsidR="001658A8" w:rsidRPr="00897F58">
        <w:rPr>
          <w:rFonts w:ascii="Arial" w:hAnsi="Arial" w:cs="Arial"/>
          <w:i/>
          <w:iCs/>
          <w:sz w:val="24"/>
          <w:szCs w:val="24"/>
        </w:rPr>
        <w:t xml:space="preserve">Committee Form </w:t>
      </w:r>
      <w:r w:rsidR="001658A8" w:rsidRPr="00897F58">
        <w:rPr>
          <w:rFonts w:ascii="Arial" w:hAnsi="Arial" w:cs="Arial"/>
          <w:sz w:val="24"/>
          <w:szCs w:val="24"/>
        </w:rPr>
        <w:t xml:space="preserve">together with all supporting evidence to the Appeals and Complaints Team (appeals@qub.ac.uk) within 10 working days of notification of the </w:t>
      </w:r>
      <w:r w:rsidR="007E11F0" w:rsidRPr="00897F58">
        <w:rPr>
          <w:rFonts w:ascii="Arial" w:hAnsi="Arial" w:cs="Arial"/>
          <w:sz w:val="24"/>
          <w:szCs w:val="24"/>
        </w:rPr>
        <w:t>Conduct</w:t>
      </w:r>
      <w:r w:rsidR="001658A8" w:rsidRPr="00897F58">
        <w:rPr>
          <w:rFonts w:ascii="Arial" w:hAnsi="Arial" w:cs="Arial"/>
          <w:sz w:val="24"/>
          <w:szCs w:val="24"/>
        </w:rPr>
        <w:t xml:space="preserve"> Office</w:t>
      </w:r>
      <w:r w:rsidR="001E52BF" w:rsidRPr="00897F58">
        <w:rPr>
          <w:rFonts w:ascii="Arial" w:hAnsi="Arial" w:cs="Arial"/>
          <w:sz w:val="24"/>
          <w:szCs w:val="24"/>
        </w:rPr>
        <w:t>r</w:t>
      </w:r>
      <w:r w:rsidR="001658A8" w:rsidRPr="00897F58">
        <w:rPr>
          <w:rFonts w:ascii="Arial" w:hAnsi="Arial" w:cs="Arial"/>
          <w:sz w:val="24"/>
          <w:szCs w:val="24"/>
        </w:rPr>
        <w:t xml:space="preserve"> decision. Evidence submitted after the deadline may not be considered. </w:t>
      </w:r>
    </w:p>
    <w:p w14:paraId="5DF10212" w14:textId="77777777" w:rsidR="009927D8" w:rsidRPr="00897F58" w:rsidRDefault="009927D8" w:rsidP="009927D8">
      <w:pPr>
        <w:spacing w:after="0" w:line="360" w:lineRule="auto"/>
        <w:ind w:left="1985" w:hanging="709"/>
        <w:rPr>
          <w:rFonts w:ascii="Arial" w:hAnsi="Arial" w:cs="Arial"/>
          <w:sz w:val="24"/>
          <w:szCs w:val="24"/>
        </w:rPr>
      </w:pPr>
    </w:p>
    <w:p w14:paraId="60A8000F" w14:textId="04861767" w:rsidR="005D3707" w:rsidRDefault="005B77D0" w:rsidP="009927D8">
      <w:pPr>
        <w:spacing w:after="0" w:line="360" w:lineRule="auto"/>
        <w:ind w:left="1985" w:hanging="709"/>
        <w:rPr>
          <w:rFonts w:ascii="Arial" w:hAnsi="Arial" w:cs="Arial"/>
          <w:sz w:val="24"/>
          <w:szCs w:val="24"/>
        </w:rPr>
      </w:pPr>
      <w:bookmarkStart w:id="2" w:name="_Hlk110932121"/>
      <w:r>
        <w:rPr>
          <w:rFonts w:ascii="Arial" w:hAnsi="Arial" w:cs="Arial"/>
          <w:sz w:val="24"/>
          <w:szCs w:val="24"/>
        </w:rPr>
        <w:t>9.</w:t>
      </w:r>
      <w:r w:rsidR="001D6192">
        <w:rPr>
          <w:rFonts w:ascii="Arial" w:hAnsi="Arial" w:cs="Arial"/>
          <w:sz w:val="24"/>
          <w:szCs w:val="24"/>
        </w:rPr>
        <w:t>5</w:t>
      </w:r>
      <w:r w:rsidR="00B47635" w:rsidRPr="00897F58">
        <w:rPr>
          <w:rFonts w:ascii="Arial" w:hAnsi="Arial" w:cs="Arial"/>
          <w:sz w:val="24"/>
          <w:szCs w:val="24"/>
        </w:rPr>
        <w:t xml:space="preserve">.2 </w:t>
      </w:r>
      <w:r w:rsidR="009927D8">
        <w:rPr>
          <w:rFonts w:ascii="Arial" w:hAnsi="Arial" w:cs="Arial"/>
          <w:sz w:val="24"/>
          <w:szCs w:val="24"/>
        </w:rPr>
        <w:t xml:space="preserve">  </w:t>
      </w:r>
      <w:r w:rsidR="000349DA" w:rsidRPr="00897F58">
        <w:rPr>
          <w:rFonts w:ascii="Arial" w:hAnsi="Arial" w:cs="Arial"/>
          <w:sz w:val="24"/>
          <w:szCs w:val="24"/>
        </w:rPr>
        <w:t xml:space="preserve">At the point that an appeal to the </w:t>
      </w:r>
      <w:r w:rsidR="007E11F0" w:rsidRPr="00897F58">
        <w:rPr>
          <w:rFonts w:ascii="Arial" w:hAnsi="Arial" w:cs="Arial"/>
          <w:sz w:val="24"/>
          <w:szCs w:val="24"/>
        </w:rPr>
        <w:t xml:space="preserve">Conduct </w:t>
      </w:r>
      <w:r w:rsidR="000349DA" w:rsidRPr="00897F58">
        <w:rPr>
          <w:rFonts w:ascii="Arial" w:hAnsi="Arial" w:cs="Arial"/>
          <w:sz w:val="24"/>
          <w:szCs w:val="24"/>
        </w:rPr>
        <w:t>Committee is accepted, the other party will be informed th</w:t>
      </w:r>
      <w:r w:rsidR="00B47635" w:rsidRPr="00897F58">
        <w:rPr>
          <w:rFonts w:ascii="Arial" w:hAnsi="Arial" w:cs="Arial"/>
          <w:sz w:val="24"/>
          <w:szCs w:val="24"/>
        </w:rPr>
        <w:t>at</w:t>
      </w:r>
      <w:r w:rsidR="000349DA" w:rsidRPr="00897F58">
        <w:rPr>
          <w:rFonts w:ascii="Arial" w:hAnsi="Arial" w:cs="Arial"/>
          <w:sz w:val="24"/>
          <w:szCs w:val="24"/>
        </w:rPr>
        <w:t xml:space="preserve"> </w:t>
      </w:r>
      <w:r w:rsidR="001F7973" w:rsidRPr="00897F58">
        <w:rPr>
          <w:rFonts w:ascii="Arial" w:hAnsi="Arial" w:cs="Arial"/>
          <w:sz w:val="24"/>
          <w:szCs w:val="24"/>
        </w:rPr>
        <w:t xml:space="preserve">an </w:t>
      </w:r>
      <w:r w:rsidR="000349DA" w:rsidRPr="00897F58">
        <w:rPr>
          <w:rFonts w:ascii="Arial" w:hAnsi="Arial" w:cs="Arial"/>
          <w:sz w:val="24"/>
          <w:szCs w:val="24"/>
        </w:rPr>
        <w:t>appeal</w:t>
      </w:r>
      <w:r w:rsidR="00B47635" w:rsidRPr="00897F58">
        <w:rPr>
          <w:rFonts w:ascii="Arial" w:hAnsi="Arial" w:cs="Arial"/>
          <w:sz w:val="24"/>
          <w:szCs w:val="24"/>
        </w:rPr>
        <w:t xml:space="preserve"> has been made</w:t>
      </w:r>
      <w:r w:rsidR="000349DA" w:rsidRPr="00897F58">
        <w:rPr>
          <w:rFonts w:ascii="Arial" w:hAnsi="Arial" w:cs="Arial"/>
          <w:sz w:val="24"/>
          <w:szCs w:val="24"/>
        </w:rPr>
        <w:t xml:space="preserve">, along with the timeline to be informed of the outcome. </w:t>
      </w:r>
      <w:bookmarkEnd w:id="2"/>
    </w:p>
    <w:p w14:paraId="02A17875" w14:textId="77777777" w:rsidR="009927D8" w:rsidRPr="00897F58" w:rsidRDefault="009927D8" w:rsidP="009927D8">
      <w:pPr>
        <w:spacing w:after="0" w:line="360" w:lineRule="auto"/>
        <w:ind w:left="1985" w:hanging="709"/>
        <w:rPr>
          <w:rFonts w:ascii="Arial" w:hAnsi="Arial" w:cs="Arial"/>
          <w:sz w:val="24"/>
          <w:szCs w:val="24"/>
        </w:rPr>
      </w:pPr>
    </w:p>
    <w:p w14:paraId="5DBB2E16" w14:textId="56E489CB" w:rsidR="009927D8" w:rsidRDefault="005B77D0" w:rsidP="009927D8">
      <w:pPr>
        <w:spacing w:after="0" w:line="360" w:lineRule="auto"/>
        <w:ind w:left="1985" w:hanging="709"/>
        <w:rPr>
          <w:rFonts w:ascii="Arial" w:eastAsia="Calibri" w:hAnsi="Arial" w:cs="Arial"/>
          <w:sz w:val="24"/>
          <w:szCs w:val="24"/>
        </w:rPr>
      </w:pPr>
      <w:r>
        <w:rPr>
          <w:rFonts w:ascii="Arial" w:hAnsi="Arial" w:cs="Arial"/>
          <w:sz w:val="24"/>
          <w:szCs w:val="24"/>
        </w:rPr>
        <w:t>9.</w:t>
      </w:r>
      <w:r w:rsidR="001D6192">
        <w:rPr>
          <w:rFonts w:ascii="Arial" w:hAnsi="Arial" w:cs="Arial"/>
          <w:sz w:val="24"/>
          <w:szCs w:val="24"/>
        </w:rPr>
        <w:t>5</w:t>
      </w:r>
      <w:r w:rsidR="00120F85" w:rsidRPr="00897F58">
        <w:rPr>
          <w:rFonts w:ascii="Arial" w:hAnsi="Arial" w:cs="Arial"/>
          <w:sz w:val="24"/>
          <w:szCs w:val="24"/>
        </w:rPr>
        <w:t>.3</w:t>
      </w:r>
      <w:r w:rsidR="00120F85" w:rsidRPr="00897F58">
        <w:rPr>
          <w:rFonts w:ascii="Arial" w:hAnsi="Arial" w:cs="Arial"/>
          <w:sz w:val="24"/>
          <w:szCs w:val="24"/>
        </w:rPr>
        <w:tab/>
        <w:t xml:space="preserve">Where an appeal is made under section </w:t>
      </w:r>
      <w:r w:rsidR="005D7A2F" w:rsidRPr="00897F58">
        <w:rPr>
          <w:rFonts w:ascii="Arial" w:hAnsi="Arial" w:cs="Arial"/>
          <w:sz w:val="24"/>
          <w:szCs w:val="24"/>
        </w:rPr>
        <w:t xml:space="preserve">10.2.3.2(i) </w:t>
      </w:r>
      <w:r w:rsidR="00120F85" w:rsidRPr="00897F58">
        <w:rPr>
          <w:rFonts w:ascii="Arial" w:hAnsi="Arial" w:cs="Arial"/>
          <w:sz w:val="24"/>
          <w:szCs w:val="24"/>
        </w:rPr>
        <w:t xml:space="preserve">of the Conduct Regulations, and following review by the Student Appeals, Conduct and Complaints Manager (or nominee) and the Head of Academic Affairs (or nominee), it is clear that a procedural irregularity </w:t>
      </w:r>
      <w:r w:rsidR="00120F85" w:rsidRPr="00897F58">
        <w:rPr>
          <w:rFonts w:ascii="Arial" w:eastAsia="Calibri" w:hAnsi="Arial" w:cs="Arial"/>
          <w:sz w:val="24"/>
          <w:szCs w:val="24"/>
        </w:rPr>
        <w:t xml:space="preserve">in the conduct of the investigation has occurred, and that this had a material effect on the investigation findings, making the decision of the </w:t>
      </w:r>
      <w:r w:rsidR="007E11F0" w:rsidRPr="00897F58">
        <w:rPr>
          <w:rFonts w:ascii="Arial" w:eastAsia="Calibri" w:hAnsi="Arial" w:cs="Arial"/>
          <w:sz w:val="24"/>
          <w:szCs w:val="24"/>
        </w:rPr>
        <w:t>Conduct</w:t>
      </w:r>
      <w:r w:rsidR="00120F85" w:rsidRPr="00897F58">
        <w:rPr>
          <w:rFonts w:ascii="Arial" w:eastAsia="Calibri" w:hAnsi="Arial" w:cs="Arial"/>
          <w:sz w:val="24"/>
          <w:szCs w:val="24"/>
        </w:rPr>
        <w:t xml:space="preserve"> Officer unsound, there will be no requirement for the </w:t>
      </w:r>
      <w:r w:rsidR="007E11F0" w:rsidRPr="00897F58">
        <w:rPr>
          <w:rFonts w:ascii="Arial" w:eastAsia="Calibri" w:hAnsi="Arial" w:cs="Arial"/>
          <w:sz w:val="24"/>
          <w:szCs w:val="24"/>
        </w:rPr>
        <w:t xml:space="preserve">Conduct </w:t>
      </w:r>
      <w:r w:rsidR="00120F85" w:rsidRPr="00897F58">
        <w:rPr>
          <w:rFonts w:ascii="Arial" w:eastAsia="Calibri" w:hAnsi="Arial" w:cs="Arial"/>
          <w:sz w:val="24"/>
          <w:szCs w:val="24"/>
        </w:rPr>
        <w:t>Committee to consider the appeal</w:t>
      </w:r>
      <w:r w:rsidR="00CC2F27" w:rsidRPr="00897F58">
        <w:rPr>
          <w:rFonts w:ascii="Arial" w:eastAsia="Calibri" w:hAnsi="Arial" w:cs="Arial"/>
          <w:sz w:val="24"/>
          <w:szCs w:val="24"/>
        </w:rPr>
        <w:t xml:space="preserve">. The matter may be </w:t>
      </w:r>
      <w:r w:rsidR="00C259BA" w:rsidRPr="00897F58">
        <w:rPr>
          <w:rFonts w:ascii="Arial" w:eastAsia="Calibri" w:hAnsi="Arial" w:cs="Arial"/>
          <w:sz w:val="24"/>
          <w:szCs w:val="24"/>
        </w:rPr>
        <w:t xml:space="preserve">immediately </w:t>
      </w:r>
      <w:r w:rsidR="00CC2F27" w:rsidRPr="00897F58">
        <w:rPr>
          <w:rFonts w:ascii="Arial" w:eastAsia="Calibri" w:hAnsi="Arial" w:cs="Arial"/>
          <w:sz w:val="24"/>
          <w:szCs w:val="24"/>
        </w:rPr>
        <w:t>referred back to the original Investigating Officer for continued investigation in light of new evidence or a new investigation may be carried out by a different Investigating Officer</w:t>
      </w:r>
      <w:r w:rsidR="009C0027" w:rsidRPr="00897F58">
        <w:rPr>
          <w:rFonts w:ascii="Arial" w:eastAsia="Calibri" w:hAnsi="Arial" w:cs="Arial"/>
          <w:sz w:val="24"/>
          <w:szCs w:val="24"/>
        </w:rPr>
        <w:t xml:space="preserve"> or for elements of the investigation impacted by procedural irregularity to be carried out by a different Investigating Officer</w:t>
      </w:r>
      <w:r w:rsidR="00CC2F27" w:rsidRPr="00897F58">
        <w:rPr>
          <w:rFonts w:ascii="Arial" w:eastAsia="Calibri" w:hAnsi="Arial" w:cs="Arial"/>
          <w:sz w:val="24"/>
          <w:szCs w:val="24"/>
        </w:rPr>
        <w:t>.</w:t>
      </w:r>
    </w:p>
    <w:p w14:paraId="54A1BD79" w14:textId="77777777" w:rsidR="009927D8" w:rsidRPr="00897F58" w:rsidRDefault="009927D8" w:rsidP="009927D8">
      <w:pPr>
        <w:spacing w:after="0" w:line="360" w:lineRule="auto"/>
        <w:ind w:left="1985" w:hanging="709"/>
        <w:rPr>
          <w:rFonts w:ascii="Arial" w:eastAsia="Calibri" w:hAnsi="Arial" w:cs="Arial"/>
          <w:sz w:val="24"/>
          <w:szCs w:val="24"/>
        </w:rPr>
      </w:pPr>
    </w:p>
    <w:p w14:paraId="795AB20F" w14:textId="77777777" w:rsidR="00BB7920" w:rsidRDefault="005E2897" w:rsidP="00BB7920">
      <w:pPr>
        <w:pStyle w:val="ListParagraph"/>
        <w:numPr>
          <w:ilvl w:val="2"/>
          <w:numId w:val="28"/>
        </w:numPr>
        <w:spacing w:after="0" w:line="360" w:lineRule="auto"/>
        <w:ind w:left="1985" w:hanging="709"/>
        <w:rPr>
          <w:rFonts w:ascii="Arial" w:hAnsi="Arial" w:cs="Arial"/>
          <w:sz w:val="24"/>
          <w:szCs w:val="24"/>
          <w:u w:val="single"/>
        </w:rPr>
      </w:pPr>
      <w:r w:rsidRPr="001D6192">
        <w:rPr>
          <w:rFonts w:ascii="Arial" w:hAnsi="Arial" w:cs="Arial"/>
          <w:sz w:val="24"/>
          <w:szCs w:val="24"/>
          <w:u w:val="single"/>
        </w:rPr>
        <w:t>Late Appeals</w:t>
      </w:r>
    </w:p>
    <w:p w14:paraId="5DF1422B" w14:textId="3A39C9D5" w:rsidR="005E2897" w:rsidRPr="00BB7920" w:rsidRDefault="005E2897" w:rsidP="00BB7920">
      <w:pPr>
        <w:pStyle w:val="ListParagraph"/>
        <w:numPr>
          <w:ilvl w:val="3"/>
          <w:numId w:val="28"/>
        </w:numPr>
        <w:spacing w:after="0" w:line="360" w:lineRule="auto"/>
        <w:ind w:left="2835" w:hanging="850"/>
        <w:rPr>
          <w:rFonts w:ascii="Arial" w:hAnsi="Arial" w:cs="Arial"/>
          <w:sz w:val="24"/>
          <w:szCs w:val="24"/>
          <w:u w:val="single"/>
        </w:rPr>
      </w:pPr>
      <w:r w:rsidRPr="00BB7920">
        <w:rPr>
          <w:rFonts w:ascii="Arial" w:hAnsi="Arial" w:cs="Arial"/>
          <w:sz w:val="24"/>
          <w:szCs w:val="24"/>
        </w:rPr>
        <w:t xml:space="preserve">As per section 12 of the </w:t>
      </w:r>
      <w:r w:rsidR="00627338" w:rsidRPr="00BB7920">
        <w:rPr>
          <w:rFonts w:ascii="Arial" w:hAnsi="Arial" w:cs="Arial"/>
          <w:sz w:val="24"/>
          <w:szCs w:val="24"/>
        </w:rPr>
        <w:t xml:space="preserve"> </w:t>
      </w:r>
      <w:hyperlink r:id="rId7" w:history="1">
        <w:r w:rsidR="00627338" w:rsidRPr="00BB7920">
          <w:rPr>
            <w:rStyle w:val="Hyperlink"/>
            <w:rFonts w:ascii="Arial" w:hAnsi="Arial" w:cs="Arial"/>
            <w:sz w:val="24"/>
            <w:szCs w:val="24"/>
          </w:rPr>
          <w:t>General Provisions Relating to Academic Appeals, Conduct, Academic Offences and Student Complaints</w:t>
        </w:r>
      </w:hyperlink>
      <w:r w:rsidRPr="00BB7920">
        <w:rPr>
          <w:rFonts w:ascii="Arial" w:hAnsi="Arial" w:cs="Arial"/>
          <w:sz w:val="24"/>
          <w:szCs w:val="24"/>
        </w:rPr>
        <w:t xml:space="preserve">, appeals received after the deadline will not normally be accepted. If the </w:t>
      </w:r>
      <w:r w:rsidR="00C0024C" w:rsidRPr="00BB7920">
        <w:rPr>
          <w:rFonts w:ascii="Arial" w:hAnsi="Arial" w:cs="Arial"/>
          <w:sz w:val="24"/>
          <w:szCs w:val="24"/>
        </w:rPr>
        <w:t>Appealing</w:t>
      </w:r>
      <w:r w:rsidRPr="00BB7920">
        <w:rPr>
          <w:rFonts w:ascii="Arial" w:hAnsi="Arial" w:cs="Arial"/>
          <w:sz w:val="24"/>
          <w:szCs w:val="24"/>
        </w:rPr>
        <w:t xml:space="preserve"> Student can demonstrate that they were unable to submit their appeal before the deadline due to circumstances beyond their control (e.g. hospitalisation), the appeal may be accepted. The </w:t>
      </w:r>
      <w:r w:rsidR="00C0024C" w:rsidRPr="00BB7920">
        <w:rPr>
          <w:rFonts w:ascii="Arial" w:hAnsi="Arial" w:cs="Arial"/>
          <w:sz w:val="24"/>
          <w:szCs w:val="24"/>
        </w:rPr>
        <w:t>Appealing</w:t>
      </w:r>
      <w:r w:rsidRPr="00BB7920">
        <w:rPr>
          <w:rFonts w:ascii="Arial" w:hAnsi="Arial" w:cs="Arial"/>
          <w:sz w:val="24"/>
          <w:szCs w:val="24"/>
        </w:rPr>
        <w:t xml:space="preserve"> Student must submit a written statement to this effect, along with any supporting evidence. This statement and any supporting evidence must be submitted at the same time as their appeal documentation, and should relate to the entire period from notification of the </w:t>
      </w:r>
      <w:r w:rsidR="00627338" w:rsidRPr="00BB7920">
        <w:rPr>
          <w:rFonts w:ascii="Arial" w:hAnsi="Arial" w:cs="Arial"/>
          <w:sz w:val="24"/>
          <w:szCs w:val="24"/>
        </w:rPr>
        <w:t>Conduct</w:t>
      </w:r>
      <w:r w:rsidRPr="00BB7920">
        <w:rPr>
          <w:rFonts w:ascii="Arial" w:hAnsi="Arial" w:cs="Arial"/>
          <w:sz w:val="24"/>
          <w:szCs w:val="24"/>
        </w:rPr>
        <w:t xml:space="preserve"> Officer’s decision until submission of the late appeal. Failure to submit this documentation will result in the late appeal not being accepted.  </w:t>
      </w:r>
    </w:p>
    <w:p w14:paraId="76C356C6" w14:textId="77777777" w:rsidR="009927D8" w:rsidRDefault="009927D8" w:rsidP="009927D8">
      <w:pPr>
        <w:pStyle w:val="ListParagraph"/>
        <w:spacing w:after="0" w:line="360" w:lineRule="auto"/>
        <w:ind w:left="3119"/>
        <w:rPr>
          <w:rFonts w:ascii="Arial" w:hAnsi="Arial" w:cs="Arial"/>
          <w:sz w:val="24"/>
          <w:szCs w:val="24"/>
        </w:rPr>
      </w:pPr>
    </w:p>
    <w:p w14:paraId="0B845619" w14:textId="33C1EE27" w:rsidR="005E2897" w:rsidRPr="009927D8" w:rsidRDefault="005E2897" w:rsidP="00BB7920">
      <w:pPr>
        <w:pStyle w:val="ListParagraph"/>
        <w:numPr>
          <w:ilvl w:val="3"/>
          <w:numId w:val="28"/>
        </w:numPr>
        <w:spacing w:after="0" w:line="360" w:lineRule="auto"/>
        <w:ind w:left="2835" w:hanging="850"/>
        <w:rPr>
          <w:rFonts w:ascii="Arial" w:hAnsi="Arial" w:cs="Arial"/>
          <w:sz w:val="24"/>
          <w:szCs w:val="24"/>
        </w:rPr>
      </w:pPr>
      <w:r w:rsidRPr="009927D8">
        <w:rPr>
          <w:rFonts w:ascii="Arial" w:hAnsi="Arial" w:cs="Arial"/>
          <w:sz w:val="24"/>
          <w:szCs w:val="24"/>
        </w:rPr>
        <w:t xml:space="preserve">The statement and supporting evidence detailing the reasons for the </w:t>
      </w:r>
      <w:r w:rsidR="005D711E" w:rsidRPr="009927D8">
        <w:rPr>
          <w:rFonts w:ascii="Arial" w:hAnsi="Arial" w:cs="Arial"/>
          <w:sz w:val="24"/>
          <w:szCs w:val="24"/>
        </w:rPr>
        <w:t>late appeal</w:t>
      </w:r>
      <w:r w:rsidRPr="009927D8">
        <w:rPr>
          <w:rFonts w:ascii="Arial" w:hAnsi="Arial" w:cs="Arial"/>
          <w:sz w:val="24"/>
          <w:szCs w:val="24"/>
        </w:rPr>
        <w:t xml:space="preserve"> will be considered by the Head of Student and Academic Affairs (or nominee), who will determine:</w:t>
      </w:r>
    </w:p>
    <w:p w14:paraId="6EE7B4D3" w14:textId="041FEC8A" w:rsidR="005E2897" w:rsidRDefault="005E2897" w:rsidP="00AD46E9">
      <w:pPr>
        <w:numPr>
          <w:ilvl w:val="0"/>
          <w:numId w:val="11"/>
        </w:numPr>
        <w:spacing w:after="0" w:line="360" w:lineRule="auto"/>
        <w:ind w:left="3828"/>
        <w:rPr>
          <w:rFonts w:ascii="Arial" w:hAnsi="Arial" w:cs="Arial"/>
          <w:sz w:val="24"/>
          <w:szCs w:val="24"/>
        </w:rPr>
      </w:pPr>
      <w:r w:rsidRPr="00897F58">
        <w:rPr>
          <w:rFonts w:ascii="Arial" w:hAnsi="Arial" w:cs="Arial"/>
          <w:sz w:val="24"/>
          <w:szCs w:val="24"/>
        </w:rPr>
        <w:t xml:space="preserve">That the </w:t>
      </w:r>
      <w:r w:rsidR="00C0024C" w:rsidRPr="00897F58">
        <w:rPr>
          <w:rFonts w:ascii="Arial" w:hAnsi="Arial" w:cs="Arial"/>
          <w:sz w:val="24"/>
          <w:szCs w:val="24"/>
        </w:rPr>
        <w:t>Appealing</w:t>
      </w:r>
      <w:r w:rsidRPr="00897F58">
        <w:rPr>
          <w:rFonts w:ascii="Arial" w:hAnsi="Arial" w:cs="Arial"/>
          <w:sz w:val="24"/>
          <w:szCs w:val="24"/>
        </w:rPr>
        <w:t xml:space="preserve"> Student has evidenced sufficient cause for their late appeal to be accepted for consideration; or</w:t>
      </w:r>
    </w:p>
    <w:p w14:paraId="4A110840" w14:textId="61DB9E34" w:rsidR="005E2897" w:rsidRDefault="005E2897" w:rsidP="00AD46E9">
      <w:pPr>
        <w:numPr>
          <w:ilvl w:val="0"/>
          <w:numId w:val="11"/>
        </w:numPr>
        <w:spacing w:after="0" w:line="360" w:lineRule="auto"/>
        <w:ind w:left="3828"/>
        <w:rPr>
          <w:rFonts w:ascii="Arial" w:hAnsi="Arial" w:cs="Arial"/>
          <w:sz w:val="24"/>
          <w:szCs w:val="24"/>
        </w:rPr>
      </w:pPr>
      <w:r w:rsidRPr="009927D8">
        <w:rPr>
          <w:rFonts w:ascii="Arial" w:hAnsi="Arial" w:cs="Arial"/>
          <w:sz w:val="24"/>
          <w:szCs w:val="24"/>
        </w:rPr>
        <w:t xml:space="preserve">That the </w:t>
      </w:r>
      <w:r w:rsidR="00C0024C" w:rsidRPr="009927D8">
        <w:rPr>
          <w:rFonts w:ascii="Arial" w:hAnsi="Arial" w:cs="Arial"/>
          <w:sz w:val="24"/>
          <w:szCs w:val="24"/>
        </w:rPr>
        <w:t>Appealing</w:t>
      </w:r>
      <w:r w:rsidRPr="009927D8">
        <w:rPr>
          <w:rFonts w:ascii="Arial" w:hAnsi="Arial" w:cs="Arial"/>
          <w:sz w:val="24"/>
          <w:szCs w:val="24"/>
        </w:rPr>
        <w:t xml:space="preserve"> Student has not evidenced sufficient cause for the late appeal to be accepted for consideration, and the appeal will not progress. </w:t>
      </w:r>
    </w:p>
    <w:p w14:paraId="415117EB" w14:textId="77777777" w:rsidR="009927D8" w:rsidRPr="009927D8" w:rsidRDefault="009927D8" w:rsidP="009927D8">
      <w:pPr>
        <w:spacing w:after="0" w:line="360" w:lineRule="auto"/>
        <w:ind w:left="3828"/>
        <w:rPr>
          <w:rFonts w:ascii="Arial" w:hAnsi="Arial" w:cs="Arial"/>
          <w:sz w:val="24"/>
          <w:szCs w:val="24"/>
        </w:rPr>
      </w:pPr>
    </w:p>
    <w:p w14:paraId="5A1BD6F1" w14:textId="60D39556" w:rsidR="00355D40" w:rsidRPr="001D6192" w:rsidRDefault="005E2897" w:rsidP="00BB7920">
      <w:pPr>
        <w:pStyle w:val="ListParagraph"/>
        <w:numPr>
          <w:ilvl w:val="3"/>
          <w:numId w:val="28"/>
        </w:numPr>
        <w:spacing w:after="0" w:line="360" w:lineRule="auto"/>
        <w:ind w:left="2835" w:hanging="850"/>
        <w:rPr>
          <w:rFonts w:ascii="Arial" w:hAnsi="Arial" w:cs="Arial"/>
          <w:sz w:val="24"/>
          <w:szCs w:val="24"/>
        </w:rPr>
      </w:pPr>
      <w:r w:rsidRPr="001D6192">
        <w:rPr>
          <w:rFonts w:ascii="Arial" w:hAnsi="Arial" w:cs="Arial"/>
          <w:sz w:val="24"/>
          <w:szCs w:val="24"/>
        </w:rPr>
        <w:t xml:space="preserve">The decision of the Head of Student and Academic Affairs (or nominee) will be communicated to the </w:t>
      </w:r>
      <w:r w:rsidR="00C0024C" w:rsidRPr="001D6192">
        <w:rPr>
          <w:rFonts w:ascii="Arial" w:hAnsi="Arial" w:cs="Arial"/>
          <w:sz w:val="24"/>
          <w:szCs w:val="24"/>
        </w:rPr>
        <w:lastRenderedPageBreak/>
        <w:t>Appealing</w:t>
      </w:r>
      <w:r w:rsidRPr="001D6192">
        <w:rPr>
          <w:rFonts w:ascii="Arial" w:hAnsi="Arial" w:cs="Arial"/>
          <w:sz w:val="24"/>
          <w:szCs w:val="24"/>
        </w:rPr>
        <w:t xml:space="preserve"> Student within eight working days of the decision being made. In the case of the late appeal not being accepted for consideration, the outcome letter will explain the reasons for the decision and will advise that there is no further internal right of appeal</w:t>
      </w:r>
      <w:r w:rsidR="00355D40" w:rsidRPr="001D6192">
        <w:rPr>
          <w:rFonts w:ascii="Arial" w:hAnsi="Arial" w:cs="Arial"/>
          <w:sz w:val="24"/>
          <w:szCs w:val="24"/>
        </w:rPr>
        <w:t>.</w:t>
      </w:r>
    </w:p>
    <w:p w14:paraId="0725CADF" w14:textId="77777777" w:rsidR="009927D8" w:rsidRPr="00897F58" w:rsidRDefault="009927D8" w:rsidP="009927D8">
      <w:pPr>
        <w:pStyle w:val="ListParagraph"/>
        <w:spacing w:after="0" w:line="360" w:lineRule="auto"/>
        <w:ind w:left="3119"/>
        <w:rPr>
          <w:rFonts w:ascii="Arial" w:hAnsi="Arial" w:cs="Arial"/>
          <w:sz w:val="24"/>
          <w:szCs w:val="24"/>
        </w:rPr>
      </w:pPr>
    </w:p>
    <w:p w14:paraId="5C1B7B79" w14:textId="6737541A" w:rsidR="00355D40" w:rsidRDefault="00355D40" w:rsidP="00BB7920">
      <w:pPr>
        <w:pStyle w:val="ListParagraph"/>
        <w:numPr>
          <w:ilvl w:val="3"/>
          <w:numId w:val="28"/>
        </w:numPr>
        <w:spacing w:after="0" w:line="360" w:lineRule="auto"/>
        <w:ind w:left="2835" w:hanging="850"/>
        <w:rPr>
          <w:rFonts w:ascii="Arial" w:hAnsi="Arial" w:cs="Arial"/>
          <w:sz w:val="24"/>
          <w:szCs w:val="24"/>
        </w:rPr>
      </w:pPr>
      <w:r w:rsidRPr="00897F58">
        <w:rPr>
          <w:rFonts w:ascii="Arial" w:hAnsi="Arial" w:cs="Arial"/>
          <w:sz w:val="24"/>
          <w:szCs w:val="24"/>
        </w:rPr>
        <w:t xml:space="preserve">Where the Appealing Student is the Reporting </w:t>
      </w:r>
      <w:r w:rsidR="0032492C" w:rsidRPr="00897F58">
        <w:rPr>
          <w:rFonts w:ascii="Arial" w:hAnsi="Arial" w:cs="Arial"/>
          <w:sz w:val="24"/>
          <w:szCs w:val="24"/>
        </w:rPr>
        <w:t>Person</w:t>
      </w:r>
      <w:r w:rsidRPr="00897F58">
        <w:rPr>
          <w:rFonts w:ascii="Arial" w:hAnsi="Arial" w:cs="Arial"/>
          <w:sz w:val="24"/>
          <w:szCs w:val="24"/>
        </w:rPr>
        <w:t xml:space="preserve">, they will be signposted to their right to submit a complaint of maladministration to the </w:t>
      </w:r>
      <w:hyperlink r:id="rId8" w:history="1">
        <w:r w:rsidRPr="00897F58">
          <w:rPr>
            <w:rStyle w:val="Hyperlink"/>
            <w:rFonts w:ascii="Arial" w:hAnsi="Arial" w:cs="Arial"/>
            <w:sz w:val="24"/>
            <w:szCs w:val="24"/>
          </w:rPr>
          <w:t>Northern Ireland Public Services Ombudsman</w:t>
        </w:r>
      </w:hyperlink>
      <w:r w:rsidRPr="00897F58">
        <w:rPr>
          <w:rFonts w:ascii="Arial" w:hAnsi="Arial" w:cs="Arial"/>
          <w:sz w:val="24"/>
          <w:szCs w:val="24"/>
        </w:rPr>
        <w:t xml:space="preserve"> (NIPSO) within six months of notification of the final decision.</w:t>
      </w:r>
    </w:p>
    <w:p w14:paraId="7D5509AB" w14:textId="77777777" w:rsidR="009927D8" w:rsidRPr="009927D8" w:rsidRDefault="009927D8" w:rsidP="009927D8">
      <w:pPr>
        <w:pStyle w:val="ListParagraph"/>
        <w:rPr>
          <w:rFonts w:ascii="Arial" w:hAnsi="Arial" w:cs="Arial"/>
          <w:sz w:val="24"/>
          <w:szCs w:val="24"/>
        </w:rPr>
      </w:pPr>
    </w:p>
    <w:p w14:paraId="788121D1" w14:textId="6993A58E" w:rsidR="005E2897" w:rsidRDefault="00355D40" w:rsidP="00BB7920">
      <w:pPr>
        <w:pStyle w:val="ListParagraph"/>
        <w:numPr>
          <w:ilvl w:val="3"/>
          <w:numId w:val="28"/>
        </w:numPr>
        <w:spacing w:after="0" w:line="360" w:lineRule="auto"/>
        <w:ind w:left="2835" w:hanging="850"/>
        <w:rPr>
          <w:rFonts w:ascii="Arial" w:hAnsi="Arial" w:cs="Arial"/>
          <w:sz w:val="24"/>
          <w:szCs w:val="24"/>
        </w:rPr>
      </w:pPr>
      <w:r w:rsidRPr="009927D8">
        <w:rPr>
          <w:rFonts w:ascii="Arial" w:hAnsi="Arial" w:cs="Arial"/>
          <w:sz w:val="24"/>
          <w:szCs w:val="24"/>
        </w:rPr>
        <w:t xml:space="preserve">Where the Appealing Student is the Responding Student, the matter will be considered by the </w:t>
      </w:r>
      <w:r w:rsidR="00627338" w:rsidRPr="009927D8">
        <w:rPr>
          <w:rFonts w:ascii="Arial" w:hAnsi="Arial" w:cs="Arial"/>
          <w:sz w:val="24"/>
          <w:szCs w:val="24"/>
        </w:rPr>
        <w:t xml:space="preserve">Conduct </w:t>
      </w:r>
      <w:r w:rsidRPr="009927D8">
        <w:rPr>
          <w:rFonts w:ascii="Arial" w:hAnsi="Arial" w:cs="Arial"/>
          <w:sz w:val="24"/>
          <w:szCs w:val="24"/>
        </w:rPr>
        <w:t xml:space="preserve">Committee in accordance with section </w:t>
      </w:r>
      <w:r w:rsidR="0012061E" w:rsidRPr="0012061E">
        <w:rPr>
          <w:rFonts w:ascii="Arial" w:hAnsi="Arial" w:cs="Arial"/>
          <w:sz w:val="24"/>
          <w:szCs w:val="24"/>
        </w:rPr>
        <w:t>9</w:t>
      </w:r>
      <w:r w:rsidRPr="0012061E">
        <w:rPr>
          <w:rFonts w:ascii="Arial" w:hAnsi="Arial" w:cs="Arial"/>
          <w:sz w:val="24"/>
          <w:szCs w:val="24"/>
        </w:rPr>
        <w:t>.</w:t>
      </w:r>
      <w:r w:rsidR="00E967AD" w:rsidRPr="0012061E">
        <w:rPr>
          <w:rFonts w:ascii="Arial" w:hAnsi="Arial" w:cs="Arial"/>
          <w:sz w:val="24"/>
          <w:szCs w:val="24"/>
        </w:rPr>
        <w:t>4</w:t>
      </w:r>
      <w:r w:rsidRPr="0012061E">
        <w:rPr>
          <w:rFonts w:ascii="Arial" w:hAnsi="Arial" w:cs="Arial"/>
          <w:sz w:val="24"/>
          <w:szCs w:val="24"/>
        </w:rPr>
        <w:t xml:space="preserve"> for</w:t>
      </w:r>
      <w:r w:rsidRPr="009927D8">
        <w:rPr>
          <w:rFonts w:ascii="Arial" w:hAnsi="Arial" w:cs="Arial"/>
          <w:sz w:val="24"/>
          <w:szCs w:val="24"/>
        </w:rPr>
        <w:t xml:space="preserve"> imposition of a</w:t>
      </w:r>
      <w:r w:rsidR="00E967AD" w:rsidRPr="009927D8">
        <w:rPr>
          <w:rFonts w:ascii="Arial" w:hAnsi="Arial" w:cs="Arial"/>
          <w:sz w:val="24"/>
          <w:szCs w:val="24"/>
        </w:rPr>
        <w:t>ny</w:t>
      </w:r>
      <w:r w:rsidRPr="009927D8">
        <w:rPr>
          <w:rFonts w:ascii="Arial" w:hAnsi="Arial" w:cs="Arial"/>
          <w:sz w:val="24"/>
          <w:szCs w:val="24"/>
        </w:rPr>
        <w:t xml:space="preserve"> penalty.</w:t>
      </w:r>
    </w:p>
    <w:p w14:paraId="0DA7FC6C" w14:textId="77777777" w:rsidR="009927D8" w:rsidRPr="003444F2" w:rsidRDefault="009927D8" w:rsidP="003444F2">
      <w:pPr>
        <w:spacing w:after="0" w:line="360" w:lineRule="auto"/>
        <w:rPr>
          <w:rFonts w:ascii="Arial" w:hAnsi="Arial" w:cs="Arial"/>
          <w:sz w:val="24"/>
          <w:szCs w:val="24"/>
        </w:rPr>
      </w:pPr>
    </w:p>
    <w:p w14:paraId="0CFB5A5F" w14:textId="48B767EE" w:rsidR="005E2897" w:rsidRPr="00091A61" w:rsidRDefault="005E2897" w:rsidP="00BB7920">
      <w:pPr>
        <w:pStyle w:val="ListParagraph"/>
        <w:numPr>
          <w:ilvl w:val="2"/>
          <w:numId w:val="28"/>
        </w:numPr>
        <w:spacing w:after="0" w:line="360" w:lineRule="auto"/>
        <w:ind w:left="1985"/>
        <w:rPr>
          <w:rFonts w:ascii="Arial" w:hAnsi="Arial" w:cs="Arial"/>
          <w:sz w:val="24"/>
          <w:szCs w:val="24"/>
        </w:rPr>
      </w:pPr>
      <w:r w:rsidRPr="00091A61">
        <w:rPr>
          <w:rFonts w:ascii="Arial" w:hAnsi="Arial" w:cs="Arial"/>
          <w:sz w:val="24"/>
          <w:szCs w:val="24"/>
          <w:u w:val="single"/>
        </w:rPr>
        <w:t xml:space="preserve">Screening </w:t>
      </w:r>
      <w:r w:rsidR="008172E2" w:rsidRPr="00091A61">
        <w:rPr>
          <w:rFonts w:ascii="Arial" w:hAnsi="Arial" w:cs="Arial"/>
          <w:sz w:val="24"/>
          <w:szCs w:val="24"/>
          <w:u w:val="single"/>
        </w:rPr>
        <w:t>P</w:t>
      </w:r>
      <w:r w:rsidRPr="00091A61">
        <w:rPr>
          <w:rFonts w:ascii="Arial" w:hAnsi="Arial" w:cs="Arial"/>
          <w:sz w:val="24"/>
          <w:szCs w:val="24"/>
          <w:u w:val="single"/>
        </w:rPr>
        <w:t xml:space="preserve">rocess for Appeals </w:t>
      </w:r>
    </w:p>
    <w:p w14:paraId="6DCBDE01" w14:textId="6C9FBB3A" w:rsidR="00091A61" w:rsidRDefault="005E2897" w:rsidP="00BB7920">
      <w:pPr>
        <w:pStyle w:val="ListParagraph"/>
        <w:numPr>
          <w:ilvl w:val="3"/>
          <w:numId w:val="28"/>
        </w:numPr>
        <w:spacing w:after="0" w:line="360" w:lineRule="auto"/>
        <w:ind w:left="2835" w:hanging="850"/>
        <w:rPr>
          <w:rFonts w:ascii="Arial" w:hAnsi="Arial" w:cs="Arial"/>
          <w:sz w:val="24"/>
          <w:szCs w:val="24"/>
        </w:rPr>
      </w:pPr>
      <w:r w:rsidRPr="00091A61">
        <w:rPr>
          <w:rFonts w:ascii="Arial" w:hAnsi="Arial" w:cs="Arial"/>
          <w:sz w:val="24"/>
          <w:szCs w:val="24"/>
        </w:rPr>
        <w:t xml:space="preserve">As per </w:t>
      </w:r>
      <w:r w:rsidR="008172E2" w:rsidRPr="00091A61">
        <w:rPr>
          <w:rFonts w:ascii="Arial" w:hAnsi="Arial" w:cs="Arial"/>
          <w:sz w:val="24"/>
          <w:szCs w:val="24"/>
        </w:rPr>
        <w:t>section</w:t>
      </w:r>
      <w:r w:rsidRPr="00091A61">
        <w:rPr>
          <w:rFonts w:ascii="Arial" w:hAnsi="Arial" w:cs="Arial"/>
          <w:sz w:val="24"/>
          <w:szCs w:val="24"/>
        </w:rPr>
        <w:t xml:space="preserve"> </w:t>
      </w:r>
      <w:r w:rsidR="005D7A2F" w:rsidRPr="00091A61">
        <w:rPr>
          <w:rFonts w:ascii="Arial" w:hAnsi="Arial" w:cs="Arial"/>
          <w:sz w:val="24"/>
          <w:szCs w:val="24"/>
        </w:rPr>
        <w:t>10.2.1</w:t>
      </w:r>
      <w:r w:rsidRPr="00091A61">
        <w:rPr>
          <w:rFonts w:ascii="Arial" w:hAnsi="Arial" w:cs="Arial"/>
          <w:sz w:val="24"/>
          <w:szCs w:val="24"/>
        </w:rPr>
        <w:t xml:space="preserve"> of the Conduct Regulations, where on receipt of an appeal, it is not clear that sufficient evidence has been presented to warrant investigation under the Conduct Regulations, the case will be sent to a Screening Panel for consideration.</w:t>
      </w:r>
    </w:p>
    <w:p w14:paraId="46DE8FA3" w14:textId="77777777" w:rsidR="001D6192" w:rsidRPr="00091A61" w:rsidRDefault="001D6192" w:rsidP="001D6192">
      <w:pPr>
        <w:pStyle w:val="ListParagraph"/>
        <w:spacing w:after="0" w:line="360" w:lineRule="auto"/>
        <w:ind w:left="1843"/>
        <w:rPr>
          <w:rFonts w:ascii="Arial" w:hAnsi="Arial" w:cs="Arial"/>
          <w:sz w:val="24"/>
          <w:szCs w:val="24"/>
        </w:rPr>
      </w:pPr>
    </w:p>
    <w:p w14:paraId="5C74F641" w14:textId="18AF1671" w:rsidR="005E2897" w:rsidRPr="00091A61" w:rsidRDefault="005E2897" w:rsidP="00BB7920">
      <w:pPr>
        <w:pStyle w:val="ListParagraph"/>
        <w:numPr>
          <w:ilvl w:val="3"/>
          <w:numId w:val="28"/>
        </w:numPr>
        <w:spacing w:after="0" w:line="360" w:lineRule="auto"/>
        <w:ind w:left="2835" w:hanging="850"/>
        <w:rPr>
          <w:rFonts w:ascii="Arial" w:hAnsi="Arial" w:cs="Arial"/>
          <w:sz w:val="24"/>
          <w:szCs w:val="24"/>
        </w:rPr>
      </w:pPr>
      <w:r w:rsidRPr="00091A61">
        <w:rPr>
          <w:rFonts w:ascii="Arial" w:hAnsi="Arial" w:cs="Arial"/>
          <w:sz w:val="24"/>
          <w:szCs w:val="24"/>
        </w:rPr>
        <w:t>The Screening Panel, comprising two senior members of University staff, will consider the allegation and supporting evidence and will determine:</w:t>
      </w:r>
    </w:p>
    <w:p w14:paraId="0E17F78E" w14:textId="09BC8DC4" w:rsidR="005E2897" w:rsidRDefault="005E2897" w:rsidP="00AD46E9">
      <w:pPr>
        <w:numPr>
          <w:ilvl w:val="0"/>
          <w:numId w:val="9"/>
        </w:numPr>
        <w:spacing w:after="0" w:line="360" w:lineRule="auto"/>
        <w:ind w:left="3686"/>
        <w:rPr>
          <w:rFonts w:ascii="Arial" w:hAnsi="Arial" w:cs="Arial"/>
          <w:sz w:val="24"/>
          <w:szCs w:val="24"/>
        </w:rPr>
      </w:pPr>
      <w:r w:rsidRPr="00897F58">
        <w:rPr>
          <w:rFonts w:ascii="Arial" w:hAnsi="Arial" w:cs="Arial"/>
          <w:sz w:val="24"/>
          <w:szCs w:val="24"/>
        </w:rPr>
        <w:t xml:space="preserve">That the evidence presented is sufficiently compelling to warrant consideration of the appeal and will advise which University </w:t>
      </w:r>
      <w:r w:rsidRPr="00897F58">
        <w:rPr>
          <w:rFonts w:ascii="Arial" w:hAnsi="Arial" w:cs="Arial"/>
          <w:sz w:val="24"/>
          <w:szCs w:val="24"/>
        </w:rPr>
        <w:lastRenderedPageBreak/>
        <w:t>regulations or procedure should be followed; or</w:t>
      </w:r>
    </w:p>
    <w:p w14:paraId="4880B131" w14:textId="51DCF004" w:rsidR="005E2897" w:rsidRDefault="005E2897" w:rsidP="00AD46E9">
      <w:pPr>
        <w:numPr>
          <w:ilvl w:val="0"/>
          <w:numId w:val="9"/>
        </w:numPr>
        <w:spacing w:after="0" w:line="360" w:lineRule="auto"/>
        <w:ind w:left="3686"/>
        <w:rPr>
          <w:rFonts w:ascii="Arial" w:hAnsi="Arial" w:cs="Arial"/>
          <w:sz w:val="24"/>
          <w:szCs w:val="24"/>
        </w:rPr>
      </w:pPr>
      <w:r w:rsidRPr="003444F2">
        <w:rPr>
          <w:rFonts w:ascii="Arial" w:hAnsi="Arial" w:cs="Arial"/>
          <w:sz w:val="24"/>
          <w:szCs w:val="24"/>
        </w:rPr>
        <w:t>That the evidence presented is not sufficiently compelling to warrant consideration of the appeal.</w:t>
      </w:r>
    </w:p>
    <w:p w14:paraId="23F0BD4B" w14:textId="77777777" w:rsidR="002873F1" w:rsidRPr="003444F2" w:rsidRDefault="002873F1" w:rsidP="002873F1">
      <w:pPr>
        <w:spacing w:after="0" w:line="360" w:lineRule="auto"/>
        <w:ind w:left="3686"/>
        <w:rPr>
          <w:rFonts w:ascii="Arial" w:hAnsi="Arial" w:cs="Arial"/>
          <w:sz w:val="24"/>
          <w:szCs w:val="24"/>
        </w:rPr>
      </w:pPr>
    </w:p>
    <w:p w14:paraId="0C1A7DE5" w14:textId="4EBAEF24" w:rsidR="005E2897" w:rsidRPr="00897F58" w:rsidRDefault="005B77D0" w:rsidP="00BB7920">
      <w:pPr>
        <w:spacing w:after="0" w:line="360" w:lineRule="auto"/>
        <w:ind w:left="2835" w:hanging="850"/>
        <w:rPr>
          <w:rFonts w:ascii="Arial" w:hAnsi="Arial" w:cs="Arial"/>
          <w:sz w:val="24"/>
          <w:szCs w:val="24"/>
        </w:rPr>
      </w:pPr>
      <w:r>
        <w:rPr>
          <w:rFonts w:ascii="Arial" w:hAnsi="Arial" w:cs="Arial"/>
          <w:sz w:val="24"/>
          <w:szCs w:val="24"/>
        </w:rPr>
        <w:t>9.</w:t>
      </w:r>
      <w:r w:rsidR="001D6192">
        <w:rPr>
          <w:rFonts w:ascii="Arial" w:hAnsi="Arial" w:cs="Arial"/>
          <w:sz w:val="24"/>
          <w:szCs w:val="24"/>
        </w:rPr>
        <w:t>5</w:t>
      </w:r>
      <w:r w:rsidR="00E967AD" w:rsidRPr="00897F58">
        <w:rPr>
          <w:rFonts w:ascii="Arial" w:hAnsi="Arial" w:cs="Arial"/>
          <w:sz w:val="24"/>
          <w:szCs w:val="24"/>
        </w:rPr>
        <w:t>.</w:t>
      </w:r>
      <w:r w:rsidR="00657A24" w:rsidRPr="00897F58">
        <w:rPr>
          <w:rFonts w:ascii="Arial" w:hAnsi="Arial" w:cs="Arial"/>
          <w:sz w:val="24"/>
          <w:szCs w:val="24"/>
        </w:rPr>
        <w:t>5</w:t>
      </w:r>
      <w:r w:rsidR="00E967AD" w:rsidRPr="00897F58">
        <w:rPr>
          <w:rFonts w:ascii="Arial" w:hAnsi="Arial" w:cs="Arial"/>
          <w:sz w:val="24"/>
          <w:szCs w:val="24"/>
        </w:rPr>
        <w:t xml:space="preserve">.3 </w:t>
      </w:r>
      <w:r w:rsidR="005E2897" w:rsidRPr="00897F58">
        <w:rPr>
          <w:rFonts w:ascii="Arial" w:hAnsi="Arial" w:cs="Arial"/>
          <w:sz w:val="24"/>
          <w:szCs w:val="24"/>
        </w:rPr>
        <w:t xml:space="preserve"> If the Screening Panel determines that the evidence presented is not sufficiently compelling to warrant consideration of the appeal, the </w:t>
      </w:r>
      <w:r w:rsidR="00E545F8" w:rsidRPr="00897F58">
        <w:rPr>
          <w:rFonts w:ascii="Arial" w:hAnsi="Arial" w:cs="Arial"/>
          <w:sz w:val="24"/>
          <w:szCs w:val="24"/>
        </w:rPr>
        <w:t>Appealing</w:t>
      </w:r>
      <w:r w:rsidR="005E2897" w:rsidRPr="00897F58">
        <w:rPr>
          <w:rFonts w:ascii="Arial" w:hAnsi="Arial" w:cs="Arial"/>
          <w:sz w:val="24"/>
          <w:szCs w:val="24"/>
        </w:rPr>
        <w:t xml:space="preserve"> Student will be advised of this decision within eight working days. The </w:t>
      </w:r>
      <w:r w:rsidR="00E545F8" w:rsidRPr="00897F58">
        <w:rPr>
          <w:rFonts w:ascii="Arial" w:hAnsi="Arial" w:cs="Arial"/>
          <w:sz w:val="24"/>
          <w:szCs w:val="24"/>
        </w:rPr>
        <w:t>Appea</w:t>
      </w:r>
      <w:r w:rsidR="004C68B0" w:rsidRPr="00897F58">
        <w:rPr>
          <w:rFonts w:ascii="Arial" w:hAnsi="Arial" w:cs="Arial"/>
          <w:sz w:val="24"/>
          <w:szCs w:val="24"/>
        </w:rPr>
        <w:t>l</w:t>
      </w:r>
      <w:r w:rsidR="00E545F8" w:rsidRPr="00897F58">
        <w:rPr>
          <w:rFonts w:ascii="Arial" w:hAnsi="Arial" w:cs="Arial"/>
          <w:sz w:val="24"/>
          <w:szCs w:val="24"/>
        </w:rPr>
        <w:t>ing</w:t>
      </w:r>
      <w:r w:rsidR="005E2897" w:rsidRPr="00897F58">
        <w:rPr>
          <w:rFonts w:ascii="Arial" w:hAnsi="Arial" w:cs="Arial"/>
          <w:sz w:val="24"/>
          <w:szCs w:val="24"/>
        </w:rPr>
        <w:t xml:space="preserve"> Student will be afforded the right to request a review of the decision by a Review Panel, comprising two senior members of University staff, on the following grounds:</w:t>
      </w:r>
    </w:p>
    <w:p w14:paraId="6F5C6C8A" w14:textId="6BF46DD2" w:rsidR="005E2897" w:rsidRDefault="005E2897" w:rsidP="00AD46E9">
      <w:pPr>
        <w:numPr>
          <w:ilvl w:val="0"/>
          <w:numId w:val="8"/>
        </w:numPr>
        <w:spacing w:after="0" w:line="360" w:lineRule="auto"/>
        <w:ind w:left="3686"/>
        <w:rPr>
          <w:rFonts w:ascii="Arial" w:hAnsi="Arial" w:cs="Arial"/>
          <w:sz w:val="24"/>
          <w:szCs w:val="24"/>
        </w:rPr>
      </w:pPr>
      <w:r w:rsidRPr="00897F58">
        <w:rPr>
          <w:rFonts w:ascii="Arial" w:hAnsi="Arial" w:cs="Arial"/>
          <w:sz w:val="24"/>
          <w:szCs w:val="24"/>
        </w:rPr>
        <w:t>There is substantive and relevant new evidence which could not have been presented to the University at the time of making the appeal.</w:t>
      </w:r>
    </w:p>
    <w:p w14:paraId="47BCECBC" w14:textId="3A5723DA" w:rsidR="005E2897" w:rsidRDefault="005E2897" w:rsidP="00AD46E9">
      <w:pPr>
        <w:numPr>
          <w:ilvl w:val="0"/>
          <w:numId w:val="8"/>
        </w:numPr>
        <w:spacing w:after="0" w:line="360" w:lineRule="auto"/>
        <w:ind w:left="3686"/>
        <w:rPr>
          <w:rFonts w:ascii="Arial" w:hAnsi="Arial" w:cs="Arial"/>
          <w:sz w:val="24"/>
          <w:szCs w:val="24"/>
        </w:rPr>
      </w:pPr>
      <w:r w:rsidRPr="002873F1">
        <w:rPr>
          <w:rFonts w:ascii="Arial" w:hAnsi="Arial" w:cs="Arial"/>
          <w:sz w:val="24"/>
          <w:szCs w:val="24"/>
        </w:rPr>
        <w:t>There was a procedural irregularity in the consideration of the case and/or the decision of the Screening Panel which had a demonstrable impact on the decision.</w:t>
      </w:r>
    </w:p>
    <w:p w14:paraId="3C07252F" w14:textId="77777777" w:rsidR="002873F1" w:rsidRPr="002873F1" w:rsidRDefault="002873F1" w:rsidP="002873F1">
      <w:pPr>
        <w:spacing w:after="0" w:line="360" w:lineRule="auto"/>
        <w:ind w:left="3686"/>
        <w:rPr>
          <w:rFonts w:ascii="Arial" w:hAnsi="Arial" w:cs="Arial"/>
          <w:sz w:val="24"/>
          <w:szCs w:val="24"/>
        </w:rPr>
      </w:pPr>
    </w:p>
    <w:p w14:paraId="35D2B2DA" w14:textId="198466AB" w:rsidR="005E2897" w:rsidRPr="00897F58" w:rsidRDefault="005B77D0" w:rsidP="00BB7920">
      <w:pPr>
        <w:spacing w:after="0" w:line="360" w:lineRule="auto"/>
        <w:ind w:left="2835" w:hanging="850"/>
        <w:rPr>
          <w:rFonts w:ascii="Arial" w:hAnsi="Arial" w:cs="Arial"/>
          <w:sz w:val="24"/>
          <w:szCs w:val="24"/>
        </w:rPr>
      </w:pPr>
      <w:r>
        <w:rPr>
          <w:rFonts w:ascii="Arial" w:hAnsi="Arial" w:cs="Arial"/>
          <w:sz w:val="24"/>
          <w:szCs w:val="24"/>
        </w:rPr>
        <w:t>9.</w:t>
      </w:r>
      <w:r w:rsidR="001D6192">
        <w:rPr>
          <w:rFonts w:ascii="Arial" w:hAnsi="Arial" w:cs="Arial"/>
          <w:sz w:val="24"/>
          <w:szCs w:val="24"/>
        </w:rPr>
        <w:t>5</w:t>
      </w:r>
      <w:r w:rsidR="000349DA" w:rsidRPr="00897F58">
        <w:rPr>
          <w:rFonts w:ascii="Arial" w:hAnsi="Arial" w:cs="Arial"/>
          <w:sz w:val="24"/>
          <w:szCs w:val="24"/>
        </w:rPr>
        <w:t>.</w:t>
      </w:r>
      <w:r w:rsidR="00657A24" w:rsidRPr="00897F58">
        <w:rPr>
          <w:rFonts w:ascii="Arial" w:hAnsi="Arial" w:cs="Arial"/>
          <w:sz w:val="24"/>
          <w:szCs w:val="24"/>
        </w:rPr>
        <w:t>5</w:t>
      </w:r>
      <w:r w:rsidR="000349DA" w:rsidRPr="00897F58">
        <w:rPr>
          <w:rFonts w:ascii="Arial" w:hAnsi="Arial" w:cs="Arial"/>
          <w:sz w:val="24"/>
          <w:szCs w:val="24"/>
        </w:rPr>
        <w:t xml:space="preserve">.4  </w:t>
      </w:r>
      <w:r w:rsidR="005E2897" w:rsidRPr="00897F58">
        <w:rPr>
          <w:rFonts w:ascii="Arial" w:hAnsi="Arial" w:cs="Arial"/>
          <w:sz w:val="24"/>
          <w:szCs w:val="24"/>
        </w:rPr>
        <w:t>Upon request, the Review Panel will consider the case</w:t>
      </w:r>
      <w:r w:rsidR="002873F1">
        <w:rPr>
          <w:rFonts w:ascii="Arial" w:hAnsi="Arial" w:cs="Arial"/>
          <w:sz w:val="24"/>
          <w:szCs w:val="24"/>
        </w:rPr>
        <w:t xml:space="preserve"> </w:t>
      </w:r>
      <w:r w:rsidR="005E2897" w:rsidRPr="00897F58">
        <w:rPr>
          <w:rFonts w:ascii="Arial" w:hAnsi="Arial" w:cs="Arial"/>
          <w:sz w:val="24"/>
          <w:szCs w:val="24"/>
        </w:rPr>
        <w:t>and will determine:</w:t>
      </w:r>
    </w:p>
    <w:p w14:paraId="6F2424C4" w14:textId="15F7A2DC" w:rsidR="005E2897" w:rsidRDefault="005E2897" w:rsidP="00AD46E9">
      <w:pPr>
        <w:numPr>
          <w:ilvl w:val="0"/>
          <w:numId w:val="10"/>
        </w:numPr>
        <w:spacing w:after="0" w:line="360" w:lineRule="auto"/>
        <w:ind w:left="3686"/>
        <w:rPr>
          <w:rFonts w:ascii="Arial" w:hAnsi="Arial" w:cs="Arial"/>
          <w:sz w:val="24"/>
          <w:szCs w:val="24"/>
        </w:rPr>
      </w:pPr>
      <w:r w:rsidRPr="00897F58">
        <w:rPr>
          <w:rFonts w:ascii="Arial" w:hAnsi="Arial" w:cs="Arial"/>
          <w:sz w:val="24"/>
          <w:szCs w:val="24"/>
        </w:rPr>
        <w:t>That the evidence presented is sufficiently compelling to warrant consideration of the appeal, and which University regulations or procedure should be followed; or</w:t>
      </w:r>
    </w:p>
    <w:p w14:paraId="58A36FA8" w14:textId="12E8A393" w:rsidR="005E2897" w:rsidRDefault="005E2897" w:rsidP="00AD46E9">
      <w:pPr>
        <w:numPr>
          <w:ilvl w:val="0"/>
          <w:numId w:val="10"/>
        </w:numPr>
        <w:spacing w:after="0" w:line="360" w:lineRule="auto"/>
        <w:ind w:left="3686"/>
        <w:rPr>
          <w:rFonts w:ascii="Arial" w:hAnsi="Arial" w:cs="Arial"/>
          <w:sz w:val="24"/>
          <w:szCs w:val="24"/>
        </w:rPr>
      </w:pPr>
      <w:r w:rsidRPr="002873F1">
        <w:rPr>
          <w:rFonts w:ascii="Arial" w:hAnsi="Arial" w:cs="Arial"/>
          <w:sz w:val="24"/>
          <w:szCs w:val="24"/>
        </w:rPr>
        <w:t xml:space="preserve">That the decision of the Screening Panel is appropriate and will confirm that the evidence presented is not sufficiently compelling to warrant consideration of the appeal. </w:t>
      </w:r>
    </w:p>
    <w:p w14:paraId="01D7F926" w14:textId="77777777" w:rsidR="002873F1" w:rsidRPr="002873F1" w:rsidRDefault="002873F1" w:rsidP="002873F1">
      <w:pPr>
        <w:spacing w:after="0" w:line="360" w:lineRule="auto"/>
        <w:ind w:left="3686"/>
        <w:rPr>
          <w:rFonts w:ascii="Arial" w:hAnsi="Arial" w:cs="Arial"/>
          <w:sz w:val="24"/>
          <w:szCs w:val="24"/>
        </w:rPr>
      </w:pPr>
    </w:p>
    <w:p w14:paraId="0BAE4D7D" w14:textId="38DF694F" w:rsidR="001D6192" w:rsidRDefault="005E2897" w:rsidP="00167A65">
      <w:pPr>
        <w:pStyle w:val="ListParagraph"/>
        <w:numPr>
          <w:ilvl w:val="3"/>
          <w:numId w:val="29"/>
        </w:numPr>
        <w:spacing w:after="0" w:line="360" w:lineRule="auto"/>
        <w:ind w:left="2835" w:hanging="850"/>
        <w:rPr>
          <w:rFonts w:ascii="Arial" w:hAnsi="Arial" w:cs="Arial"/>
          <w:sz w:val="24"/>
          <w:szCs w:val="24"/>
        </w:rPr>
      </w:pPr>
      <w:r w:rsidRPr="005B77D0">
        <w:rPr>
          <w:rFonts w:ascii="Arial" w:hAnsi="Arial" w:cs="Arial"/>
          <w:sz w:val="24"/>
          <w:szCs w:val="24"/>
        </w:rPr>
        <w:t>The decision of the Review Panel will be communicated to the</w:t>
      </w:r>
      <w:r w:rsidR="00FA6FB4" w:rsidRPr="005B77D0">
        <w:rPr>
          <w:rFonts w:ascii="Arial" w:hAnsi="Arial" w:cs="Arial"/>
          <w:sz w:val="24"/>
          <w:szCs w:val="24"/>
        </w:rPr>
        <w:t xml:space="preserve"> </w:t>
      </w:r>
      <w:r w:rsidR="00E545F8" w:rsidRPr="005B77D0">
        <w:rPr>
          <w:rFonts w:ascii="Arial" w:hAnsi="Arial" w:cs="Arial"/>
          <w:sz w:val="24"/>
          <w:szCs w:val="24"/>
        </w:rPr>
        <w:t>Appealing</w:t>
      </w:r>
      <w:r w:rsidRPr="005B77D0">
        <w:rPr>
          <w:rFonts w:ascii="Arial" w:hAnsi="Arial" w:cs="Arial"/>
          <w:sz w:val="24"/>
          <w:szCs w:val="24"/>
        </w:rPr>
        <w:t xml:space="preserve"> Student within eight working days of the decision being made. The outcome letter will explain the reasons for the decision made and will advise that there is no further internal right of appeal</w:t>
      </w:r>
      <w:r w:rsidR="00E545F8" w:rsidRPr="005B77D0">
        <w:rPr>
          <w:rFonts w:ascii="Arial" w:hAnsi="Arial" w:cs="Arial"/>
          <w:sz w:val="24"/>
          <w:szCs w:val="24"/>
        </w:rPr>
        <w:t xml:space="preserve">. </w:t>
      </w:r>
      <w:bookmarkStart w:id="3" w:name="_Hlk110940022"/>
    </w:p>
    <w:p w14:paraId="6DD7DEAD" w14:textId="77777777" w:rsidR="001D6192" w:rsidRDefault="001D6192" w:rsidP="001D6192">
      <w:pPr>
        <w:pStyle w:val="ListParagraph"/>
        <w:spacing w:after="0" w:line="360" w:lineRule="auto"/>
        <w:ind w:left="2160"/>
        <w:rPr>
          <w:rFonts w:ascii="Arial" w:hAnsi="Arial" w:cs="Arial"/>
          <w:sz w:val="24"/>
          <w:szCs w:val="24"/>
        </w:rPr>
      </w:pPr>
    </w:p>
    <w:p w14:paraId="4C8D78E3" w14:textId="77777777" w:rsidR="001D6192" w:rsidRDefault="00E545F8" w:rsidP="00167A65">
      <w:pPr>
        <w:pStyle w:val="ListParagraph"/>
        <w:numPr>
          <w:ilvl w:val="3"/>
          <w:numId w:val="29"/>
        </w:numPr>
        <w:spacing w:after="0" w:line="360" w:lineRule="auto"/>
        <w:ind w:left="2835" w:hanging="850"/>
        <w:rPr>
          <w:rFonts w:ascii="Arial" w:hAnsi="Arial" w:cs="Arial"/>
          <w:sz w:val="24"/>
          <w:szCs w:val="24"/>
        </w:rPr>
      </w:pPr>
      <w:r w:rsidRPr="001D6192">
        <w:rPr>
          <w:rFonts w:ascii="Arial" w:hAnsi="Arial" w:cs="Arial"/>
          <w:sz w:val="24"/>
          <w:szCs w:val="24"/>
        </w:rPr>
        <w:t xml:space="preserve">Where the Appealing Student is the Reporting </w:t>
      </w:r>
      <w:r w:rsidR="0032492C" w:rsidRPr="001D6192">
        <w:rPr>
          <w:rFonts w:ascii="Arial" w:hAnsi="Arial" w:cs="Arial"/>
          <w:sz w:val="24"/>
          <w:szCs w:val="24"/>
        </w:rPr>
        <w:t>Person</w:t>
      </w:r>
      <w:r w:rsidRPr="001D6192">
        <w:rPr>
          <w:rFonts w:ascii="Arial" w:hAnsi="Arial" w:cs="Arial"/>
          <w:sz w:val="24"/>
          <w:szCs w:val="24"/>
        </w:rPr>
        <w:t xml:space="preserve">, they will be </w:t>
      </w:r>
      <w:r w:rsidR="005E2897" w:rsidRPr="001D6192">
        <w:rPr>
          <w:rFonts w:ascii="Arial" w:hAnsi="Arial" w:cs="Arial"/>
          <w:sz w:val="24"/>
          <w:szCs w:val="24"/>
        </w:rPr>
        <w:t>signpost</w:t>
      </w:r>
      <w:r w:rsidRPr="001D6192">
        <w:rPr>
          <w:rFonts w:ascii="Arial" w:hAnsi="Arial" w:cs="Arial"/>
          <w:sz w:val="24"/>
          <w:szCs w:val="24"/>
        </w:rPr>
        <w:t xml:space="preserve">ed to </w:t>
      </w:r>
      <w:r w:rsidR="005E2897" w:rsidRPr="001D6192">
        <w:rPr>
          <w:rFonts w:ascii="Arial" w:hAnsi="Arial" w:cs="Arial"/>
          <w:sz w:val="24"/>
          <w:szCs w:val="24"/>
        </w:rPr>
        <w:t xml:space="preserve">their right to submit a complaint of maladministration to the </w:t>
      </w:r>
      <w:hyperlink r:id="rId9" w:history="1">
        <w:r w:rsidR="005E2897" w:rsidRPr="001D6192">
          <w:rPr>
            <w:rStyle w:val="Hyperlink"/>
            <w:rFonts w:ascii="Arial" w:hAnsi="Arial" w:cs="Arial"/>
            <w:sz w:val="24"/>
            <w:szCs w:val="24"/>
          </w:rPr>
          <w:t>Northern Ireland Public Services Ombudsman</w:t>
        </w:r>
      </w:hyperlink>
      <w:r w:rsidR="005E2897" w:rsidRPr="001D6192">
        <w:rPr>
          <w:rFonts w:ascii="Arial" w:hAnsi="Arial" w:cs="Arial"/>
          <w:sz w:val="24"/>
          <w:szCs w:val="24"/>
        </w:rPr>
        <w:t xml:space="preserve"> (NIPSO) within six months of notification of the final decision.</w:t>
      </w:r>
    </w:p>
    <w:p w14:paraId="6A63769A" w14:textId="77777777" w:rsidR="001D6192" w:rsidRPr="001D6192" w:rsidRDefault="001D6192" w:rsidP="001D6192">
      <w:pPr>
        <w:pStyle w:val="ListParagraph"/>
        <w:rPr>
          <w:rFonts w:ascii="Arial" w:hAnsi="Arial" w:cs="Arial"/>
          <w:sz w:val="24"/>
          <w:szCs w:val="24"/>
        </w:rPr>
      </w:pPr>
    </w:p>
    <w:p w14:paraId="42130D60" w14:textId="04809A07" w:rsidR="002873F1" w:rsidRPr="00D65D2D" w:rsidRDefault="00E545F8" w:rsidP="00D65D2D">
      <w:pPr>
        <w:pStyle w:val="ListParagraph"/>
        <w:numPr>
          <w:ilvl w:val="3"/>
          <w:numId w:val="29"/>
        </w:numPr>
        <w:spacing w:after="0" w:line="360" w:lineRule="auto"/>
        <w:ind w:left="2835" w:hanging="850"/>
        <w:rPr>
          <w:rFonts w:ascii="Arial" w:hAnsi="Arial" w:cs="Arial"/>
          <w:sz w:val="24"/>
          <w:szCs w:val="24"/>
        </w:rPr>
      </w:pPr>
      <w:r w:rsidRPr="001D6192">
        <w:rPr>
          <w:rFonts w:ascii="Arial" w:hAnsi="Arial" w:cs="Arial"/>
          <w:sz w:val="24"/>
          <w:szCs w:val="24"/>
        </w:rPr>
        <w:t>Where the Appealing Student is the Responding Student, the matter will be considered by the</w:t>
      </w:r>
      <w:r w:rsidR="00627338" w:rsidRPr="001D6192">
        <w:rPr>
          <w:rFonts w:ascii="Arial" w:hAnsi="Arial" w:cs="Arial"/>
          <w:sz w:val="24"/>
          <w:szCs w:val="24"/>
        </w:rPr>
        <w:t xml:space="preserve"> Conduct</w:t>
      </w:r>
      <w:r w:rsidRPr="001D6192">
        <w:rPr>
          <w:rFonts w:ascii="Arial" w:hAnsi="Arial" w:cs="Arial"/>
          <w:sz w:val="24"/>
          <w:szCs w:val="24"/>
        </w:rPr>
        <w:t xml:space="preserve"> Committee in accordance with </w:t>
      </w:r>
      <w:r w:rsidRPr="0012061E">
        <w:rPr>
          <w:rFonts w:ascii="Arial" w:hAnsi="Arial" w:cs="Arial"/>
          <w:sz w:val="24"/>
          <w:szCs w:val="24"/>
        </w:rPr>
        <w:t xml:space="preserve">section </w:t>
      </w:r>
      <w:r w:rsidR="001D6192" w:rsidRPr="0012061E">
        <w:rPr>
          <w:rFonts w:ascii="Arial" w:hAnsi="Arial" w:cs="Arial"/>
          <w:sz w:val="24"/>
          <w:szCs w:val="24"/>
        </w:rPr>
        <w:t>9</w:t>
      </w:r>
      <w:r w:rsidRPr="0012061E">
        <w:rPr>
          <w:rFonts w:ascii="Arial" w:hAnsi="Arial" w:cs="Arial"/>
          <w:sz w:val="24"/>
          <w:szCs w:val="24"/>
        </w:rPr>
        <w:t>.</w:t>
      </w:r>
      <w:r w:rsidR="007C0F9E" w:rsidRPr="0012061E">
        <w:rPr>
          <w:rFonts w:ascii="Arial" w:hAnsi="Arial" w:cs="Arial"/>
          <w:sz w:val="24"/>
          <w:szCs w:val="24"/>
        </w:rPr>
        <w:t>4</w:t>
      </w:r>
      <w:r w:rsidRPr="001D6192">
        <w:rPr>
          <w:rFonts w:ascii="Arial" w:hAnsi="Arial" w:cs="Arial"/>
          <w:sz w:val="24"/>
          <w:szCs w:val="24"/>
        </w:rPr>
        <w:t xml:space="preserve"> for imposition of a penalty.</w:t>
      </w:r>
    </w:p>
    <w:p w14:paraId="10415D94" w14:textId="77777777" w:rsidR="002873F1" w:rsidRPr="002873F1" w:rsidRDefault="002873F1" w:rsidP="002873F1">
      <w:pPr>
        <w:pStyle w:val="ListParagraph"/>
        <w:spacing w:after="0" w:line="360" w:lineRule="auto"/>
        <w:ind w:left="2977"/>
        <w:rPr>
          <w:rFonts w:ascii="Arial" w:hAnsi="Arial" w:cs="Arial"/>
          <w:sz w:val="24"/>
          <w:szCs w:val="24"/>
        </w:rPr>
      </w:pPr>
    </w:p>
    <w:bookmarkEnd w:id="3"/>
    <w:p w14:paraId="5877FF06" w14:textId="68754035" w:rsidR="00091A61" w:rsidRPr="001D6192" w:rsidRDefault="00627338" w:rsidP="00DC00BA">
      <w:pPr>
        <w:pStyle w:val="ListParagraph"/>
        <w:numPr>
          <w:ilvl w:val="1"/>
          <w:numId w:val="29"/>
        </w:numPr>
        <w:spacing w:after="0" w:line="360" w:lineRule="auto"/>
        <w:ind w:left="1276" w:hanging="567"/>
        <w:rPr>
          <w:rFonts w:ascii="Arial" w:hAnsi="Arial" w:cs="Arial"/>
          <w:sz w:val="24"/>
          <w:szCs w:val="24"/>
          <w:u w:val="single"/>
        </w:rPr>
      </w:pPr>
      <w:r w:rsidRPr="001D6192">
        <w:rPr>
          <w:rFonts w:ascii="Arial" w:hAnsi="Arial" w:cs="Arial"/>
          <w:sz w:val="24"/>
          <w:szCs w:val="24"/>
          <w:u w:val="single"/>
        </w:rPr>
        <w:t xml:space="preserve">Conduct </w:t>
      </w:r>
      <w:r w:rsidR="00FA6FB4" w:rsidRPr="001D6192">
        <w:rPr>
          <w:rFonts w:ascii="Arial" w:hAnsi="Arial" w:cs="Arial"/>
          <w:sz w:val="24"/>
          <w:szCs w:val="24"/>
          <w:u w:val="single"/>
        </w:rPr>
        <w:t>Committee Meeting to Consider Appeal</w:t>
      </w:r>
    </w:p>
    <w:p w14:paraId="588F36A9" w14:textId="0C0B9DAB" w:rsidR="0089143C" w:rsidRPr="001D6192" w:rsidRDefault="00FA6FB4" w:rsidP="00DC00BA">
      <w:pPr>
        <w:pStyle w:val="ListParagraph"/>
        <w:numPr>
          <w:ilvl w:val="2"/>
          <w:numId w:val="30"/>
        </w:numPr>
        <w:spacing w:after="0" w:line="360" w:lineRule="auto"/>
        <w:ind w:left="1985" w:hanging="709"/>
        <w:rPr>
          <w:rFonts w:ascii="Arial" w:hAnsi="Arial" w:cs="Arial"/>
          <w:sz w:val="24"/>
          <w:szCs w:val="24"/>
          <w:u w:val="single"/>
        </w:rPr>
      </w:pPr>
      <w:r w:rsidRPr="001D6192">
        <w:rPr>
          <w:rFonts w:ascii="Arial" w:hAnsi="Arial" w:cs="Arial"/>
          <w:sz w:val="24"/>
          <w:szCs w:val="24"/>
        </w:rPr>
        <w:t>Where it is considered that the evidence presented is sufficiently</w:t>
      </w:r>
      <w:r w:rsidR="00091A61" w:rsidRPr="001D6192">
        <w:rPr>
          <w:rFonts w:ascii="Arial" w:hAnsi="Arial" w:cs="Arial"/>
          <w:sz w:val="24"/>
          <w:szCs w:val="24"/>
        </w:rPr>
        <w:t xml:space="preserve"> </w:t>
      </w:r>
      <w:r w:rsidRPr="001D6192">
        <w:rPr>
          <w:rFonts w:ascii="Arial" w:hAnsi="Arial" w:cs="Arial"/>
          <w:sz w:val="24"/>
          <w:szCs w:val="24"/>
        </w:rPr>
        <w:t>compelling, the</w:t>
      </w:r>
      <w:r w:rsidR="00CA7A44" w:rsidRPr="001D6192">
        <w:rPr>
          <w:rFonts w:ascii="Arial" w:hAnsi="Arial" w:cs="Arial"/>
          <w:sz w:val="24"/>
          <w:szCs w:val="24"/>
        </w:rPr>
        <w:t xml:space="preserve"> </w:t>
      </w:r>
      <w:r w:rsidR="00355D40" w:rsidRPr="001D6192">
        <w:rPr>
          <w:rFonts w:ascii="Arial" w:hAnsi="Arial" w:cs="Arial"/>
          <w:sz w:val="24"/>
          <w:szCs w:val="24"/>
        </w:rPr>
        <w:t>Appealing</w:t>
      </w:r>
      <w:r w:rsidR="00C0024C" w:rsidRPr="001D6192">
        <w:rPr>
          <w:rFonts w:ascii="Arial" w:hAnsi="Arial" w:cs="Arial"/>
          <w:sz w:val="24"/>
          <w:szCs w:val="24"/>
        </w:rPr>
        <w:t xml:space="preserve"> Student </w:t>
      </w:r>
      <w:r w:rsidRPr="001D6192">
        <w:rPr>
          <w:rFonts w:ascii="Arial" w:hAnsi="Arial" w:cs="Arial"/>
          <w:sz w:val="24"/>
          <w:szCs w:val="24"/>
        </w:rPr>
        <w:t xml:space="preserve">will be invited to attend the next available </w:t>
      </w:r>
      <w:r w:rsidR="00627338" w:rsidRPr="001D6192">
        <w:rPr>
          <w:rFonts w:ascii="Arial" w:hAnsi="Arial" w:cs="Arial"/>
          <w:sz w:val="24"/>
          <w:szCs w:val="24"/>
        </w:rPr>
        <w:t xml:space="preserve">Conduct </w:t>
      </w:r>
      <w:r w:rsidRPr="001D6192">
        <w:rPr>
          <w:rFonts w:ascii="Arial" w:hAnsi="Arial" w:cs="Arial"/>
          <w:sz w:val="24"/>
          <w:szCs w:val="24"/>
        </w:rPr>
        <w:t xml:space="preserve">Committee meeting. </w:t>
      </w:r>
    </w:p>
    <w:p w14:paraId="65803370" w14:textId="77777777" w:rsidR="0089143C" w:rsidRPr="00897F58" w:rsidRDefault="0089143C" w:rsidP="0089143C">
      <w:pPr>
        <w:spacing w:after="0" w:line="360" w:lineRule="auto"/>
        <w:ind w:left="1560" w:hanging="426"/>
        <w:rPr>
          <w:rFonts w:ascii="Arial" w:hAnsi="Arial" w:cs="Arial"/>
          <w:sz w:val="24"/>
          <w:szCs w:val="24"/>
        </w:rPr>
      </w:pPr>
    </w:p>
    <w:p w14:paraId="7C5F314D" w14:textId="0A87839E" w:rsidR="00FA6FB4" w:rsidRDefault="00091A61" w:rsidP="0089143C">
      <w:pPr>
        <w:tabs>
          <w:tab w:val="left" w:pos="1276"/>
        </w:tabs>
        <w:spacing w:after="0" w:line="360" w:lineRule="auto"/>
        <w:ind w:left="1985" w:hanging="709"/>
        <w:rPr>
          <w:rFonts w:ascii="Arial" w:hAnsi="Arial" w:cs="Arial"/>
          <w:sz w:val="24"/>
          <w:szCs w:val="24"/>
        </w:rPr>
      </w:pPr>
      <w:r>
        <w:rPr>
          <w:rFonts w:ascii="Arial" w:hAnsi="Arial" w:cs="Arial"/>
          <w:sz w:val="24"/>
          <w:szCs w:val="24"/>
        </w:rPr>
        <w:t>9.</w:t>
      </w:r>
      <w:r w:rsidR="001D6192">
        <w:rPr>
          <w:rFonts w:ascii="Arial" w:hAnsi="Arial" w:cs="Arial"/>
          <w:sz w:val="24"/>
          <w:szCs w:val="24"/>
        </w:rPr>
        <w:t>6</w:t>
      </w:r>
      <w:r>
        <w:rPr>
          <w:rFonts w:ascii="Arial" w:hAnsi="Arial" w:cs="Arial"/>
          <w:sz w:val="24"/>
          <w:szCs w:val="24"/>
        </w:rPr>
        <w:t>.2</w:t>
      </w:r>
      <w:r w:rsidR="00C0024C" w:rsidRPr="00897F58">
        <w:rPr>
          <w:rFonts w:ascii="Arial" w:hAnsi="Arial" w:cs="Arial"/>
          <w:sz w:val="24"/>
          <w:szCs w:val="24"/>
        </w:rPr>
        <w:t xml:space="preserve"> </w:t>
      </w:r>
      <w:r w:rsidR="0089143C">
        <w:rPr>
          <w:rFonts w:ascii="Arial" w:hAnsi="Arial" w:cs="Arial"/>
          <w:sz w:val="24"/>
          <w:szCs w:val="24"/>
        </w:rPr>
        <w:tab/>
      </w:r>
      <w:r w:rsidR="00FA6FB4" w:rsidRPr="00897F58">
        <w:rPr>
          <w:rFonts w:ascii="Arial" w:hAnsi="Arial" w:cs="Arial"/>
          <w:sz w:val="24"/>
          <w:szCs w:val="24"/>
        </w:rPr>
        <w:t xml:space="preserve">The </w:t>
      </w:r>
      <w:r w:rsidR="00627338" w:rsidRPr="00897F58">
        <w:rPr>
          <w:rFonts w:ascii="Arial" w:hAnsi="Arial" w:cs="Arial"/>
          <w:sz w:val="24"/>
          <w:szCs w:val="24"/>
        </w:rPr>
        <w:t xml:space="preserve">Conduct </w:t>
      </w:r>
      <w:r w:rsidR="00FA6FB4" w:rsidRPr="00897F58">
        <w:rPr>
          <w:rFonts w:ascii="Arial" w:hAnsi="Arial" w:cs="Arial"/>
          <w:sz w:val="24"/>
          <w:szCs w:val="24"/>
        </w:rPr>
        <w:t xml:space="preserve">Committee will only consider the grounds for appeal submitted by the </w:t>
      </w:r>
      <w:r w:rsidR="00355D40" w:rsidRPr="00897F58">
        <w:rPr>
          <w:rFonts w:ascii="Arial" w:hAnsi="Arial" w:cs="Arial"/>
          <w:sz w:val="24"/>
          <w:szCs w:val="24"/>
        </w:rPr>
        <w:t>Appealing</w:t>
      </w:r>
      <w:r w:rsidR="00FA6FB4" w:rsidRPr="00897F58">
        <w:rPr>
          <w:rFonts w:ascii="Arial" w:hAnsi="Arial" w:cs="Arial"/>
          <w:sz w:val="24"/>
          <w:szCs w:val="24"/>
        </w:rPr>
        <w:t xml:space="preserve"> Student and will not carry out a re-hearing of the case. </w:t>
      </w:r>
    </w:p>
    <w:p w14:paraId="22C8F9E3" w14:textId="77777777" w:rsidR="0089143C" w:rsidRPr="00897F58" w:rsidRDefault="0089143C" w:rsidP="0089143C">
      <w:pPr>
        <w:tabs>
          <w:tab w:val="left" w:pos="1276"/>
        </w:tabs>
        <w:spacing w:after="0" w:line="360" w:lineRule="auto"/>
        <w:ind w:left="1843" w:hanging="709"/>
        <w:rPr>
          <w:rFonts w:ascii="Arial" w:hAnsi="Arial" w:cs="Arial"/>
          <w:sz w:val="24"/>
          <w:szCs w:val="24"/>
        </w:rPr>
      </w:pPr>
    </w:p>
    <w:p w14:paraId="12D3E88C" w14:textId="5759F69B" w:rsidR="00355D40" w:rsidRDefault="00091A61" w:rsidP="0089143C">
      <w:pPr>
        <w:spacing w:after="0" w:line="360" w:lineRule="auto"/>
        <w:ind w:left="1985" w:hanging="709"/>
        <w:rPr>
          <w:rFonts w:ascii="Arial" w:hAnsi="Arial" w:cs="Arial"/>
          <w:sz w:val="24"/>
          <w:szCs w:val="24"/>
        </w:rPr>
      </w:pPr>
      <w:r>
        <w:rPr>
          <w:rFonts w:ascii="Arial" w:hAnsi="Arial" w:cs="Arial"/>
          <w:sz w:val="24"/>
          <w:szCs w:val="24"/>
        </w:rPr>
        <w:t>9.</w:t>
      </w:r>
      <w:r w:rsidR="001D6192">
        <w:rPr>
          <w:rFonts w:ascii="Arial" w:hAnsi="Arial" w:cs="Arial"/>
          <w:sz w:val="24"/>
          <w:szCs w:val="24"/>
        </w:rPr>
        <w:t>6</w:t>
      </w:r>
      <w:r w:rsidR="00C0024C" w:rsidRPr="00897F58">
        <w:rPr>
          <w:rFonts w:ascii="Arial" w:hAnsi="Arial" w:cs="Arial"/>
          <w:sz w:val="24"/>
          <w:szCs w:val="24"/>
        </w:rPr>
        <w:t xml:space="preserve">.3 </w:t>
      </w:r>
      <w:r w:rsidR="0089143C">
        <w:rPr>
          <w:rFonts w:ascii="Arial" w:hAnsi="Arial" w:cs="Arial"/>
          <w:sz w:val="24"/>
          <w:szCs w:val="24"/>
        </w:rPr>
        <w:t xml:space="preserve"> </w:t>
      </w:r>
      <w:r w:rsidR="00C0024C" w:rsidRPr="00897F58">
        <w:rPr>
          <w:rFonts w:ascii="Arial" w:hAnsi="Arial" w:cs="Arial"/>
          <w:sz w:val="24"/>
          <w:szCs w:val="24"/>
        </w:rPr>
        <w:t xml:space="preserve">Subject to </w:t>
      </w:r>
      <w:r w:rsidR="00C0024C" w:rsidRPr="0012061E">
        <w:rPr>
          <w:rFonts w:ascii="Arial" w:hAnsi="Arial" w:cs="Arial"/>
          <w:sz w:val="24"/>
          <w:szCs w:val="24"/>
        </w:rPr>
        <w:t xml:space="preserve">section </w:t>
      </w:r>
      <w:r w:rsidR="001D6192" w:rsidRPr="0012061E">
        <w:rPr>
          <w:rFonts w:ascii="Arial" w:hAnsi="Arial" w:cs="Arial"/>
          <w:sz w:val="24"/>
          <w:szCs w:val="24"/>
        </w:rPr>
        <w:t>9</w:t>
      </w:r>
      <w:r w:rsidR="00C0024C" w:rsidRPr="0012061E">
        <w:rPr>
          <w:rFonts w:ascii="Arial" w:hAnsi="Arial" w:cs="Arial"/>
          <w:sz w:val="24"/>
          <w:szCs w:val="24"/>
        </w:rPr>
        <w:t>.</w:t>
      </w:r>
      <w:r w:rsidR="00E967AD" w:rsidRPr="0012061E">
        <w:rPr>
          <w:rFonts w:ascii="Arial" w:hAnsi="Arial" w:cs="Arial"/>
          <w:sz w:val="24"/>
          <w:szCs w:val="24"/>
        </w:rPr>
        <w:t>6</w:t>
      </w:r>
      <w:r w:rsidR="00C0024C" w:rsidRPr="0012061E">
        <w:rPr>
          <w:rFonts w:ascii="Arial" w:hAnsi="Arial" w:cs="Arial"/>
          <w:sz w:val="24"/>
          <w:szCs w:val="24"/>
        </w:rPr>
        <w:t>.</w:t>
      </w:r>
      <w:r w:rsidR="00355D40" w:rsidRPr="0012061E">
        <w:rPr>
          <w:rFonts w:ascii="Arial" w:hAnsi="Arial" w:cs="Arial"/>
          <w:sz w:val="24"/>
          <w:szCs w:val="24"/>
        </w:rPr>
        <w:t>5</w:t>
      </w:r>
      <w:r w:rsidR="00C0024C" w:rsidRPr="0012061E">
        <w:rPr>
          <w:rFonts w:ascii="Arial" w:hAnsi="Arial" w:cs="Arial"/>
          <w:sz w:val="24"/>
          <w:szCs w:val="24"/>
        </w:rPr>
        <w:t xml:space="preserve"> below</w:t>
      </w:r>
      <w:r w:rsidR="00C0024C" w:rsidRPr="00897F58">
        <w:rPr>
          <w:rFonts w:ascii="Arial" w:hAnsi="Arial" w:cs="Arial"/>
          <w:sz w:val="24"/>
          <w:szCs w:val="24"/>
        </w:rPr>
        <w:t xml:space="preserve">, </w:t>
      </w:r>
      <w:r w:rsidR="00355D40" w:rsidRPr="00897F58">
        <w:rPr>
          <w:rFonts w:ascii="Arial" w:hAnsi="Arial" w:cs="Arial"/>
          <w:sz w:val="24"/>
          <w:szCs w:val="24"/>
        </w:rPr>
        <w:t xml:space="preserve">the Appealing </w:t>
      </w:r>
      <w:r w:rsidR="00C0024C" w:rsidRPr="00897F58">
        <w:rPr>
          <w:rFonts w:ascii="Arial" w:hAnsi="Arial" w:cs="Arial"/>
          <w:sz w:val="24"/>
          <w:szCs w:val="24"/>
        </w:rPr>
        <w:t>Student will be required to attend the Committee meeting, and will be given five working days’ notice of the date, time and venue of the meeting.</w:t>
      </w:r>
    </w:p>
    <w:p w14:paraId="0A8ECF7A" w14:textId="77777777" w:rsidR="0089143C" w:rsidRPr="00897F58" w:rsidRDefault="0089143C" w:rsidP="0089143C">
      <w:pPr>
        <w:spacing w:after="0" w:line="360" w:lineRule="auto"/>
        <w:ind w:left="1843" w:hanging="709"/>
        <w:rPr>
          <w:rFonts w:ascii="Arial" w:hAnsi="Arial" w:cs="Arial"/>
          <w:sz w:val="24"/>
          <w:szCs w:val="24"/>
        </w:rPr>
      </w:pPr>
    </w:p>
    <w:p w14:paraId="01BB3C4D" w14:textId="604330D8" w:rsidR="002D0E7A" w:rsidRDefault="00355D40" w:rsidP="002D0E7A">
      <w:pPr>
        <w:pStyle w:val="ListParagraph"/>
        <w:numPr>
          <w:ilvl w:val="2"/>
          <w:numId w:val="32"/>
        </w:numPr>
        <w:spacing w:after="0" w:line="360" w:lineRule="auto"/>
        <w:ind w:left="1985" w:hanging="709"/>
        <w:rPr>
          <w:rFonts w:ascii="Arial" w:hAnsi="Arial" w:cs="Arial"/>
          <w:sz w:val="24"/>
          <w:szCs w:val="24"/>
        </w:rPr>
      </w:pPr>
      <w:r w:rsidRPr="001D6192">
        <w:rPr>
          <w:rFonts w:ascii="Arial" w:hAnsi="Arial" w:cs="Arial"/>
          <w:sz w:val="24"/>
          <w:szCs w:val="24"/>
        </w:rPr>
        <w:lastRenderedPageBreak/>
        <w:t>The Appealing Student will be provided with copies of the documentation to be considered by the Committee, and will be informed of the Committee membership.</w:t>
      </w:r>
    </w:p>
    <w:p w14:paraId="0CB5BCC4" w14:textId="77777777" w:rsidR="0012061E" w:rsidRDefault="0012061E" w:rsidP="0012061E">
      <w:pPr>
        <w:pStyle w:val="ListParagraph"/>
        <w:spacing w:after="0" w:line="360" w:lineRule="auto"/>
        <w:ind w:left="1985"/>
        <w:rPr>
          <w:rFonts w:ascii="Arial" w:hAnsi="Arial" w:cs="Arial"/>
          <w:sz w:val="24"/>
          <w:szCs w:val="24"/>
        </w:rPr>
      </w:pPr>
    </w:p>
    <w:p w14:paraId="59FE5A48" w14:textId="0DDA62E3" w:rsidR="002D0E7A" w:rsidRDefault="00FA6FB4" w:rsidP="002D0E7A">
      <w:pPr>
        <w:pStyle w:val="ListParagraph"/>
        <w:numPr>
          <w:ilvl w:val="2"/>
          <w:numId w:val="32"/>
        </w:numPr>
        <w:spacing w:after="0" w:line="360" w:lineRule="auto"/>
        <w:ind w:left="1985" w:hanging="709"/>
        <w:rPr>
          <w:rFonts w:ascii="Arial" w:hAnsi="Arial" w:cs="Arial"/>
          <w:sz w:val="24"/>
          <w:szCs w:val="24"/>
        </w:rPr>
      </w:pPr>
      <w:r w:rsidRPr="002D0E7A">
        <w:rPr>
          <w:rFonts w:ascii="Arial" w:hAnsi="Arial" w:cs="Arial"/>
          <w:sz w:val="24"/>
          <w:szCs w:val="24"/>
        </w:rPr>
        <w:t xml:space="preserve">The </w:t>
      </w:r>
      <w:r w:rsidR="00355D40" w:rsidRPr="002D0E7A">
        <w:rPr>
          <w:rFonts w:ascii="Arial" w:hAnsi="Arial" w:cs="Arial"/>
          <w:sz w:val="24"/>
          <w:szCs w:val="24"/>
        </w:rPr>
        <w:t>Appealing</w:t>
      </w:r>
      <w:r w:rsidRPr="002D0E7A">
        <w:rPr>
          <w:rFonts w:ascii="Arial" w:hAnsi="Arial" w:cs="Arial"/>
          <w:sz w:val="24"/>
          <w:szCs w:val="24"/>
        </w:rPr>
        <w:t xml:space="preserve"> Student may request that the </w:t>
      </w:r>
      <w:r w:rsidR="00627338" w:rsidRPr="002D0E7A">
        <w:rPr>
          <w:rFonts w:ascii="Arial" w:hAnsi="Arial" w:cs="Arial"/>
          <w:sz w:val="24"/>
          <w:szCs w:val="24"/>
        </w:rPr>
        <w:t xml:space="preserve">Conduct </w:t>
      </w:r>
      <w:r w:rsidRPr="002D0E7A">
        <w:rPr>
          <w:rFonts w:ascii="Arial" w:hAnsi="Arial" w:cs="Arial"/>
          <w:sz w:val="24"/>
          <w:szCs w:val="24"/>
        </w:rPr>
        <w:t xml:space="preserve">Committee deals with their case summarily (on the paperwork alone). However, the Chair of the </w:t>
      </w:r>
      <w:r w:rsidR="00627338" w:rsidRPr="002D0E7A">
        <w:rPr>
          <w:rFonts w:ascii="Arial" w:hAnsi="Arial" w:cs="Arial"/>
          <w:sz w:val="24"/>
          <w:szCs w:val="24"/>
        </w:rPr>
        <w:t xml:space="preserve">Conduct </w:t>
      </w:r>
      <w:r w:rsidRPr="002D0E7A">
        <w:rPr>
          <w:rFonts w:ascii="Arial" w:hAnsi="Arial" w:cs="Arial"/>
          <w:sz w:val="24"/>
          <w:szCs w:val="24"/>
        </w:rPr>
        <w:t xml:space="preserve">Committee reserves the right to request additional information from the </w:t>
      </w:r>
      <w:r w:rsidR="00355D40" w:rsidRPr="002D0E7A">
        <w:rPr>
          <w:rFonts w:ascii="Arial" w:hAnsi="Arial" w:cs="Arial"/>
          <w:sz w:val="24"/>
          <w:szCs w:val="24"/>
        </w:rPr>
        <w:t>Appealing</w:t>
      </w:r>
      <w:r w:rsidRPr="002D0E7A">
        <w:rPr>
          <w:rFonts w:ascii="Arial" w:hAnsi="Arial" w:cs="Arial"/>
          <w:sz w:val="24"/>
          <w:szCs w:val="24"/>
        </w:rPr>
        <w:t xml:space="preserve"> Student and/or the </w:t>
      </w:r>
      <w:r w:rsidR="00627338" w:rsidRPr="002D0E7A">
        <w:rPr>
          <w:rFonts w:ascii="Arial" w:hAnsi="Arial" w:cs="Arial"/>
          <w:sz w:val="24"/>
          <w:szCs w:val="24"/>
        </w:rPr>
        <w:t xml:space="preserve">Conduct </w:t>
      </w:r>
      <w:r w:rsidRPr="002D0E7A">
        <w:rPr>
          <w:rFonts w:ascii="Arial" w:hAnsi="Arial" w:cs="Arial"/>
          <w:sz w:val="24"/>
          <w:szCs w:val="24"/>
        </w:rPr>
        <w:t xml:space="preserve">Officer (or nominee) or to require the </w:t>
      </w:r>
      <w:r w:rsidR="00C0024C" w:rsidRPr="002D0E7A">
        <w:rPr>
          <w:rFonts w:ascii="Arial" w:hAnsi="Arial" w:cs="Arial"/>
          <w:sz w:val="24"/>
          <w:szCs w:val="24"/>
        </w:rPr>
        <w:t>Appealing S</w:t>
      </w:r>
      <w:r w:rsidRPr="002D0E7A">
        <w:rPr>
          <w:rFonts w:ascii="Arial" w:hAnsi="Arial" w:cs="Arial"/>
          <w:sz w:val="24"/>
          <w:szCs w:val="24"/>
        </w:rPr>
        <w:t xml:space="preserve">tudent to attend in person, should this be deemed necessary in order to make an informed decision on the case. </w:t>
      </w:r>
    </w:p>
    <w:p w14:paraId="0E105311" w14:textId="77777777" w:rsidR="002D0E7A" w:rsidRDefault="002D0E7A" w:rsidP="002D0E7A">
      <w:pPr>
        <w:pStyle w:val="ListParagraph"/>
        <w:spacing w:after="0" w:line="360" w:lineRule="auto"/>
        <w:ind w:left="1985"/>
        <w:rPr>
          <w:rFonts w:ascii="Arial" w:hAnsi="Arial" w:cs="Arial"/>
          <w:sz w:val="24"/>
          <w:szCs w:val="24"/>
        </w:rPr>
      </w:pPr>
    </w:p>
    <w:p w14:paraId="7FCCD36D" w14:textId="77777777" w:rsidR="002D0E7A" w:rsidRDefault="00355D40" w:rsidP="002D0E7A">
      <w:pPr>
        <w:pStyle w:val="ListParagraph"/>
        <w:numPr>
          <w:ilvl w:val="2"/>
          <w:numId w:val="32"/>
        </w:numPr>
        <w:spacing w:after="0" w:line="360" w:lineRule="auto"/>
        <w:ind w:left="1985" w:hanging="709"/>
        <w:rPr>
          <w:rFonts w:ascii="Arial" w:hAnsi="Arial" w:cs="Arial"/>
          <w:sz w:val="24"/>
          <w:szCs w:val="24"/>
        </w:rPr>
      </w:pPr>
      <w:r w:rsidRPr="002D0E7A">
        <w:rPr>
          <w:rFonts w:ascii="Arial" w:hAnsi="Arial" w:cs="Arial"/>
          <w:sz w:val="24"/>
          <w:szCs w:val="24"/>
        </w:rPr>
        <w:t xml:space="preserve">The </w:t>
      </w:r>
      <w:r w:rsidR="00627338" w:rsidRPr="002D0E7A">
        <w:rPr>
          <w:rFonts w:ascii="Arial" w:hAnsi="Arial" w:cs="Arial"/>
          <w:sz w:val="24"/>
          <w:szCs w:val="24"/>
        </w:rPr>
        <w:t>Conduct</w:t>
      </w:r>
      <w:r w:rsidRPr="002D0E7A">
        <w:rPr>
          <w:rFonts w:ascii="Arial" w:hAnsi="Arial" w:cs="Arial"/>
          <w:sz w:val="24"/>
          <w:szCs w:val="24"/>
        </w:rPr>
        <w:t xml:space="preserve"> Officer (or nominee) will attend the Committee meeting to explain the reason for their decision. The Appealing Student and </w:t>
      </w:r>
      <w:r w:rsidR="00627338" w:rsidRPr="002D0E7A">
        <w:rPr>
          <w:rFonts w:ascii="Arial" w:hAnsi="Arial" w:cs="Arial"/>
          <w:sz w:val="24"/>
          <w:szCs w:val="24"/>
        </w:rPr>
        <w:t>Conduct</w:t>
      </w:r>
      <w:r w:rsidRPr="002D0E7A">
        <w:rPr>
          <w:rFonts w:ascii="Arial" w:hAnsi="Arial" w:cs="Arial"/>
          <w:sz w:val="24"/>
          <w:szCs w:val="24"/>
        </w:rPr>
        <w:t xml:space="preserve"> Officer (or nominee) shall each be present while the other is speaking. The Committee meeting may continue in the absence of the </w:t>
      </w:r>
      <w:r w:rsidR="00627338" w:rsidRPr="002D0E7A">
        <w:rPr>
          <w:rFonts w:ascii="Arial" w:hAnsi="Arial" w:cs="Arial"/>
          <w:sz w:val="24"/>
          <w:szCs w:val="24"/>
        </w:rPr>
        <w:t>Conduct</w:t>
      </w:r>
      <w:r w:rsidRPr="002D0E7A">
        <w:rPr>
          <w:rFonts w:ascii="Arial" w:hAnsi="Arial" w:cs="Arial"/>
          <w:sz w:val="24"/>
          <w:szCs w:val="24"/>
        </w:rPr>
        <w:t xml:space="preserve"> Officer (or nominee).</w:t>
      </w:r>
    </w:p>
    <w:p w14:paraId="6FD7FDB2" w14:textId="77777777" w:rsidR="002D0E7A" w:rsidRPr="002D0E7A" w:rsidRDefault="002D0E7A" w:rsidP="002D0E7A">
      <w:pPr>
        <w:pStyle w:val="ListParagraph"/>
        <w:rPr>
          <w:rFonts w:ascii="Arial" w:hAnsi="Arial" w:cs="Arial"/>
          <w:sz w:val="24"/>
          <w:szCs w:val="24"/>
        </w:rPr>
      </w:pPr>
    </w:p>
    <w:p w14:paraId="03E0CE72" w14:textId="24BFF20E" w:rsidR="00355D40" w:rsidRPr="002D0E7A" w:rsidRDefault="00355D40" w:rsidP="002D0E7A">
      <w:pPr>
        <w:pStyle w:val="ListParagraph"/>
        <w:numPr>
          <w:ilvl w:val="2"/>
          <w:numId w:val="32"/>
        </w:numPr>
        <w:spacing w:after="0" w:line="360" w:lineRule="auto"/>
        <w:ind w:left="1985" w:hanging="709"/>
        <w:rPr>
          <w:rFonts w:ascii="Arial" w:hAnsi="Arial" w:cs="Arial"/>
          <w:sz w:val="24"/>
          <w:szCs w:val="24"/>
        </w:rPr>
      </w:pPr>
      <w:r w:rsidRPr="002D0E7A">
        <w:rPr>
          <w:rFonts w:ascii="Arial" w:hAnsi="Arial" w:cs="Arial"/>
          <w:sz w:val="24"/>
          <w:szCs w:val="24"/>
        </w:rPr>
        <w:t xml:space="preserve">Should the Appealing Student fail to attend the Committee meeting without providing valid reason for their absence in advance, the Committee reserves the right to consider the case and make a decision on the basis of the paperwork alone. In the case of appeals to the </w:t>
      </w:r>
      <w:r w:rsidR="00627338" w:rsidRPr="002D0E7A">
        <w:rPr>
          <w:rFonts w:ascii="Arial" w:hAnsi="Arial" w:cs="Arial"/>
          <w:sz w:val="24"/>
          <w:szCs w:val="24"/>
        </w:rPr>
        <w:t xml:space="preserve">Conduct </w:t>
      </w:r>
      <w:r w:rsidRPr="002D0E7A">
        <w:rPr>
          <w:rFonts w:ascii="Arial" w:hAnsi="Arial" w:cs="Arial"/>
          <w:sz w:val="24"/>
          <w:szCs w:val="24"/>
        </w:rPr>
        <w:t xml:space="preserve">Committee, and subject to section </w:t>
      </w:r>
      <w:r w:rsidR="0012061E">
        <w:rPr>
          <w:rFonts w:ascii="Arial" w:hAnsi="Arial" w:cs="Arial"/>
          <w:sz w:val="24"/>
          <w:szCs w:val="24"/>
        </w:rPr>
        <w:t>9</w:t>
      </w:r>
      <w:r w:rsidR="00C1375E" w:rsidRPr="002D0E7A">
        <w:rPr>
          <w:rFonts w:ascii="Arial" w:hAnsi="Arial" w:cs="Arial"/>
          <w:sz w:val="24"/>
          <w:szCs w:val="24"/>
        </w:rPr>
        <w:t>.</w:t>
      </w:r>
      <w:r w:rsidR="00E967AD" w:rsidRPr="002D0E7A">
        <w:rPr>
          <w:rFonts w:ascii="Arial" w:hAnsi="Arial" w:cs="Arial"/>
          <w:sz w:val="24"/>
          <w:szCs w:val="24"/>
        </w:rPr>
        <w:t>6</w:t>
      </w:r>
      <w:r w:rsidR="00C1375E" w:rsidRPr="002D0E7A">
        <w:rPr>
          <w:rFonts w:ascii="Arial" w:hAnsi="Arial" w:cs="Arial"/>
          <w:sz w:val="24"/>
          <w:szCs w:val="24"/>
        </w:rPr>
        <w:t>.5 above</w:t>
      </w:r>
      <w:r w:rsidR="005D3707" w:rsidRPr="002D0E7A">
        <w:rPr>
          <w:rFonts w:ascii="Arial" w:hAnsi="Arial" w:cs="Arial"/>
          <w:sz w:val="24"/>
          <w:szCs w:val="24"/>
        </w:rPr>
        <w:t>,</w:t>
      </w:r>
      <w:r w:rsidRPr="002D0E7A">
        <w:rPr>
          <w:rFonts w:ascii="Arial" w:hAnsi="Arial" w:cs="Arial"/>
          <w:sz w:val="24"/>
          <w:szCs w:val="24"/>
        </w:rPr>
        <w:t xml:space="preserve"> if the </w:t>
      </w:r>
      <w:r w:rsidR="00C1375E" w:rsidRPr="002D0E7A">
        <w:rPr>
          <w:rFonts w:ascii="Arial" w:hAnsi="Arial" w:cs="Arial"/>
          <w:sz w:val="24"/>
          <w:szCs w:val="24"/>
        </w:rPr>
        <w:t>Appealing</w:t>
      </w:r>
      <w:r w:rsidRPr="002D0E7A">
        <w:rPr>
          <w:rFonts w:ascii="Arial" w:hAnsi="Arial" w:cs="Arial"/>
          <w:sz w:val="24"/>
          <w:szCs w:val="24"/>
        </w:rPr>
        <w:t xml:space="preserve"> Student fails to attend this meeting without providing valid reason for their absence in advance, the Committee reserves the right not to consider the case and to dismiss the appeal in its entirety. </w:t>
      </w:r>
    </w:p>
    <w:p w14:paraId="5C5BBF0D" w14:textId="77777777" w:rsidR="00017F15" w:rsidRPr="00897F58" w:rsidRDefault="00017F15" w:rsidP="00017F15">
      <w:pPr>
        <w:pStyle w:val="ListParagraph"/>
        <w:spacing w:after="0" w:line="360" w:lineRule="auto"/>
        <w:ind w:left="1985"/>
        <w:rPr>
          <w:rFonts w:ascii="Arial" w:hAnsi="Arial" w:cs="Arial"/>
          <w:sz w:val="24"/>
          <w:szCs w:val="24"/>
        </w:rPr>
      </w:pPr>
    </w:p>
    <w:p w14:paraId="15588008" w14:textId="31624B5D" w:rsidR="00FA6FB4" w:rsidRPr="00897F58" w:rsidRDefault="00091A61" w:rsidP="00017F15">
      <w:pPr>
        <w:spacing w:after="0" w:line="360" w:lineRule="auto"/>
        <w:ind w:left="1276" w:hanging="567"/>
        <w:rPr>
          <w:rFonts w:ascii="Arial" w:hAnsi="Arial" w:cs="Arial"/>
          <w:sz w:val="24"/>
          <w:szCs w:val="24"/>
          <w:u w:val="single"/>
        </w:rPr>
      </w:pPr>
      <w:r>
        <w:rPr>
          <w:rFonts w:ascii="Arial" w:hAnsi="Arial" w:cs="Arial"/>
          <w:sz w:val="24"/>
          <w:szCs w:val="24"/>
        </w:rPr>
        <w:t>9.</w:t>
      </w:r>
      <w:r w:rsidR="002D0E7A">
        <w:rPr>
          <w:rFonts w:ascii="Arial" w:hAnsi="Arial" w:cs="Arial"/>
          <w:sz w:val="24"/>
          <w:szCs w:val="24"/>
        </w:rPr>
        <w:t>7</w:t>
      </w:r>
      <w:r w:rsidR="00FA6FB4" w:rsidRPr="00017F15">
        <w:rPr>
          <w:rFonts w:ascii="Arial" w:hAnsi="Arial" w:cs="Arial"/>
          <w:sz w:val="24"/>
          <w:szCs w:val="24"/>
        </w:rPr>
        <w:tab/>
      </w:r>
      <w:r w:rsidR="00FA6FB4" w:rsidRPr="00897F58">
        <w:rPr>
          <w:rFonts w:ascii="Arial" w:hAnsi="Arial" w:cs="Arial"/>
          <w:sz w:val="24"/>
          <w:szCs w:val="24"/>
          <w:u w:val="single"/>
        </w:rPr>
        <w:t xml:space="preserve">Decision of the </w:t>
      </w:r>
      <w:r w:rsidR="00627338" w:rsidRPr="00897F58">
        <w:rPr>
          <w:rFonts w:ascii="Arial" w:hAnsi="Arial" w:cs="Arial"/>
          <w:sz w:val="24"/>
          <w:szCs w:val="24"/>
          <w:u w:val="single"/>
        </w:rPr>
        <w:t xml:space="preserve">Conduct </w:t>
      </w:r>
      <w:r w:rsidR="00FA6FB4" w:rsidRPr="00897F58">
        <w:rPr>
          <w:rFonts w:ascii="Arial" w:hAnsi="Arial" w:cs="Arial"/>
          <w:sz w:val="24"/>
          <w:szCs w:val="24"/>
          <w:u w:val="single"/>
        </w:rPr>
        <w:t xml:space="preserve">Committee </w:t>
      </w:r>
    </w:p>
    <w:p w14:paraId="2C28F62B" w14:textId="35F7A533" w:rsidR="00091A61" w:rsidRDefault="00091A61" w:rsidP="00091A61">
      <w:pPr>
        <w:spacing w:after="0" w:line="360" w:lineRule="auto"/>
        <w:ind w:left="1985" w:hanging="709"/>
        <w:rPr>
          <w:rFonts w:ascii="Arial" w:hAnsi="Arial" w:cs="Arial"/>
          <w:sz w:val="24"/>
          <w:szCs w:val="24"/>
        </w:rPr>
      </w:pPr>
      <w:r>
        <w:rPr>
          <w:rFonts w:ascii="Arial" w:hAnsi="Arial" w:cs="Arial"/>
          <w:sz w:val="24"/>
          <w:szCs w:val="24"/>
        </w:rPr>
        <w:t>9.</w:t>
      </w:r>
      <w:r w:rsidR="002D0E7A">
        <w:rPr>
          <w:rFonts w:ascii="Arial" w:hAnsi="Arial" w:cs="Arial"/>
          <w:sz w:val="24"/>
          <w:szCs w:val="24"/>
        </w:rPr>
        <w:t>7</w:t>
      </w:r>
      <w:r>
        <w:rPr>
          <w:rFonts w:ascii="Arial" w:hAnsi="Arial" w:cs="Arial"/>
          <w:sz w:val="24"/>
          <w:szCs w:val="24"/>
        </w:rPr>
        <w:t>.1</w:t>
      </w:r>
      <w:r w:rsidR="00226BF3" w:rsidRPr="00897F58">
        <w:rPr>
          <w:rFonts w:ascii="Arial" w:hAnsi="Arial" w:cs="Arial"/>
          <w:sz w:val="24"/>
          <w:szCs w:val="24"/>
        </w:rPr>
        <w:t xml:space="preserve"> </w:t>
      </w:r>
      <w:r w:rsidR="00017F15">
        <w:rPr>
          <w:rFonts w:ascii="Arial" w:hAnsi="Arial" w:cs="Arial"/>
          <w:sz w:val="24"/>
          <w:szCs w:val="24"/>
        </w:rPr>
        <w:t xml:space="preserve"> </w:t>
      </w:r>
      <w:r w:rsidR="00FA6FB4" w:rsidRPr="00897F58">
        <w:rPr>
          <w:rFonts w:ascii="Arial" w:hAnsi="Arial" w:cs="Arial"/>
          <w:sz w:val="24"/>
          <w:szCs w:val="24"/>
        </w:rPr>
        <w:t xml:space="preserve">The </w:t>
      </w:r>
      <w:r w:rsidR="00627338" w:rsidRPr="00897F58">
        <w:rPr>
          <w:rFonts w:ascii="Arial" w:hAnsi="Arial" w:cs="Arial"/>
          <w:sz w:val="24"/>
          <w:szCs w:val="24"/>
        </w:rPr>
        <w:t xml:space="preserve">Conduct </w:t>
      </w:r>
      <w:r w:rsidR="00FA6FB4" w:rsidRPr="00897F58">
        <w:rPr>
          <w:rFonts w:ascii="Arial" w:hAnsi="Arial" w:cs="Arial"/>
          <w:sz w:val="24"/>
          <w:szCs w:val="24"/>
        </w:rPr>
        <w:t>Committee will make a decision in line with regulation</w:t>
      </w:r>
      <w:r w:rsidR="007C0F9E" w:rsidRPr="00897F58">
        <w:rPr>
          <w:rFonts w:ascii="Arial" w:hAnsi="Arial" w:cs="Arial"/>
          <w:sz w:val="24"/>
          <w:szCs w:val="24"/>
        </w:rPr>
        <w:t>s</w:t>
      </w:r>
      <w:r w:rsidR="00FA6FB4" w:rsidRPr="00897F58">
        <w:rPr>
          <w:rFonts w:ascii="Arial" w:hAnsi="Arial" w:cs="Arial"/>
          <w:sz w:val="24"/>
          <w:szCs w:val="24"/>
        </w:rPr>
        <w:t xml:space="preserve"> </w:t>
      </w:r>
      <w:r w:rsidR="007C0F9E" w:rsidRPr="00897F58">
        <w:rPr>
          <w:rFonts w:ascii="Arial" w:hAnsi="Arial" w:cs="Arial"/>
          <w:sz w:val="24"/>
          <w:szCs w:val="24"/>
        </w:rPr>
        <w:t>10.2.3.4 and 10.2.3.5</w:t>
      </w:r>
      <w:r w:rsidR="00FA6FB4" w:rsidRPr="00897F58">
        <w:rPr>
          <w:rFonts w:ascii="Arial" w:hAnsi="Arial" w:cs="Arial"/>
          <w:sz w:val="24"/>
          <w:szCs w:val="24"/>
        </w:rPr>
        <w:t xml:space="preserve"> of the Conduct Regulations. The</w:t>
      </w:r>
      <w:r w:rsidR="00775E45" w:rsidRPr="00897F58">
        <w:rPr>
          <w:rFonts w:ascii="Arial" w:hAnsi="Arial" w:cs="Arial"/>
          <w:sz w:val="24"/>
          <w:szCs w:val="24"/>
        </w:rPr>
        <w:t xml:space="preserve"> Appealing</w:t>
      </w:r>
      <w:r w:rsidR="00FA6FB4" w:rsidRPr="00897F58">
        <w:rPr>
          <w:rFonts w:ascii="Arial" w:hAnsi="Arial" w:cs="Arial"/>
          <w:sz w:val="24"/>
          <w:szCs w:val="24"/>
        </w:rPr>
        <w:t xml:space="preserve"> Student will be advised of this </w:t>
      </w:r>
      <w:r w:rsidR="00FA6FB4" w:rsidRPr="00897F58">
        <w:rPr>
          <w:rFonts w:ascii="Arial" w:hAnsi="Arial" w:cs="Arial"/>
          <w:sz w:val="24"/>
          <w:szCs w:val="24"/>
        </w:rPr>
        <w:lastRenderedPageBreak/>
        <w:t xml:space="preserve">outcome and a rationale for the decision by email to their University account </w:t>
      </w:r>
      <w:r w:rsidR="00775E45" w:rsidRPr="00897F58">
        <w:rPr>
          <w:rFonts w:ascii="Arial" w:hAnsi="Arial" w:cs="Arial"/>
          <w:sz w:val="24"/>
          <w:szCs w:val="24"/>
        </w:rPr>
        <w:t xml:space="preserve">normally </w:t>
      </w:r>
      <w:r w:rsidR="00FA6FB4" w:rsidRPr="00897F58">
        <w:rPr>
          <w:rFonts w:ascii="Arial" w:hAnsi="Arial" w:cs="Arial"/>
          <w:sz w:val="24"/>
          <w:szCs w:val="24"/>
        </w:rPr>
        <w:t>within eight working days of the decision being made.</w:t>
      </w:r>
    </w:p>
    <w:p w14:paraId="40E4B2BB" w14:textId="77777777" w:rsidR="00091A61" w:rsidRDefault="00091A61" w:rsidP="00091A61">
      <w:pPr>
        <w:spacing w:after="0" w:line="360" w:lineRule="auto"/>
        <w:ind w:left="1985" w:hanging="709"/>
        <w:rPr>
          <w:rFonts w:ascii="Arial" w:hAnsi="Arial" w:cs="Arial"/>
          <w:sz w:val="24"/>
          <w:szCs w:val="24"/>
        </w:rPr>
      </w:pPr>
    </w:p>
    <w:p w14:paraId="4C9588F4" w14:textId="0D9528EA" w:rsidR="00091A61" w:rsidRDefault="00091A61" w:rsidP="00091A61">
      <w:pPr>
        <w:spacing w:after="0" w:line="360" w:lineRule="auto"/>
        <w:ind w:left="1985" w:hanging="709"/>
        <w:rPr>
          <w:rFonts w:ascii="Arial" w:hAnsi="Arial" w:cs="Arial"/>
          <w:sz w:val="24"/>
          <w:szCs w:val="24"/>
        </w:rPr>
      </w:pPr>
      <w:r>
        <w:rPr>
          <w:rFonts w:ascii="Arial" w:hAnsi="Arial" w:cs="Arial"/>
          <w:sz w:val="24"/>
          <w:szCs w:val="24"/>
        </w:rPr>
        <w:t>9.</w:t>
      </w:r>
      <w:r w:rsidR="002D0E7A">
        <w:rPr>
          <w:rFonts w:ascii="Arial" w:hAnsi="Arial" w:cs="Arial"/>
          <w:sz w:val="24"/>
          <w:szCs w:val="24"/>
        </w:rPr>
        <w:t>7</w:t>
      </w:r>
      <w:r>
        <w:rPr>
          <w:rFonts w:ascii="Arial" w:hAnsi="Arial" w:cs="Arial"/>
          <w:sz w:val="24"/>
          <w:szCs w:val="24"/>
        </w:rPr>
        <w:t xml:space="preserve">.2 </w:t>
      </w:r>
      <w:r w:rsidR="00D65D2D">
        <w:rPr>
          <w:rFonts w:ascii="Arial" w:hAnsi="Arial" w:cs="Arial"/>
          <w:sz w:val="24"/>
          <w:szCs w:val="24"/>
        </w:rPr>
        <w:t xml:space="preserve">  </w:t>
      </w:r>
      <w:r w:rsidR="000349DA" w:rsidRPr="00897F58">
        <w:rPr>
          <w:rFonts w:ascii="Arial" w:hAnsi="Arial" w:cs="Arial"/>
          <w:sz w:val="24"/>
          <w:szCs w:val="24"/>
        </w:rPr>
        <w:t xml:space="preserve">The other student will be informed of the decision of the </w:t>
      </w:r>
      <w:r w:rsidR="00627338" w:rsidRPr="00897F58">
        <w:rPr>
          <w:rFonts w:ascii="Arial" w:hAnsi="Arial" w:cs="Arial"/>
          <w:sz w:val="24"/>
          <w:szCs w:val="24"/>
        </w:rPr>
        <w:t xml:space="preserve">Conduct </w:t>
      </w:r>
      <w:r w:rsidR="000349DA" w:rsidRPr="00897F58">
        <w:rPr>
          <w:rFonts w:ascii="Arial" w:hAnsi="Arial" w:cs="Arial"/>
          <w:sz w:val="24"/>
          <w:szCs w:val="24"/>
        </w:rPr>
        <w:t>Committee normally within eight working days of the decision being made, by email to their University email account.</w:t>
      </w:r>
    </w:p>
    <w:p w14:paraId="51EEDB39" w14:textId="77777777" w:rsidR="00091A61" w:rsidRDefault="00091A61" w:rsidP="00091A61">
      <w:pPr>
        <w:spacing w:after="0" w:line="360" w:lineRule="auto"/>
        <w:ind w:left="1985" w:hanging="709"/>
        <w:rPr>
          <w:rFonts w:ascii="Arial" w:hAnsi="Arial" w:cs="Arial"/>
          <w:sz w:val="24"/>
          <w:szCs w:val="24"/>
        </w:rPr>
      </w:pPr>
    </w:p>
    <w:p w14:paraId="777C4AB7" w14:textId="00AEE0F4" w:rsidR="00775E45" w:rsidRDefault="00091A61" w:rsidP="00091A61">
      <w:pPr>
        <w:spacing w:after="0" w:line="360" w:lineRule="auto"/>
        <w:ind w:left="1985" w:hanging="709"/>
        <w:rPr>
          <w:rFonts w:ascii="Arial" w:hAnsi="Arial" w:cs="Arial"/>
          <w:sz w:val="24"/>
          <w:szCs w:val="24"/>
        </w:rPr>
      </w:pPr>
      <w:r>
        <w:rPr>
          <w:rFonts w:ascii="Arial" w:hAnsi="Arial" w:cs="Arial"/>
          <w:sz w:val="24"/>
          <w:szCs w:val="24"/>
        </w:rPr>
        <w:t>9.</w:t>
      </w:r>
      <w:r w:rsidR="002D0E7A">
        <w:rPr>
          <w:rFonts w:ascii="Arial" w:hAnsi="Arial" w:cs="Arial"/>
          <w:sz w:val="24"/>
          <w:szCs w:val="24"/>
        </w:rPr>
        <w:t>7</w:t>
      </w:r>
      <w:r>
        <w:rPr>
          <w:rFonts w:ascii="Arial" w:hAnsi="Arial" w:cs="Arial"/>
          <w:sz w:val="24"/>
          <w:szCs w:val="24"/>
        </w:rPr>
        <w:t xml:space="preserve">.3 </w:t>
      </w:r>
      <w:r w:rsidR="00D65D2D">
        <w:rPr>
          <w:rFonts w:ascii="Arial" w:hAnsi="Arial" w:cs="Arial"/>
          <w:sz w:val="24"/>
          <w:szCs w:val="24"/>
        </w:rPr>
        <w:t xml:space="preserve"> </w:t>
      </w:r>
      <w:r w:rsidR="00226BF3" w:rsidRPr="00897F58">
        <w:rPr>
          <w:rFonts w:ascii="Arial" w:hAnsi="Arial" w:cs="Arial"/>
          <w:sz w:val="24"/>
          <w:szCs w:val="24"/>
        </w:rPr>
        <w:t xml:space="preserve">The Reporting </w:t>
      </w:r>
      <w:r w:rsidR="0032492C" w:rsidRPr="00897F58">
        <w:rPr>
          <w:rFonts w:ascii="Arial" w:hAnsi="Arial" w:cs="Arial"/>
          <w:sz w:val="24"/>
          <w:szCs w:val="24"/>
        </w:rPr>
        <w:t>Person</w:t>
      </w:r>
      <w:r w:rsidR="00226BF3" w:rsidRPr="00897F58">
        <w:rPr>
          <w:rFonts w:ascii="Arial" w:hAnsi="Arial" w:cs="Arial"/>
          <w:sz w:val="24"/>
          <w:szCs w:val="24"/>
        </w:rPr>
        <w:t xml:space="preserve"> will be advised that there is no further right of appeal, and signposted to their right to submit a complaint of maladministration to the </w:t>
      </w:r>
      <w:hyperlink r:id="rId10" w:history="1">
        <w:r w:rsidR="00226BF3" w:rsidRPr="00897F58">
          <w:rPr>
            <w:rStyle w:val="Hyperlink"/>
            <w:rFonts w:ascii="Arial" w:hAnsi="Arial" w:cs="Arial"/>
            <w:sz w:val="24"/>
            <w:szCs w:val="24"/>
          </w:rPr>
          <w:t>Northern Ireland Public Services Ombudsman</w:t>
        </w:r>
      </w:hyperlink>
      <w:r w:rsidR="00226BF3" w:rsidRPr="00897F58">
        <w:rPr>
          <w:rFonts w:ascii="Arial" w:hAnsi="Arial" w:cs="Arial"/>
          <w:sz w:val="24"/>
          <w:szCs w:val="24"/>
        </w:rPr>
        <w:t xml:space="preserve"> (NIPSO) within six months of notification of the final decision.</w:t>
      </w:r>
    </w:p>
    <w:p w14:paraId="66D270BB" w14:textId="77777777" w:rsidR="00017F15" w:rsidRPr="00897F58" w:rsidRDefault="00017F15" w:rsidP="00017F15">
      <w:pPr>
        <w:spacing w:after="0" w:line="360" w:lineRule="auto"/>
        <w:ind w:left="1985" w:hanging="709"/>
        <w:rPr>
          <w:rFonts w:ascii="Arial" w:hAnsi="Arial" w:cs="Arial"/>
          <w:sz w:val="24"/>
          <w:szCs w:val="24"/>
        </w:rPr>
      </w:pPr>
    </w:p>
    <w:p w14:paraId="02B7D098" w14:textId="5DA8DA4F" w:rsidR="001B05AC" w:rsidRDefault="00091A61" w:rsidP="00017F15">
      <w:pPr>
        <w:spacing w:after="0" w:line="360" w:lineRule="auto"/>
        <w:ind w:left="1985" w:hanging="709"/>
        <w:rPr>
          <w:rFonts w:ascii="Arial" w:hAnsi="Arial" w:cs="Arial"/>
          <w:sz w:val="24"/>
          <w:szCs w:val="24"/>
        </w:rPr>
      </w:pPr>
      <w:r>
        <w:rPr>
          <w:rFonts w:ascii="Arial" w:hAnsi="Arial" w:cs="Arial"/>
          <w:sz w:val="24"/>
          <w:szCs w:val="24"/>
        </w:rPr>
        <w:t>9.</w:t>
      </w:r>
      <w:r w:rsidR="002D0E7A">
        <w:rPr>
          <w:rFonts w:ascii="Arial" w:hAnsi="Arial" w:cs="Arial"/>
          <w:sz w:val="24"/>
          <w:szCs w:val="24"/>
        </w:rPr>
        <w:t>7</w:t>
      </w:r>
      <w:r>
        <w:rPr>
          <w:rFonts w:ascii="Arial" w:hAnsi="Arial" w:cs="Arial"/>
          <w:sz w:val="24"/>
          <w:szCs w:val="24"/>
        </w:rPr>
        <w:t>.4</w:t>
      </w:r>
      <w:r w:rsidR="00017F15">
        <w:rPr>
          <w:rFonts w:ascii="Arial" w:hAnsi="Arial" w:cs="Arial"/>
          <w:sz w:val="24"/>
          <w:szCs w:val="24"/>
        </w:rPr>
        <w:tab/>
      </w:r>
      <w:r w:rsidR="00226BF3" w:rsidRPr="00897F58">
        <w:rPr>
          <w:rFonts w:ascii="Arial" w:hAnsi="Arial" w:cs="Arial"/>
          <w:sz w:val="24"/>
          <w:szCs w:val="24"/>
        </w:rPr>
        <w:t xml:space="preserve">The Responding Student will </w:t>
      </w:r>
      <w:r w:rsidR="00291E4D" w:rsidRPr="00897F58">
        <w:rPr>
          <w:rFonts w:ascii="Arial" w:hAnsi="Arial" w:cs="Arial"/>
          <w:sz w:val="24"/>
          <w:szCs w:val="24"/>
        </w:rPr>
        <w:t xml:space="preserve">be advised of their right to submit an appeal against </w:t>
      </w:r>
      <w:r w:rsidR="00226BF3" w:rsidRPr="00897F58">
        <w:rPr>
          <w:rFonts w:ascii="Arial" w:hAnsi="Arial" w:cs="Arial"/>
          <w:sz w:val="24"/>
          <w:szCs w:val="24"/>
        </w:rPr>
        <w:t>any</w:t>
      </w:r>
      <w:r w:rsidR="00291E4D" w:rsidRPr="00897F58">
        <w:rPr>
          <w:rFonts w:ascii="Arial" w:hAnsi="Arial" w:cs="Arial"/>
          <w:sz w:val="24"/>
          <w:szCs w:val="24"/>
        </w:rPr>
        <w:t xml:space="preserve"> penalty imposed by the </w:t>
      </w:r>
      <w:r w:rsidR="00627338" w:rsidRPr="00897F58">
        <w:rPr>
          <w:rFonts w:ascii="Arial" w:hAnsi="Arial" w:cs="Arial"/>
          <w:sz w:val="24"/>
          <w:szCs w:val="24"/>
        </w:rPr>
        <w:t xml:space="preserve">Conduct </w:t>
      </w:r>
      <w:r w:rsidR="00291E4D" w:rsidRPr="00897F58">
        <w:rPr>
          <w:rFonts w:ascii="Arial" w:hAnsi="Arial" w:cs="Arial"/>
          <w:sz w:val="24"/>
          <w:szCs w:val="24"/>
        </w:rPr>
        <w:t xml:space="preserve">Committee, to the Student </w:t>
      </w:r>
      <w:r w:rsidR="004239F7" w:rsidRPr="00897F58">
        <w:rPr>
          <w:rFonts w:ascii="Arial" w:hAnsi="Arial" w:cs="Arial"/>
          <w:sz w:val="24"/>
          <w:szCs w:val="24"/>
        </w:rPr>
        <w:t xml:space="preserve">Conduct </w:t>
      </w:r>
      <w:r w:rsidR="00291E4D" w:rsidRPr="00897F58">
        <w:rPr>
          <w:rFonts w:ascii="Arial" w:hAnsi="Arial" w:cs="Arial"/>
          <w:sz w:val="24"/>
          <w:szCs w:val="24"/>
        </w:rPr>
        <w:t>Appeals Committee.</w:t>
      </w:r>
      <w:r w:rsidR="00572E6E" w:rsidRPr="00897F58">
        <w:rPr>
          <w:rFonts w:ascii="Arial" w:hAnsi="Arial" w:cs="Arial"/>
          <w:sz w:val="24"/>
          <w:szCs w:val="24"/>
        </w:rPr>
        <w:t xml:space="preserve"> There shall be no further appeal against the decision of the </w:t>
      </w:r>
      <w:r w:rsidR="004239F7" w:rsidRPr="00897F58">
        <w:rPr>
          <w:rFonts w:ascii="Arial" w:hAnsi="Arial" w:cs="Arial"/>
          <w:sz w:val="24"/>
          <w:szCs w:val="24"/>
        </w:rPr>
        <w:t>Conduct</w:t>
      </w:r>
      <w:r w:rsidR="00572E6E" w:rsidRPr="00897F58">
        <w:rPr>
          <w:rFonts w:ascii="Arial" w:hAnsi="Arial" w:cs="Arial"/>
          <w:sz w:val="24"/>
          <w:szCs w:val="24"/>
        </w:rPr>
        <w:t xml:space="preserve"> Officer. </w:t>
      </w:r>
    </w:p>
    <w:p w14:paraId="549055B0" w14:textId="77777777" w:rsidR="00017F15" w:rsidRPr="00897F58" w:rsidRDefault="00017F15" w:rsidP="00017F15">
      <w:pPr>
        <w:spacing w:after="0" w:line="360" w:lineRule="auto"/>
        <w:ind w:left="1985" w:hanging="709"/>
        <w:rPr>
          <w:rFonts w:ascii="Arial" w:hAnsi="Arial" w:cs="Arial"/>
          <w:sz w:val="24"/>
          <w:szCs w:val="24"/>
        </w:rPr>
      </w:pPr>
    </w:p>
    <w:p w14:paraId="4D293137" w14:textId="05E3D8AC" w:rsidR="0075161E" w:rsidRPr="00897F58" w:rsidRDefault="00091A61" w:rsidP="00DF23FA">
      <w:pPr>
        <w:spacing w:after="0" w:line="360" w:lineRule="auto"/>
        <w:ind w:left="709" w:hanging="709"/>
        <w:rPr>
          <w:rFonts w:ascii="Arial" w:hAnsi="Arial" w:cs="Arial"/>
          <w:b/>
          <w:bCs/>
          <w:sz w:val="24"/>
          <w:szCs w:val="24"/>
        </w:rPr>
      </w:pPr>
      <w:r>
        <w:rPr>
          <w:rFonts w:ascii="Arial" w:hAnsi="Arial" w:cs="Arial"/>
          <w:b/>
          <w:bCs/>
          <w:sz w:val="24"/>
          <w:szCs w:val="24"/>
        </w:rPr>
        <w:t>10</w:t>
      </w:r>
      <w:r w:rsidR="00226BF3" w:rsidRPr="00897F58">
        <w:rPr>
          <w:rFonts w:ascii="Arial" w:hAnsi="Arial" w:cs="Arial"/>
          <w:b/>
          <w:bCs/>
          <w:sz w:val="24"/>
          <w:szCs w:val="24"/>
        </w:rPr>
        <w:t xml:space="preserve">. </w:t>
      </w:r>
      <w:r w:rsidR="00DF23FA">
        <w:rPr>
          <w:rFonts w:ascii="Arial" w:hAnsi="Arial" w:cs="Arial"/>
          <w:b/>
          <w:bCs/>
          <w:sz w:val="24"/>
          <w:szCs w:val="24"/>
        </w:rPr>
        <w:tab/>
      </w:r>
      <w:r w:rsidR="0075161E" w:rsidRPr="00897F58">
        <w:rPr>
          <w:rFonts w:ascii="Arial" w:hAnsi="Arial" w:cs="Arial"/>
          <w:b/>
          <w:bCs/>
          <w:sz w:val="24"/>
          <w:szCs w:val="24"/>
        </w:rPr>
        <w:t xml:space="preserve">Student </w:t>
      </w:r>
      <w:r w:rsidR="00431470" w:rsidRPr="00897F58">
        <w:rPr>
          <w:rFonts w:ascii="Arial" w:hAnsi="Arial" w:cs="Arial"/>
          <w:b/>
          <w:bCs/>
          <w:sz w:val="24"/>
          <w:szCs w:val="24"/>
        </w:rPr>
        <w:t>Conduct</w:t>
      </w:r>
      <w:r w:rsidR="0075161E" w:rsidRPr="00897F58">
        <w:rPr>
          <w:rFonts w:ascii="Arial" w:hAnsi="Arial" w:cs="Arial"/>
          <w:b/>
          <w:bCs/>
          <w:sz w:val="24"/>
          <w:szCs w:val="24"/>
        </w:rPr>
        <w:t xml:space="preserve"> Appeals Committee</w:t>
      </w:r>
    </w:p>
    <w:p w14:paraId="4E9D10A5" w14:textId="77777777" w:rsidR="00091A61" w:rsidRDefault="0075161E" w:rsidP="00A229D2">
      <w:pPr>
        <w:pStyle w:val="ListParagraph"/>
        <w:numPr>
          <w:ilvl w:val="1"/>
          <w:numId w:val="23"/>
        </w:numPr>
        <w:spacing w:after="0" w:line="360" w:lineRule="auto"/>
        <w:ind w:left="1276" w:hanging="567"/>
        <w:rPr>
          <w:rFonts w:ascii="Arial" w:hAnsi="Arial" w:cs="Arial"/>
          <w:sz w:val="24"/>
          <w:szCs w:val="24"/>
          <w:u w:val="single"/>
        </w:rPr>
      </w:pPr>
      <w:r w:rsidRPr="00091A61">
        <w:rPr>
          <w:rFonts w:ascii="Arial" w:hAnsi="Arial" w:cs="Arial"/>
          <w:sz w:val="24"/>
          <w:szCs w:val="24"/>
          <w:u w:val="single"/>
        </w:rPr>
        <w:t xml:space="preserve">Appeals to Student </w:t>
      </w:r>
      <w:r w:rsidR="00431470" w:rsidRPr="00091A61">
        <w:rPr>
          <w:rFonts w:ascii="Arial" w:hAnsi="Arial" w:cs="Arial"/>
          <w:sz w:val="24"/>
          <w:szCs w:val="24"/>
          <w:u w:val="single"/>
        </w:rPr>
        <w:t>Conduct</w:t>
      </w:r>
      <w:r w:rsidRPr="00091A61">
        <w:rPr>
          <w:rFonts w:ascii="Arial" w:hAnsi="Arial" w:cs="Arial"/>
          <w:sz w:val="24"/>
          <w:szCs w:val="24"/>
          <w:u w:val="single"/>
        </w:rPr>
        <w:t xml:space="preserve"> Appeals Committee</w:t>
      </w:r>
    </w:p>
    <w:p w14:paraId="7F1228FA" w14:textId="542C818E" w:rsidR="0075161E" w:rsidRPr="00091A61" w:rsidRDefault="0075161E" w:rsidP="00A229D2">
      <w:pPr>
        <w:pStyle w:val="ListParagraph"/>
        <w:numPr>
          <w:ilvl w:val="2"/>
          <w:numId w:val="23"/>
        </w:numPr>
        <w:spacing w:after="0" w:line="360" w:lineRule="auto"/>
        <w:ind w:left="1985" w:hanging="709"/>
        <w:rPr>
          <w:rFonts w:ascii="Arial" w:hAnsi="Arial" w:cs="Arial"/>
          <w:sz w:val="24"/>
          <w:szCs w:val="24"/>
          <w:u w:val="single"/>
        </w:rPr>
      </w:pPr>
      <w:r w:rsidRPr="00091A61">
        <w:rPr>
          <w:rFonts w:ascii="Arial" w:hAnsi="Arial" w:cs="Arial"/>
          <w:sz w:val="24"/>
          <w:szCs w:val="24"/>
        </w:rPr>
        <w:t xml:space="preserve">Where a penalty is imposed by a </w:t>
      </w:r>
      <w:r w:rsidR="00431470" w:rsidRPr="00091A61">
        <w:rPr>
          <w:rFonts w:ascii="Arial" w:hAnsi="Arial" w:cs="Arial"/>
          <w:sz w:val="24"/>
          <w:szCs w:val="24"/>
        </w:rPr>
        <w:t xml:space="preserve">Conduct </w:t>
      </w:r>
      <w:r w:rsidRPr="00091A61">
        <w:rPr>
          <w:rFonts w:ascii="Arial" w:hAnsi="Arial" w:cs="Arial"/>
          <w:sz w:val="24"/>
          <w:szCs w:val="24"/>
        </w:rPr>
        <w:t xml:space="preserve">Committee, the Responding Student shall have the right to appeal the decision to the Student </w:t>
      </w:r>
      <w:r w:rsidR="00431470" w:rsidRPr="00091A61">
        <w:rPr>
          <w:rFonts w:ascii="Arial" w:hAnsi="Arial" w:cs="Arial"/>
          <w:sz w:val="24"/>
          <w:szCs w:val="24"/>
        </w:rPr>
        <w:t>Conduct</w:t>
      </w:r>
      <w:r w:rsidRPr="00091A61">
        <w:rPr>
          <w:rFonts w:ascii="Arial" w:hAnsi="Arial" w:cs="Arial"/>
          <w:sz w:val="24"/>
          <w:szCs w:val="24"/>
        </w:rPr>
        <w:t xml:space="preserve"> Appeals Committee. The S</w:t>
      </w:r>
      <w:r w:rsidR="000349DA" w:rsidRPr="00091A61">
        <w:rPr>
          <w:rFonts w:ascii="Arial" w:hAnsi="Arial" w:cs="Arial"/>
          <w:sz w:val="24"/>
          <w:szCs w:val="24"/>
        </w:rPr>
        <w:t xml:space="preserve">tudent </w:t>
      </w:r>
      <w:r w:rsidR="00431470" w:rsidRPr="00091A61">
        <w:rPr>
          <w:rFonts w:ascii="Arial" w:hAnsi="Arial" w:cs="Arial"/>
          <w:sz w:val="24"/>
          <w:szCs w:val="24"/>
        </w:rPr>
        <w:t>Conduct</w:t>
      </w:r>
      <w:r w:rsidR="000349DA" w:rsidRPr="00091A61">
        <w:rPr>
          <w:rFonts w:ascii="Arial" w:hAnsi="Arial" w:cs="Arial"/>
          <w:sz w:val="24"/>
          <w:szCs w:val="24"/>
        </w:rPr>
        <w:t xml:space="preserve"> </w:t>
      </w:r>
      <w:r w:rsidRPr="00091A61">
        <w:rPr>
          <w:rFonts w:ascii="Arial" w:hAnsi="Arial" w:cs="Arial"/>
          <w:sz w:val="24"/>
          <w:szCs w:val="24"/>
        </w:rPr>
        <w:t>A</w:t>
      </w:r>
      <w:r w:rsidR="000349DA" w:rsidRPr="00091A61">
        <w:rPr>
          <w:rFonts w:ascii="Arial" w:hAnsi="Arial" w:cs="Arial"/>
          <w:sz w:val="24"/>
          <w:szCs w:val="24"/>
        </w:rPr>
        <w:t xml:space="preserve">ppeals </w:t>
      </w:r>
      <w:r w:rsidRPr="00091A61">
        <w:rPr>
          <w:rFonts w:ascii="Arial" w:hAnsi="Arial" w:cs="Arial"/>
          <w:sz w:val="24"/>
          <w:szCs w:val="24"/>
        </w:rPr>
        <w:t>C</w:t>
      </w:r>
      <w:r w:rsidR="000349DA" w:rsidRPr="00091A61">
        <w:rPr>
          <w:rFonts w:ascii="Arial" w:hAnsi="Arial" w:cs="Arial"/>
          <w:sz w:val="24"/>
          <w:szCs w:val="24"/>
        </w:rPr>
        <w:t>ommittee</w:t>
      </w:r>
      <w:r w:rsidRPr="00091A61">
        <w:rPr>
          <w:rFonts w:ascii="Arial" w:hAnsi="Arial" w:cs="Arial"/>
          <w:sz w:val="24"/>
          <w:szCs w:val="24"/>
        </w:rPr>
        <w:t xml:space="preserve"> will not re-investigate the </w:t>
      </w:r>
      <w:r w:rsidR="00431470" w:rsidRPr="00091A61">
        <w:rPr>
          <w:rFonts w:ascii="Arial" w:hAnsi="Arial" w:cs="Arial"/>
          <w:sz w:val="24"/>
          <w:szCs w:val="24"/>
        </w:rPr>
        <w:t>misconduct</w:t>
      </w:r>
      <w:r w:rsidRPr="00091A61">
        <w:rPr>
          <w:rFonts w:ascii="Arial" w:hAnsi="Arial" w:cs="Arial"/>
          <w:sz w:val="24"/>
          <w:szCs w:val="24"/>
        </w:rPr>
        <w:t xml:space="preserve"> offence, and will not review the decision as to whether a </w:t>
      </w:r>
      <w:r w:rsidR="00431470" w:rsidRPr="00091A61">
        <w:rPr>
          <w:rFonts w:ascii="Arial" w:hAnsi="Arial" w:cs="Arial"/>
          <w:sz w:val="24"/>
          <w:szCs w:val="24"/>
        </w:rPr>
        <w:t>misconduct</w:t>
      </w:r>
      <w:r w:rsidRPr="00091A61">
        <w:rPr>
          <w:rFonts w:ascii="Arial" w:hAnsi="Arial" w:cs="Arial"/>
          <w:sz w:val="24"/>
          <w:szCs w:val="24"/>
        </w:rPr>
        <w:t xml:space="preserve"> offence has been committed.</w:t>
      </w:r>
    </w:p>
    <w:p w14:paraId="784C2645" w14:textId="77777777" w:rsidR="0034146C" w:rsidRDefault="0034146C" w:rsidP="0034146C">
      <w:pPr>
        <w:pStyle w:val="ListParagraph"/>
        <w:spacing w:after="0" w:line="360" w:lineRule="auto"/>
        <w:ind w:left="1985"/>
        <w:rPr>
          <w:rFonts w:ascii="Arial" w:hAnsi="Arial" w:cs="Arial"/>
          <w:sz w:val="24"/>
          <w:szCs w:val="24"/>
        </w:rPr>
      </w:pPr>
    </w:p>
    <w:p w14:paraId="08FADC16" w14:textId="7D95AF31" w:rsidR="0075161E" w:rsidRDefault="0075161E" w:rsidP="00A229D2">
      <w:pPr>
        <w:pStyle w:val="ListParagraph"/>
        <w:numPr>
          <w:ilvl w:val="2"/>
          <w:numId w:val="23"/>
        </w:numPr>
        <w:spacing w:after="0" w:line="360" w:lineRule="auto"/>
        <w:ind w:left="1985" w:hanging="709"/>
        <w:rPr>
          <w:rFonts w:ascii="Arial" w:hAnsi="Arial" w:cs="Arial"/>
          <w:sz w:val="24"/>
          <w:szCs w:val="24"/>
        </w:rPr>
      </w:pPr>
      <w:r w:rsidRPr="0034146C">
        <w:rPr>
          <w:rFonts w:ascii="Arial" w:hAnsi="Arial" w:cs="Arial"/>
          <w:sz w:val="24"/>
          <w:szCs w:val="24"/>
        </w:rPr>
        <w:t>Students wishing to appeal must submit a</w:t>
      </w:r>
      <w:r w:rsidR="000349DA" w:rsidRPr="0034146C">
        <w:rPr>
          <w:rFonts w:ascii="Arial" w:hAnsi="Arial" w:cs="Arial"/>
          <w:sz w:val="24"/>
          <w:szCs w:val="24"/>
        </w:rPr>
        <w:t>n</w:t>
      </w:r>
      <w:r w:rsidRPr="0034146C">
        <w:rPr>
          <w:rFonts w:ascii="Arial" w:hAnsi="Arial" w:cs="Arial"/>
          <w:sz w:val="24"/>
          <w:szCs w:val="24"/>
        </w:rPr>
        <w:t xml:space="preserve"> </w:t>
      </w:r>
      <w:bookmarkStart w:id="4" w:name="_Hlk117066775"/>
      <w:r w:rsidRPr="0034146C">
        <w:rPr>
          <w:rFonts w:ascii="Arial" w:hAnsi="Arial" w:cs="Arial"/>
          <w:i/>
          <w:iCs/>
          <w:sz w:val="24"/>
          <w:szCs w:val="24"/>
        </w:rPr>
        <w:t xml:space="preserve">Appeal to a Student </w:t>
      </w:r>
      <w:r w:rsidR="00431470" w:rsidRPr="0034146C">
        <w:rPr>
          <w:rFonts w:ascii="Arial" w:hAnsi="Arial" w:cs="Arial"/>
          <w:i/>
          <w:iCs/>
          <w:sz w:val="24"/>
          <w:szCs w:val="24"/>
        </w:rPr>
        <w:t xml:space="preserve">Conduct </w:t>
      </w:r>
      <w:r w:rsidRPr="0034146C">
        <w:rPr>
          <w:rFonts w:ascii="Arial" w:hAnsi="Arial" w:cs="Arial"/>
          <w:i/>
          <w:iCs/>
          <w:sz w:val="24"/>
          <w:szCs w:val="24"/>
        </w:rPr>
        <w:t>Appeals Committee form</w:t>
      </w:r>
      <w:bookmarkEnd w:id="4"/>
      <w:r w:rsidRPr="0034146C">
        <w:rPr>
          <w:rFonts w:ascii="Arial" w:hAnsi="Arial" w:cs="Arial"/>
          <w:sz w:val="24"/>
          <w:szCs w:val="24"/>
        </w:rPr>
        <w:t xml:space="preserve"> (see </w:t>
      </w:r>
      <w:r w:rsidRPr="0012061E">
        <w:rPr>
          <w:rFonts w:ascii="Arial" w:hAnsi="Arial" w:cs="Arial"/>
          <w:sz w:val="24"/>
          <w:szCs w:val="24"/>
        </w:rPr>
        <w:t>section 1</w:t>
      </w:r>
      <w:r w:rsidR="002D0E7A" w:rsidRPr="0012061E">
        <w:rPr>
          <w:rFonts w:ascii="Arial" w:hAnsi="Arial" w:cs="Arial"/>
          <w:sz w:val="24"/>
          <w:szCs w:val="24"/>
        </w:rPr>
        <w:t>1</w:t>
      </w:r>
      <w:r w:rsidRPr="0012061E">
        <w:rPr>
          <w:rFonts w:ascii="Arial" w:hAnsi="Arial" w:cs="Arial"/>
          <w:sz w:val="24"/>
          <w:szCs w:val="24"/>
        </w:rPr>
        <w:t>)</w:t>
      </w:r>
      <w:r w:rsidRPr="0034146C">
        <w:rPr>
          <w:rFonts w:ascii="Arial" w:hAnsi="Arial" w:cs="Arial"/>
          <w:sz w:val="24"/>
          <w:szCs w:val="24"/>
        </w:rPr>
        <w:t xml:space="preserve"> and all supporting evidence to the Appeals and Complaints </w:t>
      </w:r>
      <w:r w:rsidR="00E91050" w:rsidRPr="0034146C">
        <w:rPr>
          <w:rFonts w:ascii="Arial" w:hAnsi="Arial" w:cs="Arial"/>
          <w:sz w:val="24"/>
          <w:szCs w:val="24"/>
        </w:rPr>
        <w:t>T</w:t>
      </w:r>
      <w:r w:rsidRPr="0034146C">
        <w:rPr>
          <w:rFonts w:ascii="Arial" w:hAnsi="Arial" w:cs="Arial"/>
          <w:sz w:val="24"/>
          <w:szCs w:val="24"/>
        </w:rPr>
        <w:t>eam (</w:t>
      </w:r>
      <w:hyperlink r:id="rId11" w:history="1">
        <w:r w:rsidRPr="0034146C">
          <w:rPr>
            <w:rStyle w:val="Hyperlink"/>
            <w:rFonts w:ascii="Arial" w:hAnsi="Arial" w:cs="Arial"/>
            <w:sz w:val="24"/>
            <w:szCs w:val="24"/>
          </w:rPr>
          <w:t>appeals@qub.ac.uk</w:t>
        </w:r>
      </w:hyperlink>
      <w:r w:rsidRPr="0034146C">
        <w:rPr>
          <w:rFonts w:ascii="Arial" w:hAnsi="Arial" w:cs="Arial"/>
          <w:sz w:val="24"/>
          <w:szCs w:val="24"/>
        </w:rPr>
        <w:t xml:space="preserve">) within ten working days of the </w:t>
      </w:r>
      <w:r w:rsidRPr="0034146C">
        <w:rPr>
          <w:rFonts w:ascii="Arial" w:hAnsi="Arial" w:cs="Arial"/>
          <w:sz w:val="24"/>
          <w:szCs w:val="24"/>
        </w:rPr>
        <w:lastRenderedPageBreak/>
        <w:t xml:space="preserve">notification of the decision of the </w:t>
      </w:r>
      <w:r w:rsidR="00431470" w:rsidRPr="0034146C">
        <w:rPr>
          <w:rFonts w:ascii="Arial" w:hAnsi="Arial" w:cs="Arial"/>
          <w:sz w:val="24"/>
          <w:szCs w:val="24"/>
        </w:rPr>
        <w:t xml:space="preserve">Conduct </w:t>
      </w:r>
      <w:r w:rsidRPr="0034146C">
        <w:rPr>
          <w:rFonts w:ascii="Arial" w:hAnsi="Arial" w:cs="Arial"/>
          <w:sz w:val="24"/>
          <w:szCs w:val="24"/>
        </w:rPr>
        <w:t>Committee. Evidence submitted after the deadline may not be considered.</w:t>
      </w:r>
    </w:p>
    <w:p w14:paraId="69B54B8F" w14:textId="77777777" w:rsidR="0034146C" w:rsidRPr="0034146C" w:rsidRDefault="0034146C" w:rsidP="0034146C">
      <w:pPr>
        <w:pStyle w:val="ListParagraph"/>
        <w:rPr>
          <w:rFonts w:ascii="Arial" w:hAnsi="Arial" w:cs="Arial"/>
          <w:sz w:val="24"/>
          <w:szCs w:val="24"/>
        </w:rPr>
      </w:pPr>
    </w:p>
    <w:p w14:paraId="1AD9E434" w14:textId="608870FF" w:rsidR="0075161E" w:rsidRDefault="0075161E" w:rsidP="00AD46E9">
      <w:pPr>
        <w:pStyle w:val="ListParagraph"/>
        <w:numPr>
          <w:ilvl w:val="2"/>
          <w:numId w:val="23"/>
        </w:numPr>
        <w:spacing w:after="0" w:line="360" w:lineRule="auto"/>
        <w:ind w:left="1985"/>
        <w:rPr>
          <w:rFonts w:ascii="Arial" w:hAnsi="Arial" w:cs="Arial"/>
          <w:sz w:val="24"/>
          <w:szCs w:val="24"/>
        </w:rPr>
      </w:pPr>
      <w:r w:rsidRPr="0034146C">
        <w:rPr>
          <w:rFonts w:ascii="Arial" w:hAnsi="Arial" w:cs="Arial"/>
          <w:sz w:val="24"/>
          <w:szCs w:val="24"/>
        </w:rPr>
        <w:t>As per section 12 of the</w:t>
      </w:r>
      <w:r w:rsidR="00431470" w:rsidRPr="0034146C">
        <w:rPr>
          <w:rFonts w:ascii="Arial" w:hAnsi="Arial" w:cs="Arial"/>
          <w:sz w:val="24"/>
          <w:szCs w:val="24"/>
        </w:rPr>
        <w:t xml:space="preserve"> </w:t>
      </w:r>
      <w:hyperlink r:id="rId12" w:history="1">
        <w:r w:rsidR="00431470" w:rsidRPr="0034146C">
          <w:rPr>
            <w:rStyle w:val="Hyperlink"/>
            <w:rFonts w:ascii="Arial" w:hAnsi="Arial" w:cs="Arial"/>
            <w:sz w:val="24"/>
            <w:szCs w:val="24"/>
          </w:rPr>
          <w:t>General Provisions Relating to Academic Appeals, Conduct, Academic Offences and Complaints</w:t>
        </w:r>
      </w:hyperlink>
      <w:r w:rsidRPr="0034146C">
        <w:rPr>
          <w:rFonts w:ascii="Arial" w:hAnsi="Arial" w:cs="Arial"/>
          <w:sz w:val="24"/>
          <w:szCs w:val="24"/>
        </w:rPr>
        <w:t xml:space="preserve">, appeals received after the deadline will not normally be accepted. Appeals to the Student </w:t>
      </w:r>
      <w:r w:rsidR="00431470" w:rsidRPr="0034146C">
        <w:rPr>
          <w:rFonts w:ascii="Arial" w:hAnsi="Arial" w:cs="Arial"/>
          <w:sz w:val="24"/>
          <w:szCs w:val="24"/>
        </w:rPr>
        <w:t>Conduct</w:t>
      </w:r>
      <w:r w:rsidRPr="0034146C">
        <w:rPr>
          <w:rFonts w:ascii="Arial" w:hAnsi="Arial" w:cs="Arial"/>
          <w:sz w:val="24"/>
          <w:szCs w:val="24"/>
        </w:rPr>
        <w:t xml:space="preserve"> Appeals Committee submitted after the specified deadline will be considered in line with the late appeals procedure detailed in </w:t>
      </w:r>
      <w:r w:rsidRPr="0012061E">
        <w:rPr>
          <w:rFonts w:ascii="Arial" w:hAnsi="Arial" w:cs="Arial"/>
          <w:sz w:val="24"/>
          <w:szCs w:val="24"/>
        </w:rPr>
        <w:t xml:space="preserve">section </w:t>
      </w:r>
      <w:r w:rsidR="00B63E7D" w:rsidRPr="0012061E">
        <w:rPr>
          <w:rFonts w:ascii="Arial" w:hAnsi="Arial" w:cs="Arial"/>
          <w:sz w:val="24"/>
          <w:szCs w:val="24"/>
        </w:rPr>
        <w:t>9</w:t>
      </w:r>
      <w:r w:rsidR="007C0F9E" w:rsidRPr="0012061E">
        <w:rPr>
          <w:rFonts w:ascii="Arial" w:hAnsi="Arial" w:cs="Arial"/>
          <w:sz w:val="24"/>
          <w:szCs w:val="24"/>
        </w:rPr>
        <w:t>.5.4</w:t>
      </w:r>
      <w:r w:rsidRPr="0034146C">
        <w:rPr>
          <w:rFonts w:ascii="Arial" w:hAnsi="Arial" w:cs="Arial"/>
          <w:sz w:val="24"/>
          <w:szCs w:val="24"/>
        </w:rPr>
        <w:t xml:space="preserve"> above. </w:t>
      </w:r>
    </w:p>
    <w:p w14:paraId="09C3593C" w14:textId="77777777" w:rsidR="0034146C" w:rsidRPr="0034146C" w:rsidRDefault="0034146C" w:rsidP="0034146C">
      <w:pPr>
        <w:pStyle w:val="ListParagraph"/>
        <w:rPr>
          <w:rFonts w:ascii="Arial" w:hAnsi="Arial" w:cs="Arial"/>
          <w:sz w:val="24"/>
          <w:szCs w:val="24"/>
        </w:rPr>
      </w:pPr>
    </w:p>
    <w:p w14:paraId="7C972E32" w14:textId="35A4A0EA" w:rsidR="0034146C" w:rsidRPr="00B63E7D" w:rsidRDefault="00B47635" w:rsidP="00B63E7D">
      <w:pPr>
        <w:pStyle w:val="ListParagraph"/>
        <w:numPr>
          <w:ilvl w:val="2"/>
          <w:numId w:val="23"/>
        </w:numPr>
        <w:spacing w:after="0" w:line="360" w:lineRule="auto"/>
        <w:ind w:left="1985"/>
        <w:rPr>
          <w:rFonts w:ascii="Arial" w:hAnsi="Arial" w:cs="Arial"/>
          <w:sz w:val="24"/>
          <w:szCs w:val="24"/>
        </w:rPr>
      </w:pPr>
      <w:r w:rsidRPr="0034146C">
        <w:rPr>
          <w:rFonts w:ascii="Arial" w:hAnsi="Arial" w:cs="Arial"/>
          <w:sz w:val="24"/>
          <w:szCs w:val="24"/>
        </w:rPr>
        <w:t xml:space="preserve">At the point that an appeal to the Student </w:t>
      </w:r>
      <w:r w:rsidR="00431470" w:rsidRPr="0034146C">
        <w:rPr>
          <w:rFonts w:ascii="Arial" w:hAnsi="Arial" w:cs="Arial"/>
          <w:sz w:val="24"/>
          <w:szCs w:val="24"/>
        </w:rPr>
        <w:t>Conduct</w:t>
      </w:r>
      <w:r w:rsidRPr="0034146C">
        <w:rPr>
          <w:rFonts w:ascii="Arial" w:hAnsi="Arial" w:cs="Arial"/>
          <w:sz w:val="24"/>
          <w:szCs w:val="24"/>
        </w:rPr>
        <w:t xml:space="preserve"> Appeals Committee is accepted, the Reporting </w:t>
      </w:r>
      <w:r w:rsidR="0032492C" w:rsidRPr="0034146C">
        <w:rPr>
          <w:rFonts w:ascii="Arial" w:hAnsi="Arial" w:cs="Arial"/>
          <w:sz w:val="24"/>
          <w:szCs w:val="24"/>
        </w:rPr>
        <w:t>Person</w:t>
      </w:r>
      <w:r w:rsidRPr="0034146C">
        <w:rPr>
          <w:rFonts w:ascii="Arial" w:hAnsi="Arial" w:cs="Arial"/>
          <w:sz w:val="24"/>
          <w:szCs w:val="24"/>
        </w:rPr>
        <w:t xml:space="preserve"> will be informed that an appeal has been made, along with the timeline to be informed of the outcome.</w:t>
      </w:r>
    </w:p>
    <w:p w14:paraId="34AA193E" w14:textId="77777777" w:rsidR="0034146C" w:rsidRPr="0034146C" w:rsidRDefault="0034146C" w:rsidP="0034146C">
      <w:pPr>
        <w:pStyle w:val="ListParagraph"/>
        <w:spacing w:after="0" w:line="360" w:lineRule="auto"/>
        <w:ind w:left="1985"/>
        <w:rPr>
          <w:rFonts w:ascii="Arial" w:hAnsi="Arial" w:cs="Arial"/>
          <w:sz w:val="24"/>
          <w:szCs w:val="24"/>
        </w:rPr>
      </w:pPr>
    </w:p>
    <w:p w14:paraId="341458D0" w14:textId="384513FD" w:rsidR="0075161E" w:rsidRPr="00897F58" w:rsidRDefault="0075161E" w:rsidP="00AD46E9">
      <w:pPr>
        <w:numPr>
          <w:ilvl w:val="1"/>
          <w:numId w:val="23"/>
        </w:numPr>
        <w:spacing w:after="0" w:line="360" w:lineRule="auto"/>
        <w:ind w:left="1276" w:hanging="567"/>
        <w:rPr>
          <w:rFonts w:ascii="Arial" w:hAnsi="Arial" w:cs="Arial"/>
          <w:sz w:val="24"/>
          <w:szCs w:val="24"/>
        </w:rPr>
      </w:pPr>
      <w:r w:rsidRPr="00897F58">
        <w:rPr>
          <w:rFonts w:ascii="Arial" w:hAnsi="Arial" w:cs="Arial"/>
          <w:sz w:val="24"/>
          <w:szCs w:val="24"/>
          <w:u w:val="single"/>
        </w:rPr>
        <w:t xml:space="preserve">Screening Process for Appeals to a Student </w:t>
      </w:r>
      <w:r w:rsidR="00431470" w:rsidRPr="00897F58">
        <w:rPr>
          <w:rFonts w:ascii="Arial" w:hAnsi="Arial" w:cs="Arial"/>
          <w:sz w:val="24"/>
          <w:szCs w:val="24"/>
          <w:u w:val="single"/>
        </w:rPr>
        <w:t>Conduct</w:t>
      </w:r>
      <w:r w:rsidRPr="00897F58">
        <w:rPr>
          <w:rFonts w:ascii="Arial" w:hAnsi="Arial" w:cs="Arial"/>
          <w:sz w:val="24"/>
          <w:szCs w:val="24"/>
          <w:u w:val="single"/>
        </w:rPr>
        <w:t xml:space="preserve"> Appeals Committee</w:t>
      </w:r>
    </w:p>
    <w:p w14:paraId="0B9FE6B4" w14:textId="7DFD7B3F" w:rsidR="0075161E" w:rsidRPr="00897F58" w:rsidRDefault="00091A61" w:rsidP="00E36BE4">
      <w:pPr>
        <w:spacing w:after="0" w:line="360" w:lineRule="auto"/>
        <w:ind w:left="1985" w:hanging="709"/>
        <w:rPr>
          <w:rFonts w:ascii="Arial" w:hAnsi="Arial" w:cs="Arial"/>
          <w:sz w:val="24"/>
          <w:szCs w:val="24"/>
        </w:rPr>
      </w:pPr>
      <w:r>
        <w:rPr>
          <w:rFonts w:ascii="Arial" w:hAnsi="Arial" w:cs="Arial"/>
          <w:sz w:val="24"/>
          <w:szCs w:val="24"/>
        </w:rPr>
        <w:t>10.2</w:t>
      </w:r>
      <w:r w:rsidR="007D6CA6" w:rsidRPr="00897F58">
        <w:rPr>
          <w:rFonts w:ascii="Arial" w:hAnsi="Arial" w:cs="Arial"/>
          <w:sz w:val="24"/>
          <w:szCs w:val="24"/>
        </w:rPr>
        <w:t>.1</w:t>
      </w:r>
      <w:r w:rsidR="007D6CA6" w:rsidRPr="00897F58">
        <w:rPr>
          <w:rFonts w:ascii="Arial" w:hAnsi="Arial" w:cs="Arial"/>
          <w:sz w:val="24"/>
          <w:szCs w:val="24"/>
        </w:rPr>
        <w:tab/>
      </w:r>
      <w:r w:rsidR="0075161E" w:rsidRPr="00897F58">
        <w:rPr>
          <w:rFonts w:ascii="Arial" w:hAnsi="Arial" w:cs="Arial"/>
          <w:sz w:val="24"/>
          <w:szCs w:val="24"/>
        </w:rPr>
        <w:t xml:space="preserve">As per regulation </w:t>
      </w:r>
      <w:r w:rsidR="0043435C" w:rsidRPr="00897F58">
        <w:rPr>
          <w:rFonts w:ascii="Arial" w:hAnsi="Arial" w:cs="Arial"/>
          <w:sz w:val="24"/>
          <w:szCs w:val="24"/>
        </w:rPr>
        <w:t>11.5</w:t>
      </w:r>
      <w:r w:rsidR="0075161E" w:rsidRPr="00897F58">
        <w:rPr>
          <w:rFonts w:ascii="Arial" w:hAnsi="Arial" w:cs="Arial"/>
          <w:sz w:val="24"/>
          <w:szCs w:val="24"/>
        </w:rPr>
        <w:t xml:space="preserve"> of the Conduct Regulations, where on receipt of an appeal to the Student </w:t>
      </w:r>
      <w:r w:rsidR="00431470" w:rsidRPr="00897F58">
        <w:rPr>
          <w:rFonts w:ascii="Arial" w:hAnsi="Arial" w:cs="Arial"/>
          <w:sz w:val="24"/>
          <w:szCs w:val="24"/>
        </w:rPr>
        <w:t>Conduct</w:t>
      </w:r>
      <w:r w:rsidR="0075161E" w:rsidRPr="00897F58">
        <w:rPr>
          <w:rFonts w:ascii="Arial" w:hAnsi="Arial" w:cs="Arial"/>
          <w:sz w:val="24"/>
          <w:szCs w:val="24"/>
        </w:rPr>
        <w:t xml:space="preserve"> Appeals Committee, it is not clear that sufficient evidence has been presented to warrant investigation under the Conduct Regulations, the case will be sent to a Screening Panel for consideration. The case will be considered in line with the Screening Process for Appeals detailed in section</w:t>
      </w:r>
      <w:r w:rsidR="0012061E">
        <w:rPr>
          <w:rFonts w:ascii="Arial" w:hAnsi="Arial" w:cs="Arial"/>
          <w:sz w:val="24"/>
          <w:szCs w:val="24"/>
        </w:rPr>
        <w:t xml:space="preserve"> 9.5.5</w:t>
      </w:r>
      <w:r w:rsidR="0075161E" w:rsidRPr="00897F58">
        <w:rPr>
          <w:rFonts w:ascii="Arial" w:hAnsi="Arial" w:cs="Arial"/>
          <w:sz w:val="24"/>
          <w:szCs w:val="24"/>
        </w:rPr>
        <w:t xml:space="preserve"> above.</w:t>
      </w:r>
    </w:p>
    <w:p w14:paraId="10623147" w14:textId="012A39AA" w:rsidR="0075161E" w:rsidRPr="00897F58" w:rsidRDefault="0075161E" w:rsidP="00AD46E9">
      <w:pPr>
        <w:numPr>
          <w:ilvl w:val="1"/>
          <w:numId w:val="23"/>
        </w:numPr>
        <w:spacing w:after="0" w:line="360" w:lineRule="auto"/>
        <w:ind w:left="1276" w:hanging="567"/>
        <w:rPr>
          <w:rFonts w:ascii="Arial" w:hAnsi="Arial" w:cs="Arial"/>
          <w:sz w:val="24"/>
          <w:szCs w:val="24"/>
          <w:u w:val="single"/>
        </w:rPr>
      </w:pPr>
      <w:r w:rsidRPr="00897F58">
        <w:rPr>
          <w:rFonts w:ascii="Arial" w:hAnsi="Arial" w:cs="Arial"/>
          <w:sz w:val="24"/>
          <w:szCs w:val="24"/>
          <w:u w:val="single"/>
        </w:rPr>
        <w:t xml:space="preserve">Notice of Meeting of Student </w:t>
      </w:r>
      <w:r w:rsidR="00431470" w:rsidRPr="00897F58">
        <w:rPr>
          <w:rFonts w:ascii="Arial" w:hAnsi="Arial" w:cs="Arial"/>
          <w:sz w:val="24"/>
          <w:szCs w:val="24"/>
          <w:u w:val="single"/>
        </w:rPr>
        <w:t>Conduct</w:t>
      </w:r>
      <w:r w:rsidRPr="00897F58">
        <w:rPr>
          <w:rFonts w:ascii="Arial" w:hAnsi="Arial" w:cs="Arial"/>
          <w:sz w:val="24"/>
          <w:szCs w:val="24"/>
          <w:u w:val="single"/>
        </w:rPr>
        <w:t xml:space="preserve"> Appeals Committee</w:t>
      </w:r>
    </w:p>
    <w:p w14:paraId="220938E0" w14:textId="76A5F6BD" w:rsidR="0075161E" w:rsidRPr="00E36BE4" w:rsidRDefault="0075161E" w:rsidP="00AD46E9">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Where it is considered that the evidence presented is sufficiently compelling, and subject to </w:t>
      </w:r>
      <w:r w:rsidRPr="0012061E">
        <w:rPr>
          <w:rFonts w:ascii="Arial" w:hAnsi="Arial" w:cs="Arial"/>
          <w:sz w:val="24"/>
          <w:szCs w:val="24"/>
        </w:rPr>
        <w:t xml:space="preserve">section </w:t>
      </w:r>
      <w:r w:rsidR="00B63E7D" w:rsidRPr="0012061E">
        <w:rPr>
          <w:rFonts w:ascii="Arial" w:hAnsi="Arial" w:cs="Arial"/>
          <w:sz w:val="24"/>
          <w:szCs w:val="24"/>
        </w:rPr>
        <w:t>10</w:t>
      </w:r>
      <w:r w:rsidR="00B17BE9" w:rsidRPr="0012061E">
        <w:rPr>
          <w:rFonts w:ascii="Arial" w:hAnsi="Arial" w:cs="Arial"/>
          <w:sz w:val="24"/>
          <w:szCs w:val="24"/>
        </w:rPr>
        <w:t>.4</w:t>
      </w:r>
      <w:r w:rsidRPr="00E36BE4">
        <w:rPr>
          <w:rFonts w:ascii="Arial" w:hAnsi="Arial" w:cs="Arial"/>
          <w:sz w:val="24"/>
          <w:szCs w:val="24"/>
        </w:rPr>
        <w:t xml:space="preserve"> below, the Responding Student will be required to attend the next available Student</w:t>
      </w:r>
      <w:r w:rsidR="002B01DC" w:rsidRPr="00E36BE4">
        <w:rPr>
          <w:rFonts w:ascii="Arial" w:hAnsi="Arial" w:cs="Arial"/>
          <w:sz w:val="24"/>
          <w:szCs w:val="24"/>
        </w:rPr>
        <w:t xml:space="preserve"> Conduct</w:t>
      </w:r>
      <w:r w:rsidRPr="00E36BE4">
        <w:rPr>
          <w:rFonts w:ascii="Arial" w:hAnsi="Arial" w:cs="Arial"/>
          <w:sz w:val="24"/>
          <w:szCs w:val="24"/>
        </w:rPr>
        <w:t xml:space="preserve"> Appeals Committee meeting. The Responding Student will be provided with five working days’ notice of the date and time of this meeting. Prior to the </w:t>
      </w:r>
      <w:r w:rsidRPr="00E36BE4">
        <w:rPr>
          <w:rFonts w:ascii="Arial" w:hAnsi="Arial" w:cs="Arial"/>
          <w:sz w:val="24"/>
          <w:szCs w:val="24"/>
        </w:rPr>
        <w:lastRenderedPageBreak/>
        <w:t xml:space="preserve">meeting, the Responding Student will be provided with a copy of the paperwork to be considered. </w:t>
      </w:r>
    </w:p>
    <w:p w14:paraId="7EA1EA4C" w14:textId="77777777" w:rsidR="00E36BE4" w:rsidRPr="00E36BE4" w:rsidRDefault="00E36BE4" w:rsidP="00E36BE4">
      <w:pPr>
        <w:pStyle w:val="ListParagraph"/>
        <w:spacing w:after="0" w:line="360" w:lineRule="auto"/>
        <w:rPr>
          <w:rFonts w:ascii="Arial" w:hAnsi="Arial" w:cs="Arial"/>
          <w:sz w:val="24"/>
          <w:szCs w:val="24"/>
        </w:rPr>
      </w:pPr>
    </w:p>
    <w:p w14:paraId="56D7B92C" w14:textId="4D8B5596" w:rsidR="0075161E" w:rsidRPr="00897F58" w:rsidRDefault="0075161E" w:rsidP="00AD46E9">
      <w:pPr>
        <w:pStyle w:val="ListParagraph"/>
        <w:numPr>
          <w:ilvl w:val="1"/>
          <w:numId w:val="23"/>
        </w:numPr>
        <w:spacing w:after="0" w:line="360" w:lineRule="auto"/>
        <w:ind w:left="1276" w:hanging="567"/>
        <w:rPr>
          <w:rFonts w:ascii="Arial" w:hAnsi="Arial" w:cs="Arial"/>
          <w:sz w:val="24"/>
          <w:szCs w:val="24"/>
          <w:u w:val="single"/>
        </w:rPr>
      </w:pPr>
      <w:r w:rsidRPr="00897F58">
        <w:rPr>
          <w:rFonts w:ascii="Arial" w:hAnsi="Arial" w:cs="Arial"/>
          <w:sz w:val="24"/>
          <w:szCs w:val="24"/>
          <w:u w:val="single"/>
        </w:rPr>
        <w:t>Request to Deal with Case Summarily</w:t>
      </w:r>
    </w:p>
    <w:p w14:paraId="2CE7B7FC" w14:textId="27F2BE5E" w:rsidR="0075161E" w:rsidRPr="00E36BE4" w:rsidRDefault="00E36BE4" w:rsidP="00A229D2">
      <w:pPr>
        <w:pStyle w:val="ListParagraph"/>
        <w:numPr>
          <w:ilvl w:val="2"/>
          <w:numId w:val="23"/>
        </w:numPr>
        <w:tabs>
          <w:tab w:val="left" w:pos="1701"/>
        </w:tabs>
        <w:spacing w:after="0" w:line="360" w:lineRule="auto"/>
        <w:ind w:left="1985" w:hanging="709"/>
        <w:rPr>
          <w:rFonts w:ascii="Arial" w:hAnsi="Arial" w:cs="Arial"/>
          <w:sz w:val="24"/>
          <w:szCs w:val="24"/>
        </w:rPr>
      </w:pPr>
      <w:r>
        <w:rPr>
          <w:rFonts w:ascii="Arial" w:hAnsi="Arial" w:cs="Arial"/>
          <w:sz w:val="24"/>
          <w:szCs w:val="24"/>
        </w:rPr>
        <w:t xml:space="preserve"> </w:t>
      </w:r>
      <w:r w:rsidR="0075161E" w:rsidRPr="00E36BE4">
        <w:rPr>
          <w:rFonts w:ascii="Arial" w:hAnsi="Arial" w:cs="Arial"/>
          <w:sz w:val="24"/>
          <w:szCs w:val="24"/>
        </w:rPr>
        <w:t xml:space="preserve">The Responding Student may request that the Student </w:t>
      </w:r>
      <w:r w:rsidR="002B01DC" w:rsidRPr="00E36BE4">
        <w:rPr>
          <w:rFonts w:ascii="Arial" w:hAnsi="Arial" w:cs="Arial"/>
          <w:sz w:val="24"/>
          <w:szCs w:val="24"/>
        </w:rPr>
        <w:t>Conduct</w:t>
      </w:r>
      <w:r w:rsidR="0075161E" w:rsidRPr="00E36BE4">
        <w:rPr>
          <w:rFonts w:ascii="Arial" w:hAnsi="Arial" w:cs="Arial"/>
          <w:sz w:val="24"/>
          <w:szCs w:val="24"/>
        </w:rPr>
        <w:t xml:space="preserve"> Appeals Committee deals with their case summarily (on the paperwork alone). However, the Chair of the Student </w:t>
      </w:r>
      <w:r w:rsidR="002B01DC" w:rsidRPr="00E36BE4">
        <w:rPr>
          <w:rFonts w:ascii="Arial" w:hAnsi="Arial" w:cs="Arial"/>
          <w:sz w:val="24"/>
          <w:szCs w:val="24"/>
        </w:rPr>
        <w:t>Conduct</w:t>
      </w:r>
      <w:r w:rsidR="0075161E" w:rsidRPr="00E36BE4">
        <w:rPr>
          <w:rFonts w:ascii="Arial" w:hAnsi="Arial" w:cs="Arial"/>
          <w:sz w:val="24"/>
          <w:szCs w:val="24"/>
        </w:rPr>
        <w:t xml:space="preserve"> Appeals Committee reserves the right to request additional information from the Responding Student and/or the Chair of the </w:t>
      </w:r>
      <w:r w:rsidR="002B01DC" w:rsidRPr="00E36BE4">
        <w:rPr>
          <w:rFonts w:ascii="Arial" w:hAnsi="Arial" w:cs="Arial"/>
          <w:sz w:val="24"/>
          <w:szCs w:val="24"/>
        </w:rPr>
        <w:t xml:space="preserve">Conduct </w:t>
      </w:r>
      <w:r w:rsidR="0075161E" w:rsidRPr="00E36BE4">
        <w:rPr>
          <w:rFonts w:ascii="Arial" w:hAnsi="Arial" w:cs="Arial"/>
          <w:sz w:val="24"/>
          <w:szCs w:val="24"/>
        </w:rPr>
        <w:t xml:space="preserve">Committee (or nominee) or to require the Responding Student to attend in person, should this be deemed necessary in order to make an informed decision on the case. </w:t>
      </w:r>
    </w:p>
    <w:p w14:paraId="57BD83CD" w14:textId="77777777" w:rsidR="00E36BE4" w:rsidRPr="00E36BE4" w:rsidRDefault="00E36BE4" w:rsidP="00E36BE4">
      <w:pPr>
        <w:pStyle w:val="ListParagraph"/>
        <w:spacing w:after="0" w:line="360" w:lineRule="auto"/>
        <w:rPr>
          <w:rFonts w:ascii="Arial" w:hAnsi="Arial" w:cs="Arial"/>
          <w:sz w:val="24"/>
          <w:szCs w:val="24"/>
        </w:rPr>
      </w:pPr>
    </w:p>
    <w:p w14:paraId="508A00B5" w14:textId="69C61BA5" w:rsidR="0075161E" w:rsidRPr="00897F58" w:rsidRDefault="0075161E" w:rsidP="00AD46E9">
      <w:pPr>
        <w:numPr>
          <w:ilvl w:val="1"/>
          <w:numId w:val="23"/>
        </w:numPr>
        <w:spacing w:after="0" w:line="360" w:lineRule="auto"/>
        <w:ind w:left="1276" w:hanging="567"/>
        <w:rPr>
          <w:rFonts w:ascii="Arial" w:hAnsi="Arial" w:cs="Arial"/>
          <w:sz w:val="24"/>
          <w:szCs w:val="24"/>
          <w:u w:val="single"/>
        </w:rPr>
      </w:pPr>
      <w:r w:rsidRPr="00897F58">
        <w:rPr>
          <w:rFonts w:ascii="Arial" w:hAnsi="Arial" w:cs="Arial"/>
          <w:sz w:val="24"/>
          <w:szCs w:val="24"/>
          <w:u w:val="single"/>
        </w:rPr>
        <w:t xml:space="preserve">Student </w:t>
      </w:r>
      <w:r w:rsidR="002B01DC" w:rsidRPr="00897F58">
        <w:rPr>
          <w:rFonts w:ascii="Arial" w:hAnsi="Arial" w:cs="Arial"/>
          <w:sz w:val="24"/>
          <w:szCs w:val="24"/>
          <w:u w:val="single"/>
        </w:rPr>
        <w:t>Conduct</w:t>
      </w:r>
      <w:r w:rsidRPr="00897F58">
        <w:rPr>
          <w:rFonts w:ascii="Arial" w:hAnsi="Arial" w:cs="Arial"/>
          <w:sz w:val="24"/>
          <w:szCs w:val="24"/>
          <w:u w:val="single"/>
        </w:rPr>
        <w:t xml:space="preserve"> Appeals Committee Meeting</w:t>
      </w:r>
    </w:p>
    <w:p w14:paraId="594A0881" w14:textId="41F672B7" w:rsidR="0075161E" w:rsidRDefault="0075161E" w:rsidP="00AD46E9">
      <w:pPr>
        <w:pStyle w:val="ListParagraph"/>
        <w:numPr>
          <w:ilvl w:val="2"/>
          <w:numId w:val="23"/>
        </w:numPr>
        <w:spacing w:after="0" w:line="360" w:lineRule="auto"/>
        <w:ind w:left="1985"/>
        <w:rPr>
          <w:rFonts w:ascii="Arial" w:hAnsi="Arial" w:cs="Arial"/>
          <w:sz w:val="24"/>
          <w:szCs w:val="24"/>
        </w:rPr>
      </w:pPr>
      <w:bookmarkStart w:id="5" w:name="_Hlk111042235"/>
      <w:r w:rsidRPr="00E36BE4">
        <w:rPr>
          <w:rFonts w:ascii="Arial" w:hAnsi="Arial" w:cs="Arial"/>
          <w:sz w:val="24"/>
          <w:szCs w:val="24"/>
        </w:rPr>
        <w:t xml:space="preserve">When convened, the Student </w:t>
      </w:r>
      <w:r w:rsidR="002B01DC" w:rsidRPr="00E36BE4">
        <w:rPr>
          <w:rFonts w:ascii="Arial" w:hAnsi="Arial" w:cs="Arial"/>
          <w:sz w:val="24"/>
          <w:szCs w:val="24"/>
        </w:rPr>
        <w:t>Conduct</w:t>
      </w:r>
      <w:r w:rsidRPr="00E36BE4">
        <w:rPr>
          <w:rFonts w:ascii="Arial" w:hAnsi="Arial" w:cs="Arial"/>
          <w:sz w:val="24"/>
          <w:szCs w:val="24"/>
        </w:rPr>
        <w:t xml:space="preserve"> Appeals Committee will normally consist of</w:t>
      </w:r>
      <w:r w:rsidR="00AA2116" w:rsidRPr="00E36BE4">
        <w:rPr>
          <w:rFonts w:ascii="Arial" w:hAnsi="Arial" w:cs="Arial"/>
          <w:sz w:val="24"/>
          <w:szCs w:val="24"/>
        </w:rPr>
        <w:t xml:space="preserve"> senior members of University staff</w:t>
      </w:r>
      <w:r w:rsidR="00B17BE9" w:rsidRPr="00E36BE4">
        <w:rPr>
          <w:rFonts w:ascii="Arial" w:hAnsi="Arial" w:cs="Arial"/>
          <w:sz w:val="24"/>
          <w:szCs w:val="24"/>
        </w:rPr>
        <w:t xml:space="preserve"> </w:t>
      </w:r>
      <w:r w:rsidR="00B47635" w:rsidRPr="00E36BE4">
        <w:rPr>
          <w:rFonts w:ascii="Arial" w:hAnsi="Arial" w:cs="Arial"/>
          <w:sz w:val="24"/>
          <w:szCs w:val="24"/>
        </w:rPr>
        <w:t xml:space="preserve">(which may include a Pro-Vice Chancellor, Dean, senior member of Professional Services staff, Head of School, Director of Education), </w:t>
      </w:r>
      <w:r w:rsidR="00B17BE9" w:rsidRPr="00E36BE4">
        <w:rPr>
          <w:rFonts w:ascii="Arial" w:hAnsi="Arial" w:cs="Arial"/>
          <w:sz w:val="24"/>
          <w:szCs w:val="24"/>
        </w:rPr>
        <w:t xml:space="preserve">and </w:t>
      </w:r>
      <w:r w:rsidR="00950C85" w:rsidRPr="00E36BE4">
        <w:rPr>
          <w:rFonts w:ascii="Arial" w:hAnsi="Arial" w:cs="Arial"/>
          <w:sz w:val="24"/>
          <w:szCs w:val="24"/>
        </w:rPr>
        <w:t>a Students’ Union Sabbatical Officer</w:t>
      </w:r>
      <w:r w:rsidR="00B47635" w:rsidRPr="00E36BE4">
        <w:rPr>
          <w:rFonts w:ascii="Arial" w:hAnsi="Arial" w:cs="Arial"/>
          <w:sz w:val="24"/>
          <w:szCs w:val="24"/>
        </w:rPr>
        <w:t>.</w:t>
      </w:r>
      <w:bookmarkEnd w:id="5"/>
    </w:p>
    <w:p w14:paraId="0919705D" w14:textId="77777777" w:rsidR="00E36BE4" w:rsidRPr="00E36BE4" w:rsidRDefault="00E36BE4" w:rsidP="00E36BE4">
      <w:pPr>
        <w:pStyle w:val="ListParagraph"/>
        <w:spacing w:after="0" w:line="360" w:lineRule="auto"/>
        <w:ind w:left="1985"/>
        <w:rPr>
          <w:rFonts w:ascii="Arial" w:hAnsi="Arial" w:cs="Arial"/>
          <w:sz w:val="24"/>
          <w:szCs w:val="24"/>
        </w:rPr>
      </w:pPr>
    </w:p>
    <w:p w14:paraId="5EF488F9" w14:textId="2FF856B5" w:rsidR="0075161E" w:rsidRDefault="0075161E" w:rsidP="00AD46E9">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Where the Responding Student is studying at the Institute of Professional Legal Studies, membership of the </w:t>
      </w:r>
      <w:r w:rsidR="002B01DC" w:rsidRPr="00E36BE4">
        <w:rPr>
          <w:rFonts w:ascii="Arial" w:hAnsi="Arial" w:cs="Arial"/>
          <w:sz w:val="24"/>
          <w:szCs w:val="24"/>
        </w:rPr>
        <w:t xml:space="preserve">Conduct </w:t>
      </w:r>
      <w:r w:rsidRPr="00E36BE4">
        <w:rPr>
          <w:rFonts w:ascii="Arial" w:hAnsi="Arial" w:cs="Arial"/>
          <w:sz w:val="24"/>
          <w:szCs w:val="24"/>
        </w:rPr>
        <w:t>Committee will include one member of the Inn of Court of Northern Ireland and one member of the Law Society of Northern Ireland nominated by the Council of Legal Education</w:t>
      </w:r>
      <w:r w:rsidR="00AA2116" w:rsidRPr="00E36BE4">
        <w:rPr>
          <w:rFonts w:ascii="Arial" w:hAnsi="Arial" w:cs="Arial"/>
          <w:sz w:val="24"/>
          <w:szCs w:val="24"/>
        </w:rPr>
        <w:t>.</w:t>
      </w:r>
    </w:p>
    <w:p w14:paraId="13EA6A74" w14:textId="77777777" w:rsidR="00E36BE4" w:rsidRPr="00E36BE4" w:rsidRDefault="00E36BE4" w:rsidP="00E36BE4">
      <w:pPr>
        <w:pStyle w:val="ListParagraph"/>
        <w:rPr>
          <w:rFonts w:ascii="Arial" w:hAnsi="Arial" w:cs="Arial"/>
          <w:sz w:val="24"/>
          <w:szCs w:val="24"/>
        </w:rPr>
      </w:pPr>
    </w:p>
    <w:p w14:paraId="6637B0B7" w14:textId="2FA7B681" w:rsidR="0075161E" w:rsidRDefault="0075161E" w:rsidP="00AD46E9">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At all meetings of the Student </w:t>
      </w:r>
      <w:r w:rsidR="002B01DC" w:rsidRPr="00E36BE4">
        <w:rPr>
          <w:rFonts w:ascii="Arial" w:hAnsi="Arial" w:cs="Arial"/>
          <w:sz w:val="24"/>
          <w:szCs w:val="24"/>
        </w:rPr>
        <w:t xml:space="preserve">Conduct </w:t>
      </w:r>
      <w:r w:rsidRPr="00E36BE4">
        <w:rPr>
          <w:rFonts w:ascii="Arial" w:hAnsi="Arial" w:cs="Arial"/>
          <w:sz w:val="24"/>
          <w:szCs w:val="24"/>
        </w:rPr>
        <w:t xml:space="preserve">Appeals Committee, three members shall constitute a quorum. </w:t>
      </w:r>
    </w:p>
    <w:p w14:paraId="40850069" w14:textId="77777777" w:rsidR="00E36BE4" w:rsidRPr="00E36BE4" w:rsidRDefault="00E36BE4" w:rsidP="00E36BE4">
      <w:pPr>
        <w:pStyle w:val="ListParagraph"/>
        <w:rPr>
          <w:rFonts w:ascii="Arial" w:hAnsi="Arial" w:cs="Arial"/>
          <w:sz w:val="24"/>
          <w:szCs w:val="24"/>
        </w:rPr>
      </w:pPr>
    </w:p>
    <w:p w14:paraId="01834AC7" w14:textId="5126E40A" w:rsidR="0075161E" w:rsidRDefault="0075161E" w:rsidP="00AD46E9">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Member(s) of the Academic and Student Affairs Directorate shall normally act as Secretary to the Student </w:t>
      </w:r>
      <w:r w:rsidR="002B01DC" w:rsidRPr="00E36BE4">
        <w:rPr>
          <w:rFonts w:ascii="Arial" w:hAnsi="Arial" w:cs="Arial"/>
          <w:sz w:val="24"/>
          <w:szCs w:val="24"/>
        </w:rPr>
        <w:t>Conduct</w:t>
      </w:r>
      <w:r w:rsidRPr="00E36BE4">
        <w:rPr>
          <w:rFonts w:ascii="Arial" w:hAnsi="Arial" w:cs="Arial"/>
          <w:sz w:val="24"/>
          <w:szCs w:val="24"/>
        </w:rPr>
        <w:t xml:space="preserve"> </w:t>
      </w:r>
      <w:r w:rsidRPr="00E36BE4">
        <w:rPr>
          <w:rFonts w:ascii="Arial" w:hAnsi="Arial" w:cs="Arial"/>
          <w:sz w:val="24"/>
          <w:szCs w:val="24"/>
        </w:rPr>
        <w:lastRenderedPageBreak/>
        <w:t xml:space="preserve">Appeals Committee. The provisions of </w:t>
      </w:r>
      <w:r w:rsidRPr="0012061E">
        <w:rPr>
          <w:rFonts w:ascii="Arial" w:hAnsi="Arial" w:cs="Arial"/>
          <w:sz w:val="24"/>
          <w:szCs w:val="24"/>
        </w:rPr>
        <w:t xml:space="preserve">section </w:t>
      </w:r>
      <w:r w:rsidR="00B63E7D" w:rsidRPr="0012061E">
        <w:rPr>
          <w:rFonts w:ascii="Arial" w:hAnsi="Arial" w:cs="Arial"/>
          <w:sz w:val="24"/>
          <w:szCs w:val="24"/>
        </w:rPr>
        <w:t>9</w:t>
      </w:r>
      <w:r w:rsidRPr="0012061E">
        <w:rPr>
          <w:rFonts w:ascii="Arial" w:hAnsi="Arial" w:cs="Arial"/>
          <w:sz w:val="24"/>
          <w:szCs w:val="24"/>
        </w:rPr>
        <w:t>.3</w:t>
      </w:r>
      <w:r w:rsidRPr="00E36BE4">
        <w:rPr>
          <w:rFonts w:ascii="Arial" w:hAnsi="Arial" w:cs="Arial"/>
          <w:sz w:val="24"/>
          <w:szCs w:val="24"/>
        </w:rPr>
        <w:t xml:space="preserve"> shall apply in this regard. </w:t>
      </w:r>
    </w:p>
    <w:p w14:paraId="09C7BD7B" w14:textId="77777777" w:rsidR="00E36BE4" w:rsidRPr="00E36BE4" w:rsidRDefault="00E36BE4" w:rsidP="00E36BE4">
      <w:pPr>
        <w:pStyle w:val="ListParagraph"/>
        <w:rPr>
          <w:rFonts w:ascii="Arial" w:hAnsi="Arial" w:cs="Arial"/>
          <w:sz w:val="24"/>
          <w:szCs w:val="24"/>
        </w:rPr>
      </w:pPr>
    </w:p>
    <w:p w14:paraId="24D87628" w14:textId="3C64FFAF" w:rsidR="0075161E" w:rsidRDefault="0075161E" w:rsidP="00AD46E9">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The Chair of the </w:t>
      </w:r>
      <w:r w:rsidR="002B01DC" w:rsidRPr="00E36BE4">
        <w:rPr>
          <w:rFonts w:ascii="Arial" w:hAnsi="Arial" w:cs="Arial"/>
          <w:sz w:val="24"/>
          <w:szCs w:val="24"/>
        </w:rPr>
        <w:t xml:space="preserve">Conduct </w:t>
      </w:r>
      <w:r w:rsidRPr="00E36BE4">
        <w:rPr>
          <w:rFonts w:ascii="Arial" w:hAnsi="Arial" w:cs="Arial"/>
          <w:sz w:val="24"/>
          <w:szCs w:val="24"/>
        </w:rPr>
        <w:t xml:space="preserve">Committee (or nominee) will normally attend this meeting to explain the reason for the penalty imposed and to respond to the grounds of appeal. The Responding Student and the Chair of the </w:t>
      </w:r>
      <w:r w:rsidR="002B01DC" w:rsidRPr="00E36BE4">
        <w:rPr>
          <w:rFonts w:ascii="Arial" w:hAnsi="Arial" w:cs="Arial"/>
          <w:sz w:val="24"/>
          <w:szCs w:val="24"/>
        </w:rPr>
        <w:t xml:space="preserve">Conduct </w:t>
      </w:r>
      <w:r w:rsidRPr="00E36BE4">
        <w:rPr>
          <w:rFonts w:ascii="Arial" w:hAnsi="Arial" w:cs="Arial"/>
          <w:sz w:val="24"/>
          <w:szCs w:val="24"/>
        </w:rPr>
        <w:t xml:space="preserve">Committee (or nominee) shall each be present while the other is speaking. The Committee meeting may continue in the absence of the Chair of the </w:t>
      </w:r>
      <w:r w:rsidR="002B01DC" w:rsidRPr="00E36BE4">
        <w:rPr>
          <w:rFonts w:ascii="Arial" w:hAnsi="Arial" w:cs="Arial"/>
          <w:sz w:val="24"/>
          <w:szCs w:val="24"/>
        </w:rPr>
        <w:t xml:space="preserve">Conduct </w:t>
      </w:r>
      <w:r w:rsidRPr="00E36BE4">
        <w:rPr>
          <w:rFonts w:ascii="Arial" w:hAnsi="Arial" w:cs="Arial"/>
          <w:sz w:val="24"/>
          <w:szCs w:val="24"/>
        </w:rPr>
        <w:t xml:space="preserve">Committee (or nominee), and the Chair of the Student </w:t>
      </w:r>
      <w:r w:rsidR="002B01DC" w:rsidRPr="00E36BE4">
        <w:rPr>
          <w:rFonts w:ascii="Arial" w:hAnsi="Arial" w:cs="Arial"/>
          <w:sz w:val="24"/>
          <w:szCs w:val="24"/>
        </w:rPr>
        <w:t xml:space="preserve">Conduct </w:t>
      </w:r>
      <w:r w:rsidRPr="00E36BE4">
        <w:rPr>
          <w:rFonts w:ascii="Arial" w:hAnsi="Arial" w:cs="Arial"/>
          <w:sz w:val="24"/>
          <w:szCs w:val="24"/>
        </w:rPr>
        <w:t xml:space="preserve">Appeals Committee may seek a statement from the Chair of the </w:t>
      </w:r>
      <w:r w:rsidR="002B01DC" w:rsidRPr="00E36BE4">
        <w:rPr>
          <w:rFonts w:ascii="Arial" w:hAnsi="Arial" w:cs="Arial"/>
          <w:sz w:val="24"/>
          <w:szCs w:val="24"/>
        </w:rPr>
        <w:t xml:space="preserve">Conduct </w:t>
      </w:r>
      <w:r w:rsidRPr="00E36BE4">
        <w:rPr>
          <w:rFonts w:ascii="Arial" w:hAnsi="Arial" w:cs="Arial"/>
          <w:sz w:val="24"/>
          <w:szCs w:val="24"/>
        </w:rPr>
        <w:t xml:space="preserve">Committee (or nominee) in advance of the meeting, if they are unable to attend. </w:t>
      </w:r>
    </w:p>
    <w:p w14:paraId="7EFDF137" w14:textId="77777777" w:rsidR="00E36BE4" w:rsidRPr="00E36BE4" w:rsidRDefault="00E36BE4" w:rsidP="00E36BE4">
      <w:pPr>
        <w:pStyle w:val="ListParagraph"/>
        <w:rPr>
          <w:rFonts w:ascii="Arial" w:hAnsi="Arial" w:cs="Arial"/>
          <w:sz w:val="24"/>
          <w:szCs w:val="24"/>
        </w:rPr>
      </w:pPr>
    </w:p>
    <w:p w14:paraId="1F39A969" w14:textId="385CE9AA" w:rsidR="0075161E" w:rsidRDefault="0075161E" w:rsidP="00AD46E9">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The Student </w:t>
      </w:r>
      <w:r w:rsidR="007A575C" w:rsidRPr="00E36BE4">
        <w:rPr>
          <w:rFonts w:ascii="Arial" w:hAnsi="Arial" w:cs="Arial"/>
          <w:sz w:val="24"/>
          <w:szCs w:val="24"/>
        </w:rPr>
        <w:t>Conduct</w:t>
      </w:r>
      <w:r w:rsidRPr="00E36BE4">
        <w:rPr>
          <w:rFonts w:ascii="Arial" w:hAnsi="Arial" w:cs="Arial"/>
          <w:sz w:val="24"/>
          <w:szCs w:val="24"/>
        </w:rPr>
        <w:t xml:space="preserve"> Appeals Committee will only consider the grounds of appeal submitted by the Responding Student and will not carry out a re-hearing of the case.</w:t>
      </w:r>
    </w:p>
    <w:p w14:paraId="55E45393" w14:textId="77777777" w:rsidR="00E36BE4" w:rsidRPr="00E36BE4" w:rsidRDefault="00E36BE4" w:rsidP="00E36BE4">
      <w:pPr>
        <w:pStyle w:val="ListParagraph"/>
        <w:rPr>
          <w:rFonts w:ascii="Arial" w:hAnsi="Arial" w:cs="Arial"/>
          <w:sz w:val="24"/>
          <w:szCs w:val="24"/>
        </w:rPr>
      </w:pPr>
    </w:p>
    <w:p w14:paraId="354D47D1" w14:textId="1D852BF0" w:rsidR="00E36BE4" w:rsidRDefault="0075161E" w:rsidP="0012061E">
      <w:pPr>
        <w:pStyle w:val="ListParagraph"/>
        <w:numPr>
          <w:ilvl w:val="2"/>
          <w:numId w:val="23"/>
        </w:numPr>
        <w:spacing w:after="0" w:line="360" w:lineRule="auto"/>
        <w:ind w:left="1985"/>
        <w:rPr>
          <w:rFonts w:ascii="Arial" w:hAnsi="Arial" w:cs="Arial"/>
          <w:sz w:val="24"/>
          <w:szCs w:val="24"/>
        </w:rPr>
      </w:pPr>
      <w:r w:rsidRPr="00E36BE4">
        <w:rPr>
          <w:rFonts w:ascii="Arial" w:hAnsi="Arial" w:cs="Arial"/>
          <w:sz w:val="24"/>
          <w:szCs w:val="24"/>
        </w:rPr>
        <w:t xml:space="preserve">Subject to section </w:t>
      </w:r>
      <w:r w:rsidR="00B63E7D" w:rsidRPr="0012061E">
        <w:rPr>
          <w:rFonts w:ascii="Arial" w:hAnsi="Arial" w:cs="Arial"/>
          <w:sz w:val="24"/>
          <w:szCs w:val="24"/>
        </w:rPr>
        <w:t>10</w:t>
      </w:r>
      <w:r w:rsidR="00B17BE9" w:rsidRPr="0012061E">
        <w:rPr>
          <w:rFonts w:ascii="Arial" w:hAnsi="Arial" w:cs="Arial"/>
          <w:sz w:val="24"/>
          <w:szCs w:val="24"/>
        </w:rPr>
        <w:t>.4</w:t>
      </w:r>
      <w:r w:rsidRPr="0012061E">
        <w:rPr>
          <w:rFonts w:ascii="Arial" w:hAnsi="Arial" w:cs="Arial"/>
          <w:sz w:val="24"/>
          <w:szCs w:val="24"/>
        </w:rPr>
        <w:t>, should</w:t>
      </w:r>
      <w:r w:rsidRPr="00E36BE4">
        <w:rPr>
          <w:rFonts w:ascii="Arial" w:hAnsi="Arial" w:cs="Arial"/>
          <w:sz w:val="24"/>
          <w:szCs w:val="24"/>
        </w:rPr>
        <w:t xml:space="preserve"> the Responding Student fail to attend the meeting of the Student </w:t>
      </w:r>
      <w:r w:rsidR="007A575C" w:rsidRPr="00E36BE4">
        <w:rPr>
          <w:rFonts w:ascii="Arial" w:hAnsi="Arial" w:cs="Arial"/>
          <w:sz w:val="24"/>
          <w:szCs w:val="24"/>
        </w:rPr>
        <w:t>Conduct</w:t>
      </w:r>
      <w:r w:rsidRPr="00E36BE4">
        <w:rPr>
          <w:rFonts w:ascii="Arial" w:hAnsi="Arial" w:cs="Arial"/>
          <w:sz w:val="24"/>
          <w:szCs w:val="24"/>
        </w:rPr>
        <w:t xml:space="preserve"> Appeals Committee without providing valid reason for their absence in advance of the meeting, the Committee reserves the right to consider the case on the paperwork alone or not to consider the case and to dismiss the appeal in its entirety. </w:t>
      </w:r>
    </w:p>
    <w:p w14:paraId="48F349B4" w14:textId="77777777" w:rsidR="0012061E" w:rsidRPr="0012061E" w:rsidRDefault="0012061E" w:rsidP="0012061E">
      <w:pPr>
        <w:pStyle w:val="ListParagraph"/>
        <w:rPr>
          <w:rFonts w:ascii="Arial" w:hAnsi="Arial" w:cs="Arial"/>
          <w:sz w:val="24"/>
          <w:szCs w:val="24"/>
        </w:rPr>
      </w:pPr>
    </w:p>
    <w:p w14:paraId="18F34D90" w14:textId="77777777" w:rsidR="0012061E" w:rsidRPr="0012061E" w:rsidRDefault="0012061E" w:rsidP="0012061E">
      <w:pPr>
        <w:pStyle w:val="ListParagraph"/>
        <w:spacing w:after="0" w:line="360" w:lineRule="auto"/>
        <w:ind w:left="1985"/>
        <w:rPr>
          <w:rFonts w:ascii="Arial" w:hAnsi="Arial" w:cs="Arial"/>
          <w:sz w:val="24"/>
          <w:szCs w:val="24"/>
        </w:rPr>
      </w:pPr>
    </w:p>
    <w:p w14:paraId="5DCD8D87" w14:textId="7E1F7F77" w:rsidR="0075161E" w:rsidRPr="00771866" w:rsidRDefault="0075161E" w:rsidP="00AD46E9">
      <w:pPr>
        <w:pStyle w:val="ListParagraph"/>
        <w:numPr>
          <w:ilvl w:val="1"/>
          <w:numId w:val="23"/>
        </w:numPr>
        <w:spacing w:after="0" w:line="360" w:lineRule="auto"/>
        <w:ind w:left="1276" w:hanging="567"/>
        <w:rPr>
          <w:rFonts w:ascii="Arial" w:hAnsi="Arial" w:cs="Arial"/>
          <w:sz w:val="24"/>
          <w:szCs w:val="24"/>
          <w:u w:val="single"/>
        </w:rPr>
      </w:pPr>
      <w:r w:rsidRPr="00771866">
        <w:rPr>
          <w:rFonts w:ascii="Arial" w:hAnsi="Arial" w:cs="Arial"/>
          <w:sz w:val="24"/>
          <w:szCs w:val="24"/>
          <w:u w:val="single"/>
        </w:rPr>
        <w:t xml:space="preserve">Decision of the Student </w:t>
      </w:r>
      <w:r w:rsidR="007A575C" w:rsidRPr="00771866">
        <w:rPr>
          <w:rFonts w:ascii="Arial" w:hAnsi="Arial" w:cs="Arial"/>
          <w:sz w:val="24"/>
          <w:szCs w:val="24"/>
          <w:u w:val="single"/>
        </w:rPr>
        <w:t>Conduct</w:t>
      </w:r>
      <w:r w:rsidRPr="00771866">
        <w:rPr>
          <w:rFonts w:ascii="Arial" w:hAnsi="Arial" w:cs="Arial"/>
          <w:sz w:val="24"/>
          <w:szCs w:val="24"/>
          <w:u w:val="single"/>
        </w:rPr>
        <w:t xml:space="preserve"> Appeals Committee</w:t>
      </w:r>
    </w:p>
    <w:p w14:paraId="18539CE5" w14:textId="79A8ECC3" w:rsidR="00362ABF" w:rsidRDefault="0075161E" w:rsidP="00AD46E9">
      <w:pPr>
        <w:pStyle w:val="ListParagraph"/>
        <w:numPr>
          <w:ilvl w:val="2"/>
          <w:numId w:val="23"/>
        </w:numPr>
        <w:spacing w:after="0" w:line="360" w:lineRule="auto"/>
        <w:ind w:left="1985" w:hanging="709"/>
        <w:rPr>
          <w:rFonts w:ascii="Arial" w:hAnsi="Arial" w:cs="Arial"/>
          <w:sz w:val="24"/>
          <w:szCs w:val="24"/>
        </w:rPr>
      </w:pPr>
      <w:r w:rsidRPr="00771866">
        <w:rPr>
          <w:rFonts w:ascii="Arial" w:hAnsi="Arial" w:cs="Arial"/>
          <w:sz w:val="24"/>
          <w:szCs w:val="24"/>
        </w:rPr>
        <w:t xml:space="preserve">The Student </w:t>
      </w:r>
      <w:r w:rsidR="007A575C" w:rsidRPr="00771866">
        <w:rPr>
          <w:rFonts w:ascii="Arial" w:hAnsi="Arial" w:cs="Arial"/>
          <w:sz w:val="24"/>
          <w:szCs w:val="24"/>
        </w:rPr>
        <w:t>Conduct</w:t>
      </w:r>
      <w:r w:rsidRPr="00771866">
        <w:rPr>
          <w:rFonts w:ascii="Arial" w:hAnsi="Arial" w:cs="Arial"/>
          <w:sz w:val="24"/>
          <w:szCs w:val="24"/>
        </w:rPr>
        <w:t xml:space="preserve"> Appeals Committee will make a decision in line with regulation </w:t>
      </w:r>
      <w:r w:rsidR="0043435C" w:rsidRPr="00771866">
        <w:rPr>
          <w:rFonts w:ascii="Arial" w:hAnsi="Arial" w:cs="Arial"/>
          <w:sz w:val="24"/>
          <w:szCs w:val="24"/>
        </w:rPr>
        <w:t>11.7</w:t>
      </w:r>
      <w:r w:rsidRPr="00771866">
        <w:rPr>
          <w:rFonts w:ascii="Arial" w:hAnsi="Arial" w:cs="Arial"/>
          <w:sz w:val="24"/>
          <w:szCs w:val="24"/>
        </w:rPr>
        <w:t xml:space="preserve"> of the Conduct Regulations. The Responding Student will be advised of this outcome and a rationale for the decision by email to their University account within eight working days of the decision being made. The Responding Student will be advised that there is no further right of appeal and </w:t>
      </w:r>
      <w:r w:rsidR="00362ABF" w:rsidRPr="00771866">
        <w:rPr>
          <w:rFonts w:ascii="Arial" w:hAnsi="Arial" w:cs="Arial"/>
          <w:sz w:val="24"/>
          <w:szCs w:val="24"/>
        </w:rPr>
        <w:t xml:space="preserve">will be </w:t>
      </w:r>
      <w:r w:rsidRPr="00771866">
        <w:rPr>
          <w:rFonts w:ascii="Arial" w:hAnsi="Arial" w:cs="Arial"/>
          <w:sz w:val="24"/>
          <w:szCs w:val="24"/>
        </w:rPr>
        <w:t xml:space="preserve">signposted to </w:t>
      </w:r>
      <w:r w:rsidRPr="00771866">
        <w:rPr>
          <w:rFonts w:ascii="Arial" w:hAnsi="Arial" w:cs="Arial"/>
          <w:sz w:val="24"/>
          <w:szCs w:val="24"/>
        </w:rPr>
        <w:lastRenderedPageBreak/>
        <w:t xml:space="preserve">their right to submit a complaint of maladministration to the </w:t>
      </w:r>
      <w:hyperlink r:id="rId13" w:history="1">
        <w:r w:rsidRPr="00771866">
          <w:rPr>
            <w:rStyle w:val="Hyperlink"/>
            <w:rFonts w:ascii="Arial" w:hAnsi="Arial" w:cs="Arial"/>
            <w:sz w:val="24"/>
            <w:szCs w:val="24"/>
          </w:rPr>
          <w:t>Northern Ireland Public Services Ombudsman</w:t>
        </w:r>
      </w:hyperlink>
      <w:r w:rsidRPr="00771866">
        <w:rPr>
          <w:rFonts w:ascii="Arial" w:hAnsi="Arial" w:cs="Arial"/>
          <w:sz w:val="24"/>
          <w:szCs w:val="24"/>
        </w:rPr>
        <w:t xml:space="preserve"> (NIPSO) within six months of notification of the final decision.</w:t>
      </w:r>
    </w:p>
    <w:p w14:paraId="608FF9D6" w14:textId="77777777" w:rsidR="00771866" w:rsidRPr="00771866" w:rsidRDefault="00771866" w:rsidP="00771866">
      <w:pPr>
        <w:pStyle w:val="ListParagraph"/>
        <w:spacing w:after="0" w:line="360" w:lineRule="auto"/>
        <w:rPr>
          <w:rFonts w:ascii="Arial" w:hAnsi="Arial" w:cs="Arial"/>
          <w:sz w:val="24"/>
          <w:szCs w:val="24"/>
        </w:rPr>
      </w:pPr>
    </w:p>
    <w:p w14:paraId="79C30E82" w14:textId="0E707078" w:rsidR="0075161E" w:rsidRDefault="00B17BE9" w:rsidP="00AD46E9">
      <w:pPr>
        <w:pStyle w:val="ListParagraph"/>
        <w:numPr>
          <w:ilvl w:val="2"/>
          <w:numId w:val="23"/>
        </w:numPr>
        <w:spacing w:after="0" w:line="360" w:lineRule="auto"/>
        <w:ind w:left="1985"/>
        <w:rPr>
          <w:rFonts w:ascii="Arial" w:hAnsi="Arial" w:cs="Arial"/>
          <w:sz w:val="24"/>
          <w:szCs w:val="24"/>
        </w:rPr>
      </w:pPr>
      <w:r w:rsidRPr="00771866">
        <w:rPr>
          <w:rFonts w:ascii="Arial" w:hAnsi="Arial" w:cs="Arial"/>
          <w:sz w:val="24"/>
          <w:szCs w:val="24"/>
        </w:rPr>
        <w:t xml:space="preserve">The Reporting </w:t>
      </w:r>
      <w:r w:rsidR="0032492C" w:rsidRPr="00771866">
        <w:rPr>
          <w:rFonts w:ascii="Arial" w:hAnsi="Arial" w:cs="Arial"/>
          <w:sz w:val="24"/>
          <w:szCs w:val="24"/>
        </w:rPr>
        <w:t>Person</w:t>
      </w:r>
      <w:r w:rsidRPr="00771866">
        <w:rPr>
          <w:rFonts w:ascii="Arial" w:hAnsi="Arial" w:cs="Arial"/>
          <w:sz w:val="24"/>
          <w:szCs w:val="24"/>
        </w:rPr>
        <w:t xml:space="preserve"> will be informed of </w:t>
      </w:r>
      <w:r w:rsidR="00B4592E" w:rsidRPr="00771866">
        <w:rPr>
          <w:rFonts w:ascii="Arial" w:hAnsi="Arial" w:cs="Arial"/>
          <w:sz w:val="24"/>
          <w:szCs w:val="24"/>
        </w:rPr>
        <w:t xml:space="preserve">the outcome of the procedure, in accordance with section </w:t>
      </w:r>
      <w:r w:rsidR="0043435C" w:rsidRPr="00771866">
        <w:rPr>
          <w:rFonts w:ascii="Arial" w:hAnsi="Arial" w:cs="Arial"/>
          <w:sz w:val="24"/>
          <w:szCs w:val="24"/>
        </w:rPr>
        <w:t>3.4</w:t>
      </w:r>
      <w:r w:rsidR="00B4592E" w:rsidRPr="00771866">
        <w:rPr>
          <w:rFonts w:ascii="Arial" w:hAnsi="Arial" w:cs="Arial"/>
          <w:sz w:val="24"/>
          <w:szCs w:val="24"/>
        </w:rPr>
        <w:t xml:space="preserve"> of the Conduct Regulations. </w:t>
      </w:r>
    </w:p>
    <w:p w14:paraId="0A976A63" w14:textId="77777777" w:rsidR="00771866" w:rsidRPr="00771866" w:rsidRDefault="00771866" w:rsidP="00771866">
      <w:pPr>
        <w:spacing w:after="0" w:line="360" w:lineRule="auto"/>
        <w:rPr>
          <w:rFonts w:ascii="Arial" w:hAnsi="Arial" w:cs="Arial"/>
          <w:sz w:val="24"/>
          <w:szCs w:val="24"/>
        </w:rPr>
      </w:pPr>
    </w:p>
    <w:p w14:paraId="177E7A35" w14:textId="77777777" w:rsidR="00091A61" w:rsidRDefault="0075161E" w:rsidP="008A4392">
      <w:pPr>
        <w:pStyle w:val="ListParagraph"/>
        <w:numPr>
          <w:ilvl w:val="0"/>
          <w:numId w:val="24"/>
        </w:numPr>
        <w:spacing w:after="0" w:line="360" w:lineRule="auto"/>
        <w:ind w:hanging="720"/>
        <w:rPr>
          <w:rFonts w:ascii="Arial" w:hAnsi="Arial" w:cs="Arial"/>
          <w:b/>
          <w:sz w:val="24"/>
          <w:szCs w:val="24"/>
        </w:rPr>
      </w:pPr>
      <w:r w:rsidRPr="00091A61">
        <w:rPr>
          <w:rFonts w:ascii="Arial" w:hAnsi="Arial" w:cs="Arial"/>
          <w:b/>
          <w:sz w:val="24"/>
          <w:szCs w:val="24"/>
        </w:rPr>
        <w:t>Templates, Forms and Guidance</w:t>
      </w:r>
    </w:p>
    <w:p w14:paraId="4B667E99" w14:textId="17AF1FF4" w:rsidR="00771866" w:rsidRPr="00F16969" w:rsidRDefault="00F16969" w:rsidP="00F74197">
      <w:pPr>
        <w:spacing w:after="0" w:line="360" w:lineRule="auto"/>
        <w:ind w:left="1276" w:hanging="567"/>
        <w:rPr>
          <w:rFonts w:ascii="Arial" w:hAnsi="Arial" w:cs="Arial"/>
          <w:b/>
          <w:sz w:val="24"/>
          <w:szCs w:val="24"/>
        </w:rPr>
      </w:pPr>
      <w:r w:rsidRPr="00F16969">
        <w:rPr>
          <w:rFonts w:ascii="Arial" w:hAnsi="Arial" w:cs="Arial"/>
          <w:sz w:val="24"/>
          <w:szCs w:val="24"/>
        </w:rPr>
        <w:t>11.1</w:t>
      </w:r>
      <w:r>
        <w:rPr>
          <w:rFonts w:ascii="Arial" w:hAnsi="Arial" w:cs="Arial"/>
          <w:sz w:val="24"/>
          <w:szCs w:val="24"/>
          <w:u w:val="single"/>
        </w:rPr>
        <w:t xml:space="preserve"> </w:t>
      </w:r>
      <w:r w:rsidR="0075161E" w:rsidRPr="00F16969">
        <w:rPr>
          <w:rFonts w:ascii="Arial" w:hAnsi="Arial" w:cs="Arial"/>
          <w:sz w:val="24"/>
          <w:szCs w:val="24"/>
          <w:u w:val="single"/>
        </w:rPr>
        <w:t>Student Documents</w:t>
      </w:r>
    </w:p>
    <w:p w14:paraId="19A783E3" w14:textId="77777777" w:rsidR="00771866" w:rsidRDefault="00D35D40" w:rsidP="00771866">
      <w:pPr>
        <w:pStyle w:val="ListParagraph"/>
        <w:spacing w:after="0" w:line="360" w:lineRule="auto"/>
        <w:ind w:left="1276"/>
        <w:rPr>
          <w:rFonts w:ascii="Arial" w:hAnsi="Arial" w:cs="Arial"/>
          <w:sz w:val="24"/>
          <w:szCs w:val="24"/>
        </w:rPr>
      </w:pPr>
      <w:r w:rsidRPr="00771866">
        <w:rPr>
          <w:rFonts w:ascii="Arial" w:hAnsi="Arial" w:cs="Arial"/>
          <w:sz w:val="24"/>
          <w:szCs w:val="24"/>
        </w:rPr>
        <w:t>Serious Misconduct FAQs</w:t>
      </w:r>
    </w:p>
    <w:p w14:paraId="3CCCFDC0" w14:textId="77777777" w:rsidR="00771866" w:rsidRDefault="0034108A" w:rsidP="00771866">
      <w:pPr>
        <w:pStyle w:val="ListParagraph"/>
        <w:spacing w:after="0" w:line="360" w:lineRule="auto"/>
        <w:ind w:left="1276"/>
        <w:rPr>
          <w:rFonts w:ascii="Arial" w:hAnsi="Arial" w:cs="Arial"/>
          <w:sz w:val="24"/>
          <w:szCs w:val="24"/>
        </w:rPr>
      </w:pPr>
      <w:r w:rsidRPr="00771866">
        <w:rPr>
          <w:rFonts w:ascii="Arial" w:hAnsi="Arial" w:cs="Arial"/>
          <w:sz w:val="24"/>
          <w:szCs w:val="24"/>
        </w:rPr>
        <w:t>Formal Statement of Allegations Form</w:t>
      </w:r>
    </w:p>
    <w:p w14:paraId="318674A0" w14:textId="77777777" w:rsidR="00771866" w:rsidRDefault="0034108A" w:rsidP="00771866">
      <w:pPr>
        <w:pStyle w:val="ListParagraph"/>
        <w:spacing w:after="0" w:line="360" w:lineRule="auto"/>
        <w:ind w:left="1276"/>
        <w:rPr>
          <w:rFonts w:ascii="Arial" w:hAnsi="Arial" w:cs="Arial"/>
          <w:sz w:val="24"/>
          <w:szCs w:val="24"/>
        </w:rPr>
      </w:pPr>
      <w:r w:rsidRPr="00771866">
        <w:rPr>
          <w:rFonts w:ascii="Arial" w:hAnsi="Arial" w:cs="Arial"/>
          <w:sz w:val="24"/>
          <w:szCs w:val="24"/>
        </w:rPr>
        <w:t>Serious Misconduct Appeal to Conduct Committee Form</w:t>
      </w:r>
    </w:p>
    <w:p w14:paraId="203F534E" w14:textId="0E34F7BE" w:rsidR="00FD21C2" w:rsidRDefault="00FD21C2" w:rsidP="00771866">
      <w:pPr>
        <w:pStyle w:val="ListParagraph"/>
        <w:spacing w:after="0" w:line="360" w:lineRule="auto"/>
        <w:ind w:left="1276"/>
        <w:rPr>
          <w:rFonts w:ascii="Arial" w:hAnsi="Arial" w:cs="Arial"/>
          <w:sz w:val="24"/>
          <w:szCs w:val="24"/>
        </w:rPr>
      </w:pPr>
      <w:r w:rsidRPr="00771866">
        <w:rPr>
          <w:rFonts w:ascii="Arial" w:hAnsi="Arial" w:cs="Arial"/>
          <w:sz w:val="24"/>
          <w:szCs w:val="24"/>
        </w:rPr>
        <w:t>Appeal to a Student Conduct Appeals Committee Form</w:t>
      </w:r>
    </w:p>
    <w:p w14:paraId="2110F0CB" w14:textId="77777777" w:rsidR="00771866" w:rsidRPr="00771866" w:rsidRDefault="00771866" w:rsidP="00771866">
      <w:pPr>
        <w:pStyle w:val="ListParagraph"/>
        <w:spacing w:after="0" w:line="360" w:lineRule="auto"/>
        <w:ind w:left="1276"/>
        <w:rPr>
          <w:rFonts w:ascii="Arial" w:hAnsi="Arial" w:cs="Arial"/>
          <w:sz w:val="24"/>
          <w:szCs w:val="24"/>
          <w:u w:val="single"/>
        </w:rPr>
      </w:pPr>
    </w:p>
    <w:p w14:paraId="59F46EDB" w14:textId="4D6F2AD8" w:rsidR="005171F8" w:rsidRPr="00F16969" w:rsidRDefault="001D1AA1" w:rsidP="00F74197">
      <w:pPr>
        <w:pStyle w:val="ListParagraph"/>
        <w:numPr>
          <w:ilvl w:val="1"/>
          <w:numId w:val="27"/>
        </w:numPr>
        <w:spacing w:after="0" w:line="360" w:lineRule="auto"/>
        <w:ind w:left="1276" w:hanging="567"/>
        <w:rPr>
          <w:rFonts w:ascii="Arial" w:hAnsi="Arial" w:cs="Arial"/>
          <w:sz w:val="24"/>
          <w:szCs w:val="24"/>
          <w:u w:val="single"/>
        </w:rPr>
      </w:pPr>
      <w:r w:rsidRPr="00F16969">
        <w:rPr>
          <w:rFonts w:ascii="Arial" w:hAnsi="Arial" w:cs="Arial"/>
          <w:sz w:val="24"/>
          <w:szCs w:val="24"/>
          <w:u w:val="single"/>
        </w:rPr>
        <w:t>Staff Documents</w:t>
      </w:r>
    </w:p>
    <w:p w14:paraId="5EBEF077"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Staff FAQS</w:t>
      </w:r>
    </w:p>
    <w:p w14:paraId="7847DEDB"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Screening Panel Outcome Letter</w:t>
      </w:r>
    </w:p>
    <w:p w14:paraId="45D8F082"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Review Panel Outcome Letter</w:t>
      </w:r>
    </w:p>
    <w:p w14:paraId="1075C280"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 xml:space="preserve">Screening and Review Panel </w:t>
      </w:r>
      <w:r w:rsidR="00E1740F" w:rsidRPr="005171F8">
        <w:rPr>
          <w:rFonts w:ascii="Arial" w:hAnsi="Arial" w:cs="Arial"/>
          <w:sz w:val="24"/>
          <w:szCs w:val="24"/>
        </w:rPr>
        <w:t>Decision Log</w:t>
      </w:r>
      <w:r w:rsidRPr="005171F8">
        <w:rPr>
          <w:rFonts w:ascii="Arial" w:hAnsi="Arial" w:cs="Arial"/>
          <w:sz w:val="24"/>
          <w:szCs w:val="24"/>
        </w:rPr>
        <w:t>s</w:t>
      </w:r>
    </w:p>
    <w:p w14:paraId="2CAB4F89"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Informal Resolution Letter</w:t>
      </w:r>
    </w:p>
    <w:p w14:paraId="4DA9385B"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Investigati</w:t>
      </w:r>
      <w:r w:rsidR="00D35D40" w:rsidRPr="005171F8">
        <w:rPr>
          <w:rFonts w:ascii="Arial" w:hAnsi="Arial" w:cs="Arial"/>
          <w:sz w:val="24"/>
          <w:szCs w:val="24"/>
        </w:rPr>
        <w:t xml:space="preserve">ng Officer </w:t>
      </w:r>
      <w:r w:rsidRPr="005171F8">
        <w:rPr>
          <w:rFonts w:ascii="Arial" w:hAnsi="Arial" w:cs="Arial"/>
          <w:sz w:val="24"/>
          <w:szCs w:val="24"/>
        </w:rPr>
        <w:t>Invitation Letter (reporting student)</w:t>
      </w:r>
    </w:p>
    <w:p w14:paraId="5DD772DC"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Investigation Meeting Invitation Letter (responding student)</w:t>
      </w:r>
    </w:p>
    <w:p w14:paraId="2EF582A4"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Investigation Meeting Invitation Letter (witness)</w:t>
      </w:r>
    </w:p>
    <w:p w14:paraId="6C2307EF"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Investigating Officer Letter to responding student following investigation meeting</w:t>
      </w:r>
    </w:p>
    <w:p w14:paraId="258E0C2D"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 xml:space="preserve">Investigation Meeting Record Check </w:t>
      </w:r>
      <w:r w:rsidR="00D35D40" w:rsidRPr="005171F8">
        <w:rPr>
          <w:rFonts w:ascii="Arial" w:hAnsi="Arial" w:cs="Arial"/>
          <w:sz w:val="24"/>
          <w:szCs w:val="24"/>
        </w:rPr>
        <w:t>L</w:t>
      </w:r>
      <w:r w:rsidRPr="005171F8">
        <w:rPr>
          <w:rFonts w:ascii="Arial" w:hAnsi="Arial" w:cs="Arial"/>
          <w:sz w:val="24"/>
          <w:szCs w:val="24"/>
        </w:rPr>
        <w:t>etter</w:t>
      </w:r>
    </w:p>
    <w:p w14:paraId="1438C261"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Investigation Report</w:t>
      </w:r>
    </w:p>
    <w:p w14:paraId="19AAD695"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Conduct Officer Decision Log</w:t>
      </w:r>
    </w:p>
    <w:p w14:paraId="7D8FC020"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 xml:space="preserve">Conduct Officer </w:t>
      </w:r>
      <w:r w:rsidR="00D35D40" w:rsidRPr="005171F8">
        <w:rPr>
          <w:rFonts w:ascii="Arial" w:hAnsi="Arial" w:cs="Arial"/>
          <w:sz w:val="24"/>
          <w:szCs w:val="24"/>
        </w:rPr>
        <w:t>Outcome</w:t>
      </w:r>
      <w:r w:rsidRPr="005171F8">
        <w:rPr>
          <w:rFonts w:ascii="Arial" w:hAnsi="Arial" w:cs="Arial"/>
          <w:sz w:val="24"/>
          <w:szCs w:val="24"/>
        </w:rPr>
        <w:t xml:space="preserve"> Letter (reporting student)</w:t>
      </w:r>
    </w:p>
    <w:p w14:paraId="21757757" w14:textId="77777777" w:rsidR="005171F8" w:rsidRDefault="00E1740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 xml:space="preserve">Conduct Officer </w:t>
      </w:r>
      <w:r w:rsidR="00D35D40" w:rsidRPr="005171F8">
        <w:rPr>
          <w:rFonts w:ascii="Arial" w:hAnsi="Arial" w:cs="Arial"/>
          <w:sz w:val="24"/>
          <w:szCs w:val="24"/>
        </w:rPr>
        <w:t>Outcome</w:t>
      </w:r>
      <w:r w:rsidRPr="005171F8">
        <w:rPr>
          <w:rFonts w:ascii="Arial" w:hAnsi="Arial" w:cs="Arial"/>
          <w:sz w:val="24"/>
          <w:szCs w:val="24"/>
        </w:rPr>
        <w:t xml:space="preserve"> Letter (responding student)</w:t>
      </w:r>
    </w:p>
    <w:p w14:paraId="1A7A1163"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 xml:space="preserve">Conduct Committee Invitation </w:t>
      </w:r>
    </w:p>
    <w:p w14:paraId="0058C274"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t>Conduct Committee Outcome Letter</w:t>
      </w:r>
    </w:p>
    <w:p w14:paraId="38AF6CC6" w14:textId="77777777" w:rsidR="005171F8" w:rsidRDefault="0041472F" w:rsidP="005171F8">
      <w:pPr>
        <w:pStyle w:val="ListParagraph"/>
        <w:spacing w:after="0" w:line="360" w:lineRule="auto"/>
        <w:ind w:left="1276"/>
        <w:rPr>
          <w:rFonts w:ascii="Arial" w:hAnsi="Arial" w:cs="Arial"/>
          <w:sz w:val="24"/>
          <w:szCs w:val="24"/>
        </w:rPr>
      </w:pPr>
      <w:r w:rsidRPr="005171F8">
        <w:rPr>
          <w:rFonts w:ascii="Arial" w:hAnsi="Arial" w:cs="Arial"/>
          <w:sz w:val="24"/>
          <w:szCs w:val="24"/>
        </w:rPr>
        <w:t>Late Appeal Decision Letter</w:t>
      </w:r>
    </w:p>
    <w:p w14:paraId="41AD5A7E" w14:textId="77777777" w:rsidR="005171F8" w:rsidRDefault="00D35D40" w:rsidP="005171F8">
      <w:pPr>
        <w:pStyle w:val="ListParagraph"/>
        <w:spacing w:after="0" w:line="360" w:lineRule="auto"/>
        <w:ind w:left="1276"/>
        <w:rPr>
          <w:rFonts w:ascii="Arial" w:hAnsi="Arial" w:cs="Arial"/>
          <w:sz w:val="24"/>
          <w:szCs w:val="24"/>
        </w:rPr>
      </w:pPr>
      <w:r w:rsidRPr="005171F8">
        <w:rPr>
          <w:rFonts w:ascii="Arial" w:hAnsi="Arial" w:cs="Arial"/>
          <w:sz w:val="24"/>
          <w:szCs w:val="24"/>
        </w:rPr>
        <w:lastRenderedPageBreak/>
        <w:t>Student Conduct Appeals Committee Invitation</w:t>
      </w:r>
    </w:p>
    <w:p w14:paraId="121CABB6" w14:textId="1F5958B8" w:rsidR="00D35D40" w:rsidRPr="005171F8" w:rsidRDefault="00D35D40" w:rsidP="005171F8">
      <w:pPr>
        <w:pStyle w:val="ListParagraph"/>
        <w:spacing w:after="0" w:line="360" w:lineRule="auto"/>
        <w:ind w:left="1276"/>
        <w:rPr>
          <w:rFonts w:ascii="Arial" w:hAnsi="Arial" w:cs="Arial"/>
          <w:sz w:val="24"/>
          <w:szCs w:val="24"/>
          <w:u w:val="single"/>
        </w:rPr>
      </w:pPr>
      <w:r w:rsidRPr="005171F8">
        <w:rPr>
          <w:rFonts w:ascii="Arial" w:hAnsi="Arial" w:cs="Arial"/>
          <w:sz w:val="24"/>
          <w:szCs w:val="24"/>
        </w:rPr>
        <w:t>Student Conduct Appeals Committee Outcome Letter</w:t>
      </w:r>
    </w:p>
    <w:p w14:paraId="2CFD0D65" w14:textId="02F7B10A" w:rsidR="00B76DAE" w:rsidRPr="001E52BF" w:rsidRDefault="00B76DAE" w:rsidP="004C68B0">
      <w:pPr>
        <w:spacing w:line="360" w:lineRule="auto"/>
        <w:rPr>
          <w:rFonts w:ascii="Arial" w:hAnsi="Arial" w:cs="Arial"/>
          <w:sz w:val="24"/>
          <w:szCs w:val="24"/>
        </w:rPr>
      </w:pPr>
    </w:p>
    <w:p w14:paraId="24B81F45" w14:textId="77777777" w:rsidR="00764B6C" w:rsidRPr="001E52BF" w:rsidRDefault="00764B6C" w:rsidP="004C68B0">
      <w:pPr>
        <w:spacing w:line="360" w:lineRule="auto"/>
        <w:rPr>
          <w:rFonts w:ascii="Arial" w:hAnsi="Arial" w:cs="Arial"/>
          <w:sz w:val="24"/>
          <w:szCs w:val="24"/>
        </w:rPr>
      </w:pPr>
    </w:p>
    <w:p w14:paraId="6D635C6B" w14:textId="77777777" w:rsidR="00764B6C" w:rsidRPr="001E52BF" w:rsidRDefault="00764B6C" w:rsidP="004C68B0">
      <w:pPr>
        <w:spacing w:line="360" w:lineRule="auto"/>
        <w:rPr>
          <w:rFonts w:ascii="Arial" w:hAnsi="Arial" w:cs="Arial"/>
          <w:sz w:val="24"/>
          <w:szCs w:val="24"/>
        </w:rPr>
      </w:pPr>
    </w:p>
    <w:p w14:paraId="109DF510" w14:textId="77777777" w:rsidR="00764B6C" w:rsidRPr="001E52BF" w:rsidRDefault="00764B6C" w:rsidP="004C68B0">
      <w:pPr>
        <w:spacing w:line="360" w:lineRule="auto"/>
        <w:rPr>
          <w:rFonts w:ascii="Arial" w:hAnsi="Arial" w:cs="Arial"/>
          <w:sz w:val="24"/>
          <w:szCs w:val="24"/>
        </w:rPr>
      </w:pPr>
    </w:p>
    <w:sectPr w:rsidR="00764B6C" w:rsidRPr="001E52BF" w:rsidSect="001D6192">
      <w:pgSz w:w="11906" w:h="16838"/>
      <w:pgMar w:top="1440" w:right="144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D99"/>
    <w:multiLevelType w:val="hybridMultilevel"/>
    <w:tmpl w:val="37E01E08"/>
    <w:lvl w:ilvl="0" w:tplc="DD164714">
      <w:start w:val="1"/>
      <w:numFmt w:val="lowerRoman"/>
      <w:lvlText w:val="%1."/>
      <w:lvlJc w:val="left"/>
      <w:pPr>
        <w:ind w:left="1512" w:hanging="720"/>
      </w:pPr>
      <w:rPr>
        <w:rFont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058270C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D4127"/>
    <w:multiLevelType w:val="hybridMultilevel"/>
    <w:tmpl w:val="5FE0880C"/>
    <w:lvl w:ilvl="0" w:tplc="07B63B88">
      <w:start w:val="1"/>
      <w:numFmt w:val="lowerRoman"/>
      <w:lvlText w:val="%1."/>
      <w:lvlJc w:val="left"/>
      <w:pPr>
        <w:ind w:left="1512" w:hanging="720"/>
      </w:pPr>
      <w:rPr>
        <w:rFonts w:hint="default"/>
        <w:u w:val="none"/>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073D6690"/>
    <w:multiLevelType w:val="multilevel"/>
    <w:tmpl w:val="D670283E"/>
    <w:lvl w:ilvl="0">
      <w:start w:val="9"/>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4108C"/>
    <w:multiLevelType w:val="hybridMultilevel"/>
    <w:tmpl w:val="FE64F21E"/>
    <w:lvl w:ilvl="0" w:tplc="CBCA7D08">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1460CA"/>
    <w:multiLevelType w:val="multilevel"/>
    <w:tmpl w:val="84C8970E"/>
    <w:lvl w:ilvl="0">
      <w:start w:val="3"/>
      <w:numFmt w:val="decimal"/>
      <w:lvlText w:val="%1"/>
      <w:lvlJc w:val="left"/>
      <w:pPr>
        <w:ind w:left="360" w:hanging="360"/>
      </w:pPr>
      <w:rPr>
        <w:rFonts w:hint="default"/>
      </w:rPr>
    </w:lvl>
    <w:lvl w:ilvl="1">
      <w:start w:val="1"/>
      <w:numFmt w:val="decimal"/>
      <w:lvlText w:val="%1.%2"/>
      <w:lvlJc w:val="left"/>
      <w:pPr>
        <w:ind w:left="1777" w:hanging="36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3736498"/>
    <w:multiLevelType w:val="hybridMultilevel"/>
    <w:tmpl w:val="50CE6E0E"/>
    <w:lvl w:ilvl="0" w:tplc="0ADE4C58">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193E0802"/>
    <w:multiLevelType w:val="hybridMultilevel"/>
    <w:tmpl w:val="991C5644"/>
    <w:lvl w:ilvl="0" w:tplc="55949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E7C32"/>
    <w:multiLevelType w:val="multilevel"/>
    <w:tmpl w:val="369683C8"/>
    <w:lvl w:ilvl="0">
      <w:start w:val="11"/>
      <w:numFmt w:val="decimal"/>
      <w:lvlText w:val="%1."/>
      <w:lvlJc w:val="left"/>
      <w:pPr>
        <w:ind w:left="720" w:hanging="360"/>
      </w:pPr>
      <w:rPr>
        <w:rFonts w:hint="default"/>
      </w:rPr>
    </w:lvl>
    <w:lvl w:ilvl="1">
      <w:start w:val="1"/>
      <w:numFmt w:val="decimal"/>
      <w:isLgl/>
      <w:lvlText w:val="%1.%2"/>
      <w:lvlJc w:val="left"/>
      <w:pPr>
        <w:ind w:left="1736" w:hanging="460"/>
      </w:pPr>
      <w:rPr>
        <w:rFonts w:hint="default"/>
        <w:b w:val="0"/>
        <w:bCs/>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488" w:hanging="1800"/>
      </w:pPr>
      <w:rPr>
        <w:rFonts w:hint="default"/>
      </w:rPr>
    </w:lvl>
  </w:abstractNum>
  <w:abstractNum w:abstractNumId="9" w15:restartNumberingAfterBreak="0">
    <w:nsid w:val="2C5B5713"/>
    <w:multiLevelType w:val="hybridMultilevel"/>
    <w:tmpl w:val="3508EB50"/>
    <w:lvl w:ilvl="0" w:tplc="3B3E44F8">
      <w:start w:val="1"/>
      <w:numFmt w:val="lowerRoman"/>
      <w:lvlText w:val="%1."/>
      <w:lvlJc w:val="left"/>
      <w:pPr>
        <w:ind w:left="1512" w:hanging="720"/>
      </w:pPr>
      <w:rPr>
        <w:rFont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2CFF7DF6"/>
    <w:multiLevelType w:val="hybridMultilevel"/>
    <w:tmpl w:val="3508EB50"/>
    <w:lvl w:ilvl="0" w:tplc="3B3E44F8">
      <w:start w:val="1"/>
      <w:numFmt w:val="lowerRoman"/>
      <w:lvlText w:val="%1."/>
      <w:lvlJc w:val="left"/>
      <w:pPr>
        <w:ind w:left="1512" w:hanging="720"/>
      </w:pPr>
      <w:rPr>
        <w:rFont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2ECE48CA"/>
    <w:multiLevelType w:val="multilevel"/>
    <w:tmpl w:val="701C6500"/>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0B7C7A"/>
    <w:multiLevelType w:val="multilevel"/>
    <w:tmpl w:val="335C9C38"/>
    <w:lvl w:ilvl="0">
      <w:start w:val="9"/>
      <w:numFmt w:val="decimal"/>
      <w:lvlText w:val="%1"/>
      <w:lvlJc w:val="left"/>
      <w:pPr>
        <w:ind w:left="530" w:hanging="530"/>
      </w:pPr>
      <w:rPr>
        <w:rFonts w:hint="default"/>
      </w:rPr>
    </w:lvl>
    <w:lvl w:ilvl="1">
      <w:start w:val="5"/>
      <w:numFmt w:val="decimal"/>
      <w:lvlText w:val="%1.%2"/>
      <w:lvlJc w:val="left"/>
      <w:pPr>
        <w:ind w:left="1168" w:hanging="53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32E07191"/>
    <w:multiLevelType w:val="hybridMultilevel"/>
    <w:tmpl w:val="125A5A56"/>
    <w:lvl w:ilvl="0" w:tplc="C220C5C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41B8A"/>
    <w:multiLevelType w:val="multilevel"/>
    <w:tmpl w:val="6CE4EF26"/>
    <w:lvl w:ilvl="0">
      <w:start w:val="9"/>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3B4B7D"/>
    <w:multiLevelType w:val="multilevel"/>
    <w:tmpl w:val="9EE8D3D2"/>
    <w:lvl w:ilvl="0">
      <w:start w:val="9"/>
      <w:numFmt w:val="decimal"/>
      <w:lvlText w:val="%1"/>
      <w:lvlJc w:val="left"/>
      <w:pPr>
        <w:ind w:left="530" w:hanging="530"/>
      </w:pPr>
      <w:rPr>
        <w:rFonts w:hint="default"/>
        <w:u w:val="none"/>
      </w:rPr>
    </w:lvl>
    <w:lvl w:ilvl="1">
      <w:start w:val="5"/>
      <w:numFmt w:val="decimal"/>
      <w:lvlText w:val="%1.%2"/>
      <w:lvlJc w:val="left"/>
      <w:pPr>
        <w:ind w:left="895" w:hanging="530"/>
      </w:pPr>
      <w:rPr>
        <w:rFonts w:hint="default"/>
        <w:u w:val="none"/>
      </w:rPr>
    </w:lvl>
    <w:lvl w:ilvl="2">
      <w:start w:val="1"/>
      <w:numFmt w:val="decimal"/>
      <w:lvlText w:val="%1.%2.%3"/>
      <w:lvlJc w:val="left"/>
      <w:pPr>
        <w:ind w:left="1450" w:hanging="720"/>
      </w:pPr>
      <w:rPr>
        <w:rFonts w:hint="default"/>
        <w:u w:val="none"/>
      </w:rPr>
    </w:lvl>
    <w:lvl w:ilvl="3">
      <w:start w:val="1"/>
      <w:numFmt w:val="decimal"/>
      <w:lvlText w:val="%1.%2.%3.%4"/>
      <w:lvlJc w:val="left"/>
      <w:pPr>
        <w:ind w:left="2175" w:hanging="1080"/>
      </w:pPr>
      <w:rPr>
        <w:rFonts w:hint="default"/>
        <w:u w:val="none"/>
      </w:rPr>
    </w:lvl>
    <w:lvl w:ilvl="4">
      <w:start w:val="1"/>
      <w:numFmt w:val="decimal"/>
      <w:lvlText w:val="%1.%2.%3.%4.%5"/>
      <w:lvlJc w:val="left"/>
      <w:pPr>
        <w:ind w:left="2540" w:hanging="1080"/>
      </w:pPr>
      <w:rPr>
        <w:rFonts w:hint="default"/>
        <w:u w:val="none"/>
      </w:rPr>
    </w:lvl>
    <w:lvl w:ilvl="5">
      <w:start w:val="1"/>
      <w:numFmt w:val="decimal"/>
      <w:lvlText w:val="%1.%2.%3.%4.%5.%6"/>
      <w:lvlJc w:val="left"/>
      <w:pPr>
        <w:ind w:left="3265" w:hanging="1440"/>
      </w:pPr>
      <w:rPr>
        <w:rFonts w:hint="default"/>
        <w:u w:val="none"/>
      </w:rPr>
    </w:lvl>
    <w:lvl w:ilvl="6">
      <w:start w:val="1"/>
      <w:numFmt w:val="decimal"/>
      <w:lvlText w:val="%1.%2.%3.%4.%5.%6.%7"/>
      <w:lvlJc w:val="left"/>
      <w:pPr>
        <w:ind w:left="3630" w:hanging="1440"/>
      </w:pPr>
      <w:rPr>
        <w:rFonts w:hint="default"/>
        <w:u w:val="none"/>
      </w:rPr>
    </w:lvl>
    <w:lvl w:ilvl="7">
      <w:start w:val="1"/>
      <w:numFmt w:val="decimal"/>
      <w:lvlText w:val="%1.%2.%3.%4.%5.%6.%7.%8"/>
      <w:lvlJc w:val="left"/>
      <w:pPr>
        <w:ind w:left="4355" w:hanging="1800"/>
      </w:pPr>
      <w:rPr>
        <w:rFonts w:hint="default"/>
        <w:u w:val="none"/>
      </w:rPr>
    </w:lvl>
    <w:lvl w:ilvl="8">
      <w:start w:val="1"/>
      <w:numFmt w:val="decimal"/>
      <w:lvlText w:val="%1.%2.%3.%4.%5.%6.%7.%8.%9"/>
      <w:lvlJc w:val="left"/>
      <w:pPr>
        <w:ind w:left="4720" w:hanging="1800"/>
      </w:pPr>
      <w:rPr>
        <w:rFonts w:hint="default"/>
        <w:u w:val="none"/>
      </w:rPr>
    </w:lvl>
  </w:abstractNum>
  <w:abstractNum w:abstractNumId="16" w15:restartNumberingAfterBreak="0">
    <w:nsid w:val="3CF300E9"/>
    <w:multiLevelType w:val="multilevel"/>
    <w:tmpl w:val="3F422AE2"/>
    <w:lvl w:ilvl="0">
      <w:start w:val="11"/>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956B2E"/>
    <w:multiLevelType w:val="multilevel"/>
    <w:tmpl w:val="2448342C"/>
    <w:lvl w:ilvl="0">
      <w:start w:val="7"/>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6309F"/>
    <w:multiLevelType w:val="multilevel"/>
    <w:tmpl w:val="DDEC3F30"/>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D72E3"/>
    <w:multiLevelType w:val="multilevel"/>
    <w:tmpl w:val="EB26D048"/>
    <w:lvl w:ilvl="0">
      <w:start w:val="1"/>
      <w:numFmt w:val="lowerRoman"/>
      <w:lvlText w:val="(%1)"/>
      <w:lvlJc w:val="right"/>
      <w:pPr>
        <w:tabs>
          <w:tab w:val="num" w:pos="2487"/>
        </w:tabs>
        <w:ind w:left="2487" w:hanging="360"/>
      </w:pPr>
      <w:rPr>
        <w:rFonts w:ascii="Arial" w:eastAsiaTheme="minorHAnsi" w:hAnsi="Arial" w:cs="Arial"/>
      </w:rPr>
    </w:lvl>
    <w:lvl w:ilvl="1">
      <w:start w:val="1"/>
      <w:numFmt w:val="lowerRoman"/>
      <w:lvlText w:val="%2."/>
      <w:lvlJc w:val="right"/>
      <w:pPr>
        <w:tabs>
          <w:tab w:val="num" w:pos="3207"/>
        </w:tabs>
        <w:ind w:left="3207" w:hanging="360"/>
      </w:pPr>
    </w:lvl>
    <w:lvl w:ilvl="2" w:tentative="1">
      <w:start w:val="1"/>
      <w:numFmt w:val="lowerRoman"/>
      <w:lvlText w:val="%3."/>
      <w:lvlJc w:val="right"/>
      <w:pPr>
        <w:tabs>
          <w:tab w:val="num" w:pos="3927"/>
        </w:tabs>
        <w:ind w:left="3927" w:hanging="360"/>
      </w:pPr>
    </w:lvl>
    <w:lvl w:ilvl="3" w:tentative="1">
      <w:start w:val="1"/>
      <w:numFmt w:val="lowerRoman"/>
      <w:lvlText w:val="%4."/>
      <w:lvlJc w:val="right"/>
      <w:pPr>
        <w:tabs>
          <w:tab w:val="num" w:pos="4647"/>
        </w:tabs>
        <w:ind w:left="4647" w:hanging="360"/>
      </w:pPr>
    </w:lvl>
    <w:lvl w:ilvl="4" w:tentative="1">
      <w:start w:val="1"/>
      <w:numFmt w:val="lowerRoman"/>
      <w:lvlText w:val="%5."/>
      <w:lvlJc w:val="right"/>
      <w:pPr>
        <w:tabs>
          <w:tab w:val="num" w:pos="5367"/>
        </w:tabs>
        <w:ind w:left="5367" w:hanging="360"/>
      </w:pPr>
    </w:lvl>
    <w:lvl w:ilvl="5" w:tentative="1">
      <w:start w:val="1"/>
      <w:numFmt w:val="lowerRoman"/>
      <w:lvlText w:val="%6."/>
      <w:lvlJc w:val="right"/>
      <w:pPr>
        <w:tabs>
          <w:tab w:val="num" w:pos="6087"/>
        </w:tabs>
        <w:ind w:left="6087" w:hanging="360"/>
      </w:pPr>
    </w:lvl>
    <w:lvl w:ilvl="6" w:tentative="1">
      <w:start w:val="1"/>
      <w:numFmt w:val="lowerRoman"/>
      <w:lvlText w:val="%7."/>
      <w:lvlJc w:val="right"/>
      <w:pPr>
        <w:tabs>
          <w:tab w:val="num" w:pos="6807"/>
        </w:tabs>
        <w:ind w:left="6807" w:hanging="360"/>
      </w:pPr>
    </w:lvl>
    <w:lvl w:ilvl="7" w:tentative="1">
      <w:start w:val="1"/>
      <w:numFmt w:val="lowerRoman"/>
      <w:lvlText w:val="%8."/>
      <w:lvlJc w:val="right"/>
      <w:pPr>
        <w:tabs>
          <w:tab w:val="num" w:pos="7527"/>
        </w:tabs>
        <w:ind w:left="7527" w:hanging="360"/>
      </w:pPr>
    </w:lvl>
    <w:lvl w:ilvl="8" w:tentative="1">
      <w:start w:val="1"/>
      <w:numFmt w:val="lowerRoman"/>
      <w:lvlText w:val="%9."/>
      <w:lvlJc w:val="right"/>
      <w:pPr>
        <w:tabs>
          <w:tab w:val="num" w:pos="8247"/>
        </w:tabs>
        <w:ind w:left="8247" w:hanging="360"/>
      </w:pPr>
    </w:lvl>
  </w:abstractNum>
  <w:abstractNum w:abstractNumId="20" w15:restartNumberingAfterBreak="0">
    <w:nsid w:val="58046629"/>
    <w:multiLevelType w:val="hybridMultilevel"/>
    <w:tmpl w:val="FE64F21E"/>
    <w:lvl w:ilvl="0" w:tplc="CBCA7D0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F13277"/>
    <w:multiLevelType w:val="hybridMultilevel"/>
    <w:tmpl w:val="F1A840F4"/>
    <w:lvl w:ilvl="0" w:tplc="86F8594A">
      <w:start w:val="1"/>
      <w:numFmt w:val="lowerRoman"/>
      <w:lvlText w:val="%1."/>
      <w:lvlJc w:val="left"/>
      <w:pPr>
        <w:ind w:left="1855"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5B7F72B3"/>
    <w:multiLevelType w:val="multilevel"/>
    <w:tmpl w:val="FF1A337A"/>
    <w:lvl w:ilvl="0">
      <w:start w:val="9"/>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F6169F"/>
    <w:multiLevelType w:val="multilevel"/>
    <w:tmpl w:val="EB26D048"/>
    <w:lvl w:ilvl="0">
      <w:start w:val="1"/>
      <w:numFmt w:val="lowerRoman"/>
      <w:lvlText w:val="(%1)"/>
      <w:lvlJc w:val="right"/>
      <w:pPr>
        <w:tabs>
          <w:tab w:val="num" w:pos="2487"/>
        </w:tabs>
        <w:ind w:left="2487" w:hanging="360"/>
      </w:pPr>
      <w:rPr>
        <w:rFonts w:ascii="Arial" w:eastAsiaTheme="minorHAnsi" w:hAnsi="Arial" w:cs="Arial"/>
      </w:rPr>
    </w:lvl>
    <w:lvl w:ilvl="1">
      <w:start w:val="1"/>
      <w:numFmt w:val="lowerRoman"/>
      <w:lvlText w:val="%2."/>
      <w:lvlJc w:val="right"/>
      <w:pPr>
        <w:tabs>
          <w:tab w:val="num" w:pos="3207"/>
        </w:tabs>
        <w:ind w:left="3207" w:hanging="360"/>
      </w:pPr>
    </w:lvl>
    <w:lvl w:ilvl="2" w:tentative="1">
      <w:start w:val="1"/>
      <w:numFmt w:val="lowerRoman"/>
      <w:lvlText w:val="%3."/>
      <w:lvlJc w:val="right"/>
      <w:pPr>
        <w:tabs>
          <w:tab w:val="num" w:pos="3927"/>
        </w:tabs>
        <w:ind w:left="3927" w:hanging="360"/>
      </w:pPr>
    </w:lvl>
    <w:lvl w:ilvl="3" w:tentative="1">
      <w:start w:val="1"/>
      <w:numFmt w:val="lowerRoman"/>
      <w:lvlText w:val="%4."/>
      <w:lvlJc w:val="right"/>
      <w:pPr>
        <w:tabs>
          <w:tab w:val="num" w:pos="4647"/>
        </w:tabs>
        <w:ind w:left="4647" w:hanging="360"/>
      </w:pPr>
    </w:lvl>
    <w:lvl w:ilvl="4" w:tentative="1">
      <w:start w:val="1"/>
      <w:numFmt w:val="lowerRoman"/>
      <w:lvlText w:val="%5."/>
      <w:lvlJc w:val="right"/>
      <w:pPr>
        <w:tabs>
          <w:tab w:val="num" w:pos="5367"/>
        </w:tabs>
        <w:ind w:left="5367" w:hanging="360"/>
      </w:pPr>
    </w:lvl>
    <w:lvl w:ilvl="5" w:tentative="1">
      <w:start w:val="1"/>
      <w:numFmt w:val="lowerRoman"/>
      <w:lvlText w:val="%6."/>
      <w:lvlJc w:val="right"/>
      <w:pPr>
        <w:tabs>
          <w:tab w:val="num" w:pos="6087"/>
        </w:tabs>
        <w:ind w:left="6087" w:hanging="360"/>
      </w:pPr>
    </w:lvl>
    <w:lvl w:ilvl="6" w:tentative="1">
      <w:start w:val="1"/>
      <w:numFmt w:val="lowerRoman"/>
      <w:lvlText w:val="%7."/>
      <w:lvlJc w:val="right"/>
      <w:pPr>
        <w:tabs>
          <w:tab w:val="num" w:pos="6807"/>
        </w:tabs>
        <w:ind w:left="6807" w:hanging="360"/>
      </w:pPr>
    </w:lvl>
    <w:lvl w:ilvl="7" w:tentative="1">
      <w:start w:val="1"/>
      <w:numFmt w:val="lowerRoman"/>
      <w:lvlText w:val="%8."/>
      <w:lvlJc w:val="right"/>
      <w:pPr>
        <w:tabs>
          <w:tab w:val="num" w:pos="7527"/>
        </w:tabs>
        <w:ind w:left="7527" w:hanging="360"/>
      </w:pPr>
    </w:lvl>
    <w:lvl w:ilvl="8" w:tentative="1">
      <w:start w:val="1"/>
      <w:numFmt w:val="lowerRoman"/>
      <w:lvlText w:val="%9."/>
      <w:lvlJc w:val="right"/>
      <w:pPr>
        <w:tabs>
          <w:tab w:val="num" w:pos="8247"/>
        </w:tabs>
        <w:ind w:left="8247" w:hanging="360"/>
      </w:pPr>
    </w:lvl>
  </w:abstractNum>
  <w:abstractNum w:abstractNumId="24" w15:restartNumberingAfterBreak="0">
    <w:nsid w:val="63B73A51"/>
    <w:multiLevelType w:val="multilevel"/>
    <w:tmpl w:val="B100C2AE"/>
    <w:lvl w:ilvl="0">
      <w:start w:val="1"/>
      <w:numFmt w:val="lowerRoman"/>
      <w:lvlText w:val="(%1)"/>
      <w:lvlJc w:val="left"/>
      <w:pPr>
        <w:tabs>
          <w:tab w:val="num" w:pos="1003"/>
        </w:tabs>
        <w:ind w:left="1003" w:hanging="360"/>
      </w:pPr>
      <w:rPr>
        <w:rFonts w:ascii="Arial" w:eastAsiaTheme="minorHAnsi" w:hAnsi="Arial" w:cs="Arial"/>
      </w:rPr>
    </w:lvl>
    <w:lvl w:ilvl="1">
      <w:start w:val="3"/>
      <w:numFmt w:val="decimal"/>
      <w:lvlText w:val="%2."/>
      <w:lvlJc w:val="left"/>
      <w:pPr>
        <w:ind w:left="1723" w:hanging="360"/>
      </w:pPr>
      <w:rPr>
        <w:rFonts w:hint="default"/>
      </w:r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25" w15:restartNumberingAfterBreak="0">
    <w:nsid w:val="64793C29"/>
    <w:multiLevelType w:val="multilevel"/>
    <w:tmpl w:val="4F18E59A"/>
    <w:lvl w:ilvl="0">
      <w:start w:val="9"/>
      <w:numFmt w:val="decimal"/>
      <w:lvlText w:val="%1"/>
      <w:lvlJc w:val="left"/>
      <w:pPr>
        <w:ind w:left="525" w:hanging="525"/>
      </w:pPr>
      <w:rPr>
        <w:rFonts w:hint="default"/>
        <w:u w:val="none"/>
      </w:rPr>
    </w:lvl>
    <w:lvl w:ilvl="1">
      <w:start w:val="6"/>
      <w:numFmt w:val="decimal"/>
      <w:lvlText w:val="%1.%2"/>
      <w:lvlJc w:val="left"/>
      <w:pPr>
        <w:ind w:left="525" w:hanging="52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67A32E11"/>
    <w:multiLevelType w:val="multilevel"/>
    <w:tmpl w:val="E83A7FC4"/>
    <w:lvl w:ilvl="0">
      <w:start w:val="9"/>
      <w:numFmt w:val="decimal"/>
      <w:lvlText w:val="%1"/>
      <w:lvlJc w:val="left"/>
      <w:pPr>
        <w:ind w:left="525" w:hanging="525"/>
      </w:pPr>
      <w:rPr>
        <w:rFonts w:hint="default"/>
      </w:rPr>
    </w:lvl>
    <w:lvl w:ilvl="1">
      <w:start w:val="6"/>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BE50D91"/>
    <w:multiLevelType w:val="hybridMultilevel"/>
    <w:tmpl w:val="37E01E08"/>
    <w:lvl w:ilvl="0" w:tplc="DD164714">
      <w:start w:val="1"/>
      <w:numFmt w:val="lowerRoman"/>
      <w:lvlText w:val="%1."/>
      <w:lvlJc w:val="left"/>
      <w:pPr>
        <w:ind w:left="1512" w:hanging="720"/>
      </w:pPr>
      <w:rPr>
        <w:rFont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759D4B4C"/>
    <w:multiLevelType w:val="hybridMultilevel"/>
    <w:tmpl w:val="DD0CA8C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C4DFC"/>
    <w:multiLevelType w:val="multilevel"/>
    <w:tmpl w:val="FFA85D12"/>
    <w:lvl w:ilvl="0">
      <w:start w:val="9"/>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30" w15:restartNumberingAfterBreak="0">
    <w:nsid w:val="7C7D1790"/>
    <w:multiLevelType w:val="hybridMultilevel"/>
    <w:tmpl w:val="5394A752"/>
    <w:lvl w:ilvl="0" w:tplc="652A6572">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1" w15:restartNumberingAfterBreak="0">
    <w:nsid w:val="7C884274"/>
    <w:multiLevelType w:val="hybridMultilevel"/>
    <w:tmpl w:val="5DBEC756"/>
    <w:lvl w:ilvl="0" w:tplc="29C84E96">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32" w15:restartNumberingAfterBreak="0">
    <w:nsid w:val="7EDC005B"/>
    <w:multiLevelType w:val="multilevel"/>
    <w:tmpl w:val="AB5ED054"/>
    <w:lvl w:ilvl="0">
      <w:start w:val="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4191006">
    <w:abstractNumId w:val="1"/>
  </w:num>
  <w:num w:numId="2" w16cid:durableId="713622014">
    <w:abstractNumId w:val="21"/>
  </w:num>
  <w:num w:numId="3" w16cid:durableId="1432974505">
    <w:abstractNumId w:val="27"/>
  </w:num>
  <w:num w:numId="4" w16cid:durableId="515733042">
    <w:abstractNumId w:val="10"/>
  </w:num>
  <w:num w:numId="5" w16cid:durableId="38670626">
    <w:abstractNumId w:val="20"/>
  </w:num>
  <w:num w:numId="6" w16cid:durableId="751580930">
    <w:abstractNumId w:val="6"/>
  </w:num>
  <w:num w:numId="7" w16cid:durableId="1970931955">
    <w:abstractNumId w:val="13"/>
  </w:num>
  <w:num w:numId="8" w16cid:durableId="2054111011">
    <w:abstractNumId w:val="9"/>
  </w:num>
  <w:num w:numId="9" w16cid:durableId="2147309661">
    <w:abstractNumId w:val="0"/>
  </w:num>
  <w:num w:numId="10" w16cid:durableId="112942371">
    <w:abstractNumId w:val="4"/>
  </w:num>
  <w:num w:numId="11" w16cid:durableId="1229458108">
    <w:abstractNumId w:val="31"/>
  </w:num>
  <w:num w:numId="12" w16cid:durableId="2143427350">
    <w:abstractNumId w:val="7"/>
  </w:num>
  <w:num w:numId="13" w16cid:durableId="1268852860">
    <w:abstractNumId w:val="2"/>
  </w:num>
  <w:num w:numId="14" w16cid:durableId="571427832">
    <w:abstractNumId w:val="30"/>
  </w:num>
  <w:num w:numId="15" w16cid:durableId="413859931">
    <w:abstractNumId w:val="23"/>
  </w:num>
  <w:num w:numId="16" w16cid:durableId="1510674775">
    <w:abstractNumId w:val="24"/>
  </w:num>
  <w:num w:numId="17" w16cid:durableId="84956947">
    <w:abstractNumId w:val="5"/>
  </w:num>
  <w:num w:numId="18" w16cid:durableId="70742001">
    <w:abstractNumId w:val="29"/>
  </w:num>
  <w:num w:numId="19" w16cid:durableId="707292332">
    <w:abstractNumId w:val="3"/>
  </w:num>
  <w:num w:numId="20" w16cid:durableId="640965632">
    <w:abstractNumId w:val="22"/>
  </w:num>
  <w:num w:numId="21" w16cid:durableId="1690912102">
    <w:abstractNumId w:val="15"/>
  </w:num>
  <w:num w:numId="22" w16cid:durableId="989822642">
    <w:abstractNumId w:val="12"/>
  </w:num>
  <w:num w:numId="23" w16cid:durableId="1114792915">
    <w:abstractNumId w:val="18"/>
  </w:num>
  <w:num w:numId="24" w16cid:durableId="411314503">
    <w:abstractNumId w:val="8"/>
  </w:num>
  <w:num w:numId="25" w16cid:durableId="296835337">
    <w:abstractNumId w:val="28"/>
  </w:num>
  <w:num w:numId="26" w16cid:durableId="1818260854">
    <w:abstractNumId w:val="17"/>
  </w:num>
  <w:num w:numId="27" w16cid:durableId="1253704191">
    <w:abstractNumId w:val="16"/>
  </w:num>
  <w:num w:numId="28" w16cid:durableId="211313687">
    <w:abstractNumId w:val="11"/>
  </w:num>
  <w:num w:numId="29" w16cid:durableId="532116978">
    <w:abstractNumId w:val="14"/>
  </w:num>
  <w:num w:numId="30" w16cid:durableId="1746681064">
    <w:abstractNumId w:val="25"/>
  </w:num>
  <w:num w:numId="31" w16cid:durableId="1875576497">
    <w:abstractNumId w:val="32"/>
  </w:num>
  <w:num w:numId="32" w16cid:durableId="166485225">
    <w:abstractNumId w:val="26"/>
  </w:num>
  <w:num w:numId="33" w16cid:durableId="207632128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6C"/>
    <w:rsid w:val="00007CE5"/>
    <w:rsid w:val="00017F15"/>
    <w:rsid w:val="000349DA"/>
    <w:rsid w:val="000359AE"/>
    <w:rsid w:val="00050447"/>
    <w:rsid w:val="000858B0"/>
    <w:rsid w:val="00091A61"/>
    <w:rsid w:val="000C7B17"/>
    <w:rsid w:val="000F5223"/>
    <w:rsid w:val="0010162A"/>
    <w:rsid w:val="001018B4"/>
    <w:rsid w:val="00117482"/>
    <w:rsid w:val="0012061E"/>
    <w:rsid w:val="00120F85"/>
    <w:rsid w:val="001228FE"/>
    <w:rsid w:val="001367BD"/>
    <w:rsid w:val="0014337F"/>
    <w:rsid w:val="001459A9"/>
    <w:rsid w:val="00162C0B"/>
    <w:rsid w:val="001658A8"/>
    <w:rsid w:val="00167A65"/>
    <w:rsid w:val="00193D2B"/>
    <w:rsid w:val="001B05AC"/>
    <w:rsid w:val="001C6C92"/>
    <w:rsid w:val="001D1AA1"/>
    <w:rsid w:val="001D6192"/>
    <w:rsid w:val="001E2B11"/>
    <w:rsid w:val="001E52BF"/>
    <w:rsid w:val="001F7973"/>
    <w:rsid w:val="00226BF3"/>
    <w:rsid w:val="0023578E"/>
    <w:rsid w:val="0023678F"/>
    <w:rsid w:val="00256E59"/>
    <w:rsid w:val="002873F1"/>
    <w:rsid w:val="00291E4D"/>
    <w:rsid w:val="002B01DC"/>
    <w:rsid w:val="002C248B"/>
    <w:rsid w:val="002D0231"/>
    <w:rsid w:val="002D0E7A"/>
    <w:rsid w:val="002D7FD8"/>
    <w:rsid w:val="00320553"/>
    <w:rsid w:val="0032492C"/>
    <w:rsid w:val="0033028C"/>
    <w:rsid w:val="0034108A"/>
    <w:rsid w:val="0034146C"/>
    <w:rsid w:val="003444F2"/>
    <w:rsid w:val="00346E6F"/>
    <w:rsid w:val="00355D40"/>
    <w:rsid w:val="003561CF"/>
    <w:rsid w:val="00362ABF"/>
    <w:rsid w:val="00395D38"/>
    <w:rsid w:val="003A44B3"/>
    <w:rsid w:val="003B7789"/>
    <w:rsid w:val="003F61FA"/>
    <w:rsid w:val="003F661B"/>
    <w:rsid w:val="0040439F"/>
    <w:rsid w:val="004070A1"/>
    <w:rsid w:val="0041472F"/>
    <w:rsid w:val="00422A93"/>
    <w:rsid w:val="004239F7"/>
    <w:rsid w:val="00431470"/>
    <w:rsid w:val="0043435C"/>
    <w:rsid w:val="004750CF"/>
    <w:rsid w:val="00482251"/>
    <w:rsid w:val="00492872"/>
    <w:rsid w:val="004A1A69"/>
    <w:rsid w:val="004B19DF"/>
    <w:rsid w:val="004B629B"/>
    <w:rsid w:val="004C5240"/>
    <w:rsid w:val="004C68B0"/>
    <w:rsid w:val="004E19FE"/>
    <w:rsid w:val="00513EFB"/>
    <w:rsid w:val="005171F8"/>
    <w:rsid w:val="00561DB7"/>
    <w:rsid w:val="00567652"/>
    <w:rsid w:val="00572E6E"/>
    <w:rsid w:val="00583D58"/>
    <w:rsid w:val="005B77D0"/>
    <w:rsid w:val="005D3707"/>
    <w:rsid w:val="005D5B36"/>
    <w:rsid w:val="005D711E"/>
    <w:rsid w:val="005D7A2F"/>
    <w:rsid w:val="005E2897"/>
    <w:rsid w:val="005E4A41"/>
    <w:rsid w:val="005F7419"/>
    <w:rsid w:val="006269A1"/>
    <w:rsid w:val="00627338"/>
    <w:rsid w:val="00642EA7"/>
    <w:rsid w:val="006437AF"/>
    <w:rsid w:val="00657A24"/>
    <w:rsid w:val="006779AD"/>
    <w:rsid w:val="006A275A"/>
    <w:rsid w:val="006B5C3B"/>
    <w:rsid w:val="006C3DD8"/>
    <w:rsid w:val="006C76B2"/>
    <w:rsid w:val="006D6A28"/>
    <w:rsid w:val="00702F9E"/>
    <w:rsid w:val="007276CF"/>
    <w:rsid w:val="00741AA4"/>
    <w:rsid w:val="0074217B"/>
    <w:rsid w:val="0075161E"/>
    <w:rsid w:val="00764B6C"/>
    <w:rsid w:val="007654BA"/>
    <w:rsid w:val="00771866"/>
    <w:rsid w:val="00775E45"/>
    <w:rsid w:val="00795C6C"/>
    <w:rsid w:val="0079618F"/>
    <w:rsid w:val="007A5538"/>
    <w:rsid w:val="007A575C"/>
    <w:rsid w:val="007B6C5C"/>
    <w:rsid w:val="007C0F9E"/>
    <w:rsid w:val="007C45E2"/>
    <w:rsid w:val="007D6CA6"/>
    <w:rsid w:val="007E11F0"/>
    <w:rsid w:val="008172E2"/>
    <w:rsid w:val="00836278"/>
    <w:rsid w:val="00854D60"/>
    <w:rsid w:val="0087446C"/>
    <w:rsid w:val="0089143C"/>
    <w:rsid w:val="00897F58"/>
    <w:rsid w:val="008A4392"/>
    <w:rsid w:val="008B68FF"/>
    <w:rsid w:val="008C2144"/>
    <w:rsid w:val="008C2CCB"/>
    <w:rsid w:val="008C6DEF"/>
    <w:rsid w:val="00914DFF"/>
    <w:rsid w:val="009401C6"/>
    <w:rsid w:val="00950C85"/>
    <w:rsid w:val="009927D8"/>
    <w:rsid w:val="009A0064"/>
    <w:rsid w:val="009A0E6A"/>
    <w:rsid w:val="009B7FB1"/>
    <w:rsid w:val="009C0027"/>
    <w:rsid w:val="009C63DC"/>
    <w:rsid w:val="009D2474"/>
    <w:rsid w:val="009E46E1"/>
    <w:rsid w:val="00A229D2"/>
    <w:rsid w:val="00A27698"/>
    <w:rsid w:val="00A65D3C"/>
    <w:rsid w:val="00AA2116"/>
    <w:rsid w:val="00AB1D43"/>
    <w:rsid w:val="00AC327D"/>
    <w:rsid w:val="00AC5701"/>
    <w:rsid w:val="00AD047E"/>
    <w:rsid w:val="00AD46E9"/>
    <w:rsid w:val="00AE5B03"/>
    <w:rsid w:val="00B17BE9"/>
    <w:rsid w:val="00B27B24"/>
    <w:rsid w:val="00B33ED3"/>
    <w:rsid w:val="00B4592E"/>
    <w:rsid w:val="00B46D06"/>
    <w:rsid w:val="00B47635"/>
    <w:rsid w:val="00B63E7D"/>
    <w:rsid w:val="00B72100"/>
    <w:rsid w:val="00B76DAE"/>
    <w:rsid w:val="00B826A0"/>
    <w:rsid w:val="00BB7920"/>
    <w:rsid w:val="00BD1DE6"/>
    <w:rsid w:val="00BE6DC7"/>
    <w:rsid w:val="00BF5558"/>
    <w:rsid w:val="00C0024C"/>
    <w:rsid w:val="00C05746"/>
    <w:rsid w:val="00C1375E"/>
    <w:rsid w:val="00C149D5"/>
    <w:rsid w:val="00C16978"/>
    <w:rsid w:val="00C259BA"/>
    <w:rsid w:val="00C83CFD"/>
    <w:rsid w:val="00C95A7A"/>
    <w:rsid w:val="00CA7A44"/>
    <w:rsid w:val="00CC2647"/>
    <w:rsid w:val="00CC2F27"/>
    <w:rsid w:val="00CD13BB"/>
    <w:rsid w:val="00CE467A"/>
    <w:rsid w:val="00CF5555"/>
    <w:rsid w:val="00D35D40"/>
    <w:rsid w:val="00D406D4"/>
    <w:rsid w:val="00D65D2D"/>
    <w:rsid w:val="00D81265"/>
    <w:rsid w:val="00D81BEF"/>
    <w:rsid w:val="00D83B52"/>
    <w:rsid w:val="00D93745"/>
    <w:rsid w:val="00D9653C"/>
    <w:rsid w:val="00DC00BA"/>
    <w:rsid w:val="00DC3DE3"/>
    <w:rsid w:val="00DF23FA"/>
    <w:rsid w:val="00E01017"/>
    <w:rsid w:val="00E03523"/>
    <w:rsid w:val="00E0492C"/>
    <w:rsid w:val="00E106BF"/>
    <w:rsid w:val="00E1740F"/>
    <w:rsid w:val="00E36BE4"/>
    <w:rsid w:val="00E545F8"/>
    <w:rsid w:val="00E866D2"/>
    <w:rsid w:val="00E91050"/>
    <w:rsid w:val="00E92FB9"/>
    <w:rsid w:val="00E931EE"/>
    <w:rsid w:val="00E967AD"/>
    <w:rsid w:val="00EB2957"/>
    <w:rsid w:val="00EB6112"/>
    <w:rsid w:val="00EC07AF"/>
    <w:rsid w:val="00F00F37"/>
    <w:rsid w:val="00F16969"/>
    <w:rsid w:val="00F27F8A"/>
    <w:rsid w:val="00F4028B"/>
    <w:rsid w:val="00F74197"/>
    <w:rsid w:val="00F92D25"/>
    <w:rsid w:val="00F97C6F"/>
    <w:rsid w:val="00FA6FB4"/>
    <w:rsid w:val="00FD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2AA9"/>
  <w15:chartTrackingRefBased/>
  <w15:docId w15:val="{810501BB-DC48-4C8A-BE93-C419A29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6C"/>
    <w:pPr>
      <w:ind w:left="720"/>
      <w:contextualSpacing/>
    </w:pPr>
  </w:style>
  <w:style w:type="character" w:styleId="CommentReference">
    <w:name w:val="annotation reference"/>
    <w:basedOn w:val="DefaultParagraphFont"/>
    <w:uiPriority w:val="99"/>
    <w:semiHidden/>
    <w:unhideWhenUsed/>
    <w:rsid w:val="00764B6C"/>
    <w:rPr>
      <w:sz w:val="16"/>
      <w:szCs w:val="16"/>
    </w:rPr>
  </w:style>
  <w:style w:type="paragraph" w:styleId="CommentText">
    <w:name w:val="annotation text"/>
    <w:basedOn w:val="Normal"/>
    <w:link w:val="CommentTextChar"/>
    <w:uiPriority w:val="99"/>
    <w:unhideWhenUsed/>
    <w:rsid w:val="00764B6C"/>
    <w:pPr>
      <w:spacing w:line="240" w:lineRule="auto"/>
    </w:pPr>
    <w:rPr>
      <w:sz w:val="20"/>
      <w:szCs w:val="20"/>
    </w:rPr>
  </w:style>
  <w:style w:type="character" w:customStyle="1" w:styleId="CommentTextChar">
    <w:name w:val="Comment Text Char"/>
    <w:basedOn w:val="DefaultParagraphFont"/>
    <w:link w:val="CommentText"/>
    <w:uiPriority w:val="99"/>
    <w:rsid w:val="00764B6C"/>
    <w:rPr>
      <w:sz w:val="20"/>
      <w:szCs w:val="20"/>
    </w:rPr>
  </w:style>
  <w:style w:type="character" w:styleId="Hyperlink">
    <w:name w:val="Hyperlink"/>
    <w:basedOn w:val="DefaultParagraphFont"/>
    <w:uiPriority w:val="99"/>
    <w:unhideWhenUsed/>
    <w:rsid w:val="00256E59"/>
    <w:rPr>
      <w:color w:val="0563C1" w:themeColor="hyperlink"/>
      <w:u w:val="single"/>
    </w:rPr>
  </w:style>
  <w:style w:type="character" w:customStyle="1" w:styleId="UnresolvedMention1">
    <w:name w:val="Unresolved Mention1"/>
    <w:basedOn w:val="DefaultParagraphFont"/>
    <w:uiPriority w:val="99"/>
    <w:semiHidden/>
    <w:unhideWhenUsed/>
    <w:rsid w:val="00256E5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6E59"/>
    <w:rPr>
      <w:b/>
      <w:bCs/>
    </w:rPr>
  </w:style>
  <w:style w:type="character" w:customStyle="1" w:styleId="CommentSubjectChar">
    <w:name w:val="Comment Subject Char"/>
    <w:basedOn w:val="CommentTextChar"/>
    <w:link w:val="CommentSubject"/>
    <w:uiPriority w:val="99"/>
    <w:semiHidden/>
    <w:rsid w:val="00256E59"/>
    <w:rPr>
      <w:b/>
      <w:bCs/>
      <w:sz w:val="20"/>
      <w:szCs w:val="20"/>
    </w:rPr>
  </w:style>
  <w:style w:type="paragraph" w:styleId="Revision">
    <w:name w:val="Revision"/>
    <w:hidden/>
    <w:uiPriority w:val="99"/>
    <w:semiHidden/>
    <w:rsid w:val="00226BF3"/>
    <w:pPr>
      <w:spacing w:after="0" w:line="240" w:lineRule="auto"/>
    </w:pPr>
  </w:style>
  <w:style w:type="paragraph" w:styleId="BalloonText">
    <w:name w:val="Balloon Text"/>
    <w:basedOn w:val="Normal"/>
    <w:link w:val="BalloonTextChar"/>
    <w:uiPriority w:val="99"/>
    <w:semiHidden/>
    <w:unhideWhenUsed/>
    <w:rsid w:val="00BD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E6"/>
    <w:rPr>
      <w:rFonts w:ascii="Segoe UI" w:hAnsi="Segoe UI" w:cs="Segoe UI"/>
      <w:sz w:val="18"/>
      <w:szCs w:val="18"/>
    </w:rPr>
  </w:style>
  <w:style w:type="character" w:customStyle="1" w:styleId="UnresolvedMention2">
    <w:name w:val="Unresolved Mention2"/>
    <w:basedOn w:val="DefaultParagraphFont"/>
    <w:uiPriority w:val="99"/>
    <w:semiHidden/>
    <w:unhideWhenUsed/>
    <w:rsid w:val="00627338"/>
    <w:rPr>
      <w:color w:val="605E5C"/>
      <w:shd w:val="clear" w:color="auto" w:fill="E1DFDD"/>
    </w:rPr>
  </w:style>
  <w:style w:type="character" w:styleId="UnresolvedMention">
    <w:name w:val="Unresolved Mention"/>
    <w:basedOn w:val="DefaultParagraphFont"/>
    <w:uiPriority w:val="99"/>
    <w:semiHidden/>
    <w:unhideWhenUsed/>
    <w:rsid w:val="0034108A"/>
    <w:rPr>
      <w:color w:val="605E5C"/>
      <w:shd w:val="clear" w:color="auto" w:fill="E1DFDD"/>
    </w:rPr>
  </w:style>
  <w:style w:type="paragraph" w:styleId="NormalWeb">
    <w:name w:val="Normal (Web)"/>
    <w:basedOn w:val="Normal"/>
    <w:uiPriority w:val="99"/>
    <w:semiHidden/>
    <w:unhideWhenUsed/>
    <w:rsid w:val="009E46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6876">
      <w:bodyDiv w:val="1"/>
      <w:marLeft w:val="0"/>
      <w:marRight w:val="0"/>
      <w:marTop w:val="0"/>
      <w:marBottom w:val="0"/>
      <w:divBdr>
        <w:top w:val="none" w:sz="0" w:space="0" w:color="auto"/>
        <w:left w:val="none" w:sz="0" w:space="0" w:color="auto"/>
        <w:bottom w:val="none" w:sz="0" w:space="0" w:color="auto"/>
        <w:right w:val="none" w:sz="0" w:space="0" w:color="auto"/>
      </w:divBdr>
    </w:div>
    <w:div w:id="20166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pso.org.uk/nipso/" TargetMode="External"/><Relationship Id="rId13" Type="http://schemas.openxmlformats.org/officeDocument/2006/relationships/hyperlink" Target="https://nipso.org.uk/nipso/" TargetMode="External"/><Relationship Id="rId3" Type="http://schemas.openxmlformats.org/officeDocument/2006/relationships/settings" Target="settings.xml"/><Relationship Id="rId7" Type="http://schemas.openxmlformats.org/officeDocument/2006/relationships/hyperlink" Target="https://www.qub.ac.uk/directorates/AcademicStudentAffairs/AcademicAffairs/GeneralRegulations/GeneralProvisionsRelatingtoAcademicAppealsConductAcademicOffencesandStudentComplaints/" TargetMode="External"/><Relationship Id="rId12" Type="http://schemas.openxmlformats.org/officeDocument/2006/relationships/hyperlink" Target="https://www.qub.ac.uk/directorates/AcademicStudentAffairs/AcademicAffairs/GeneralRegulations/GeneralProvisionsRelatingtoAcademicAppealsConductAcademicOffencesandStudent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pso.org.uk/nipso/" TargetMode="External"/><Relationship Id="rId11" Type="http://schemas.openxmlformats.org/officeDocument/2006/relationships/hyperlink" Target="mailto:appeals@qub.ac.uk" TargetMode="External"/><Relationship Id="rId5" Type="http://schemas.openxmlformats.org/officeDocument/2006/relationships/hyperlink" Target="https://www.qub.ac.uk/directorates/AcademicStudentAffairs/AcademicAffairs/GeneralRegulations/ConductRegulations1November2022/" TargetMode="External"/><Relationship Id="rId15" Type="http://schemas.openxmlformats.org/officeDocument/2006/relationships/theme" Target="theme/theme1.xml"/><Relationship Id="rId10" Type="http://schemas.openxmlformats.org/officeDocument/2006/relationships/hyperlink" Target="https://nipso.org.uk/nipso/" TargetMode="External"/><Relationship Id="rId4" Type="http://schemas.openxmlformats.org/officeDocument/2006/relationships/webSettings" Target="webSettings.xml"/><Relationship Id="rId9" Type="http://schemas.openxmlformats.org/officeDocument/2006/relationships/hyperlink" Target="https://nipso.org.uk/nip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26</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dc:creator>
  <cp:keywords/>
  <dc:description/>
  <cp:lastModifiedBy>Karen McKnight</cp:lastModifiedBy>
  <cp:revision>24</cp:revision>
  <dcterms:created xsi:type="dcterms:W3CDTF">2022-11-11T09:17:00Z</dcterms:created>
  <dcterms:modified xsi:type="dcterms:W3CDTF">2023-01-17T08:45:00Z</dcterms:modified>
</cp:coreProperties>
</file>