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DA6C" w14:textId="77777777" w:rsidR="00336A94" w:rsidRPr="00B222E1" w:rsidRDefault="00336A94" w:rsidP="00336A94">
      <w:pPr>
        <w:spacing w:after="0"/>
        <w:jc w:val="center"/>
        <w:rPr>
          <w:rFonts w:ascii="Arial" w:hAnsi="Arial" w:cs="Arial"/>
          <w:b/>
          <w:bCs/>
        </w:rPr>
      </w:pPr>
      <w:r w:rsidRPr="00B222E1">
        <w:rPr>
          <w:rFonts w:ascii="Arial" w:hAnsi="Arial" w:cs="Arial"/>
          <w:b/>
          <w:bCs/>
        </w:rPr>
        <w:t>QUEEN’S UNIVERSITY BELFAST</w:t>
      </w:r>
    </w:p>
    <w:p w14:paraId="02E34C03" w14:textId="77777777" w:rsidR="00336A94" w:rsidRPr="007550AE" w:rsidRDefault="00336A94" w:rsidP="00336A94">
      <w:pPr>
        <w:jc w:val="center"/>
        <w:rPr>
          <w:rFonts w:ascii="Arial" w:hAnsi="Arial" w:cs="Arial"/>
        </w:rPr>
      </w:pPr>
      <w:r w:rsidRPr="007550AE">
        <w:rPr>
          <w:rFonts w:ascii="Arial" w:hAnsi="Arial" w:cs="Arial"/>
        </w:rPr>
        <w:t>_______________________</w:t>
      </w:r>
    </w:p>
    <w:p w14:paraId="29317116" w14:textId="1736834C" w:rsidR="00336A94" w:rsidRPr="00B222E1" w:rsidRDefault="00336A94" w:rsidP="00B222E1">
      <w:pPr>
        <w:spacing w:after="0" w:line="240" w:lineRule="auto"/>
        <w:jc w:val="center"/>
        <w:rPr>
          <w:rFonts w:ascii="Arial" w:hAnsi="Arial" w:cs="Arial"/>
          <w:bCs/>
        </w:rPr>
      </w:pPr>
      <w:r>
        <w:rPr>
          <w:rFonts w:ascii="Arial" w:hAnsi="Arial" w:cs="Arial"/>
          <w:b/>
        </w:rPr>
        <w:t xml:space="preserve">    </w:t>
      </w:r>
      <w:r w:rsidRPr="00B222E1">
        <w:rPr>
          <w:rFonts w:ascii="Arial" w:hAnsi="Arial" w:cs="Arial"/>
          <w:bCs/>
        </w:rPr>
        <w:t>Childcare Services</w:t>
      </w:r>
    </w:p>
    <w:p w14:paraId="68CC1FCC" w14:textId="77777777" w:rsidR="00336A94" w:rsidRPr="007550AE" w:rsidRDefault="00336A94" w:rsidP="00336A94">
      <w:pPr>
        <w:spacing w:after="0"/>
        <w:ind w:left="-540" w:right="-874"/>
        <w:rPr>
          <w:rFonts w:ascii="Arial" w:hAnsi="Arial" w:cs="Arial"/>
        </w:rPr>
      </w:pPr>
      <w:r>
        <w:rPr>
          <w:rFonts w:ascii="Arial" w:hAnsi="Arial" w:cs="Arial"/>
        </w:rPr>
        <w:t xml:space="preserve">                                                            </w:t>
      </w:r>
      <w:r w:rsidRPr="007550AE">
        <w:rPr>
          <w:rFonts w:ascii="Arial" w:hAnsi="Arial" w:cs="Arial"/>
        </w:rPr>
        <w:t>_______________________</w:t>
      </w:r>
    </w:p>
    <w:p w14:paraId="79ECC7E5" w14:textId="77777777" w:rsidR="00336A94" w:rsidRDefault="00336A94" w:rsidP="00D4377A">
      <w:pPr>
        <w:autoSpaceDE w:val="0"/>
        <w:autoSpaceDN w:val="0"/>
        <w:adjustRightInd w:val="0"/>
        <w:spacing w:after="0" w:line="240" w:lineRule="auto"/>
        <w:ind w:left="1440" w:firstLine="720"/>
        <w:rPr>
          <w:rFonts w:ascii="Arial" w:hAnsi="Arial" w:cs="Arial"/>
        </w:rPr>
      </w:pPr>
    </w:p>
    <w:p w14:paraId="3BDDF23E" w14:textId="469D89B8" w:rsidR="00B222E1" w:rsidRDefault="00B222E1" w:rsidP="00B222E1">
      <w:pPr>
        <w:jc w:val="center"/>
        <w:rPr>
          <w:rFonts w:ascii="Arial" w:hAnsi="Arial" w:cs="Arial"/>
        </w:rPr>
      </w:pPr>
      <w:r w:rsidRPr="00336A94">
        <w:rPr>
          <w:rFonts w:ascii="Arial" w:hAnsi="Arial" w:cs="Arial"/>
          <w:b/>
          <w:color w:val="000000"/>
        </w:rPr>
        <w:t>Reporting Adverse and Untoward Incidents</w:t>
      </w:r>
    </w:p>
    <w:p w14:paraId="0BBDA6E3" w14:textId="1CB5B01D" w:rsidR="00274124" w:rsidRPr="00B222E1" w:rsidRDefault="00274124" w:rsidP="00B222E1">
      <w:pPr>
        <w:pStyle w:val="ListParagraph"/>
        <w:numPr>
          <w:ilvl w:val="0"/>
          <w:numId w:val="2"/>
        </w:numPr>
        <w:ind w:hanging="720"/>
        <w:jc w:val="both"/>
        <w:rPr>
          <w:rFonts w:ascii="Arial" w:hAnsi="Arial" w:cs="Arial"/>
        </w:rPr>
      </w:pPr>
      <w:r w:rsidRPr="00B222E1">
        <w:rPr>
          <w:rFonts w:ascii="Arial" w:hAnsi="Arial" w:cs="Arial"/>
        </w:rPr>
        <w:t>Childcare Services at Queen’s is committed to ensuring the safety of the children and staff attending and working in the setting. We have Policies and Procedures in place to ensure precautions are taken to prevent accidents and to minimise risks.</w:t>
      </w:r>
    </w:p>
    <w:p w14:paraId="05B80E56" w14:textId="77777777" w:rsidR="00274124" w:rsidRPr="00274124" w:rsidRDefault="00274124" w:rsidP="00B222E1">
      <w:pPr>
        <w:ind w:firstLine="720"/>
        <w:jc w:val="both"/>
        <w:rPr>
          <w:rFonts w:ascii="Arial" w:hAnsi="Arial" w:cs="Arial"/>
        </w:rPr>
      </w:pPr>
      <w:r w:rsidRPr="00274124">
        <w:rPr>
          <w:rFonts w:ascii="Arial" w:hAnsi="Arial" w:cs="Arial"/>
        </w:rPr>
        <w:t xml:space="preserve">The Policies that outline these procedures are as follows: </w:t>
      </w:r>
    </w:p>
    <w:p w14:paraId="010AB1BE" w14:textId="77777777" w:rsidR="00274124" w:rsidRPr="00274124" w:rsidRDefault="00274124" w:rsidP="00B222E1">
      <w:pPr>
        <w:pStyle w:val="ListParagraph"/>
        <w:numPr>
          <w:ilvl w:val="0"/>
          <w:numId w:val="1"/>
        </w:numPr>
        <w:ind w:left="1134"/>
        <w:jc w:val="both"/>
        <w:rPr>
          <w:rFonts w:ascii="Arial" w:hAnsi="Arial" w:cs="Arial"/>
        </w:rPr>
      </w:pPr>
      <w:r w:rsidRPr="00274124">
        <w:rPr>
          <w:rFonts w:ascii="Arial" w:hAnsi="Arial" w:cs="Arial"/>
        </w:rPr>
        <w:t>Accidents and Allergies</w:t>
      </w:r>
    </w:p>
    <w:p w14:paraId="125177DB" w14:textId="77777777" w:rsidR="00274124" w:rsidRPr="00274124" w:rsidRDefault="000D38DD" w:rsidP="00B222E1">
      <w:pPr>
        <w:pStyle w:val="ListParagraph"/>
        <w:numPr>
          <w:ilvl w:val="0"/>
          <w:numId w:val="1"/>
        </w:numPr>
        <w:ind w:left="1134"/>
        <w:jc w:val="both"/>
        <w:rPr>
          <w:rFonts w:ascii="Arial" w:hAnsi="Arial" w:cs="Arial"/>
        </w:rPr>
      </w:pPr>
      <w:r>
        <w:rPr>
          <w:rFonts w:ascii="Arial" w:hAnsi="Arial" w:cs="Arial"/>
        </w:rPr>
        <w:t>Evacuation</w:t>
      </w:r>
    </w:p>
    <w:p w14:paraId="5A6FB804" w14:textId="77777777" w:rsidR="00274124" w:rsidRPr="00274124" w:rsidRDefault="00274124" w:rsidP="00B222E1">
      <w:pPr>
        <w:pStyle w:val="ListParagraph"/>
        <w:numPr>
          <w:ilvl w:val="0"/>
          <w:numId w:val="1"/>
        </w:numPr>
        <w:ind w:left="1134"/>
        <w:jc w:val="both"/>
        <w:rPr>
          <w:rFonts w:ascii="Arial" w:hAnsi="Arial" w:cs="Arial"/>
        </w:rPr>
      </w:pPr>
      <w:r w:rsidRPr="00274124">
        <w:rPr>
          <w:rFonts w:ascii="Arial" w:hAnsi="Arial" w:cs="Arial"/>
        </w:rPr>
        <w:t>Management of Emergencies</w:t>
      </w:r>
    </w:p>
    <w:p w14:paraId="0AF36449" w14:textId="77777777" w:rsidR="00274124" w:rsidRPr="00274124" w:rsidRDefault="00274124" w:rsidP="00B222E1">
      <w:pPr>
        <w:pStyle w:val="ListParagraph"/>
        <w:numPr>
          <w:ilvl w:val="0"/>
          <w:numId w:val="1"/>
        </w:numPr>
        <w:ind w:left="1134"/>
        <w:jc w:val="both"/>
        <w:rPr>
          <w:rFonts w:ascii="Arial" w:hAnsi="Arial" w:cs="Arial"/>
        </w:rPr>
      </w:pPr>
      <w:r w:rsidRPr="00274124">
        <w:rPr>
          <w:rFonts w:ascii="Arial" w:hAnsi="Arial" w:cs="Arial"/>
        </w:rPr>
        <w:t>Road Traffic Accident Policy</w:t>
      </w:r>
    </w:p>
    <w:p w14:paraId="365AF2D3" w14:textId="77777777" w:rsidR="00274124" w:rsidRPr="00274124" w:rsidRDefault="00274124" w:rsidP="00B222E1">
      <w:pPr>
        <w:ind w:left="709"/>
        <w:jc w:val="both"/>
        <w:rPr>
          <w:rFonts w:ascii="Arial" w:hAnsi="Arial" w:cs="Arial"/>
        </w:rPr>
      </w:pPr>
      <w:r w:rsidRPr="00274124">
        <w:rPr>
          <w:rFonts w:ascii="Arial" w:hAnsi="Arial" w:cs="Arial"/>
        </w:rPr>
        <w:t xml:space="preserve">In the event of an Outbreak of Infection or </w:t>
      </w:r>
      <w:proofErr w:type="gramStart"/>
      <w:r w:rsidRPr="00274124">
        <w:rPr>
          <w:rFonts w:ascii="Arial" w:hAnsi="Arial" w:cs="Arial"/>
        </w:rPr>
        <w:t>Work Related</w:t>
      </w:r>
      <w:proofErr w:type="gramEnd"/>
      <w:r w:rsidRPr="00274124">
        <w:rPr>
          <w:rFonts w:ascii="Arial" w:hAnsi="Arial" w:cs="Arial"/>
        </w:rPr>
        <w:t xml:space="preserve"> Diseases the written account will be completed as detailed within the Recording Policy. </w:t>
      </w:r>
    </w:p>
    <w:p w14:paraId="5A226C3B" w14:textId="77777777" w:rsidR="00274124" w:rsidRPr="00274124" w:rsidRDefault="00274124" w:rsidP="00B222E1">
      <w:pPr>
        <w:ind w:left="709"/>
        <w:jc w:val="both"/>
        <w:rPr>
          <w:rFonts w:ascii="Arial" w:hAnsi="Arial" w:cs="Arial"/>
        </w:rPr>
      </w:pPr>
      <w:r w:rsidRPr="00274124">
        <w:rPr>
          <w:rFonts w:ascii="Arial" w:hAnsi="Arial" w:cs="Arial"/>
        </w:rPr>
        <w:t xml:space="preserve">The actions to be taken if an outbreak of infection is suspected or confirmed will be followed as outlined within the Flowchart from HSC, Infection prevention and control. (Best practice advice for nurseries and childcare settings).   </w:t>
      </w:r>
    </w:p>
    <w:p w14:paraId="759EFCA1" w14:textId="77777777" w:rsidR="00336A94" w:rsidRDefault="00336A94" w:rsidP="00D4377A">
      <w:pPr>
        <w:autoSpaceDE w:val="0"/>
        <w:autoSpaceDN w:val="0"/>
        <w:adjustRightInd w:val="0"/>
        <w:spacing w:after="0" w:line="240" w:lineRule="auto"/>
        <w:ind w:left="1440" w:firstLine="720"/>
        <w:rPr>
          <w:rFonts w:ascii="Arial" w:hAnsi="Arial" w:cs="Arial"/>
        </w:rPr>
      </w:pPr>
    </w:p>
    <w:p w14:paraId="6F4EAD96" w14:textId="53BA20F3" w:rsidR="00D4377A" w:rsidRPr="00D4377A" w:rsidRDefault="00B222E1" w:rsidP="00B222E1">
      <w:pPr>
        <w:autoSpaceDE w:val="0"/>
        <w:autoSpaceDN w:val="0"/>
        <w:adjustRightInd w:val="0"/>
        <w:spacing w:after="0" w:line="240" w:lineRule="auto"/>
        <w:rPr>
          <w:rFonts w:ascii="Arial" w:hAnsi="Arial" w:cs="Arial"/>
        </w:rPr>
      </w:pPr>
      <w:r>
        <w:rPr>
          <w:rFonts w:ascii="Arial" w:hAnsi="Arial" w:cs="Arial"/>
        </w:rPr>
        <w:t xml:space="preserve">                                </w:t>
      </w:r>
      <w:r w:rsidR="00D4377A" w:rsidRPr="00D4377A">
        <w:rPr>
          <w:rFonts w:ascii="Arial" w:hAnsi="Arial" w:cs="Arial"/>
        </w:rPr>
        <w:t>Two or more children</w:t>
      </w:r>
      <w:r w:rsidR="00D4377A" w:rsidRPr="00D4377A">
        <w:rPr>
          <w:rFonts w:ascii="Arial" w:hAnsi="Arial" w:cs="Arial"/>
        </w:rPr>
        <w:tab/>
      </w:r>
      <w:r w:rsidR="00D4377A" w:rsidRPr="00D4377A">
        <w:rPr>
          <w:rFonts w:ascii="Arial" w:hAnsi="Arial" w:cs="Arial"/>
        </w:rPr>
        <w:tab/>
      </w:r>
      <w:r>
        <w:rPr>
          <w:rFonts w:ascii="Arial" w:hAnsi="Arial" w:cs="Arial"/>
        </w:rPr>
        <w:t xml:space="preserve">           </w:t>
      </w:r>
      <w:r w:rsidR="00D4377A" w:rsidRPr="00D4377A">
        <w:rPr>
          <w:rFonts w:ascii="Arial" w:hAnsi="Arial" w:cs="Arial"/>
        </w:rPr>
        <w:t>Two or more staff</w:t>
      </w:r>
    </w:p>
    <w:p w14:paraId="3866527F" w14:textId="77777777" w:rsidR="00D4377A" w:rsidRPr="00D4377A" w:rsidRDefault="00D4377A" w:rsidP="00D4377A">
      <w:pPr>
        <w:autoSpaceDE w:val="0"/>
        <w:autoSpaceDN w:val="0"/>
        <w:adjustRightInd w:val="0"/>
        <w:spacing w:after="0" w:line="240" w:lineRule="auto"/>
        <w:rPr>
          <w:rFonts w:ascii="Arial" w:hAnsi="Arial" w:cs="Arial"/>
        </w:rPr>
      </w:pPr>
      <w:r>
        <w:rPr>
          <w:rFonts w:ascii="Arial" w:hAnsi="Arial" w:cs="Arial"/>
        </w:rPr>
        <w:t xml:space="preserve">                                      </w:t>
      </w:r>
      <w:r w:rsidRPr="00D4377A">
        <w:rPr>
          <w:rFonts w:ascii="Arial" w:hAnsi="Arial" w:cs="Arial"/>
        </w:rPr>
        <w:t>presenting with</w:t>
      </w:r>
      <w:r w:rsidRPr="00D4377A">
        <w:rPr>
          <w:rFonts w:ascii="Arial" w:hAnsi="Arial" w:cs="Arial"/>
        </w:rPr>
        <w:tab/>
      </w:r>
      <w:r w:rsidRPr="00D4377A">
        <w:rPr>
          <w:rFonts w:ascii="Arial" w:hAnsi="Arial" w:cs="Arial"/>
        </w:rPr>
        <w:tab/>
      </w:r>
      <w:proofErr w:type="gramStart"/>
      <w:r w:rsidRPr="00D4377A">
        <w:rPr>
          <w:rFonts w:ascii="Arial" w:hAnsi="Arial" w:cs="Arial"/>
        </w:rPr>
        <w:tab/>
      </w:r>
      <w:r>
        <w:rPr>
          <w:rFonts w:ascii="Arial" w:hAnsi="Arial" w:cs="Arial"/>
        </w:rPr>
        <w:t xml:space="preserve">  </w:t>
      </w:r>
      <w:r w:rsidRPr="00D4377A">
        <w:rPr>
          <w:rFonts w:ascii="Arial" w:hAnsi="Arial" w:cs="Arial"/>
        </w:rPr>
        <w:t>presenting</w:t>
      </w:r>
      <w:proofErr w:type="gramEnd"/>
      <w:r w:rsidRPr="00D4377A">
        <w:rPr>
          <w:rFonts w:ascii="Arial" w:hAnsi="Arial" w:cs="Arial"/>
        </w:rPr>
        <w:t xml:space="preserve"> with</w:t>
      </w:r>
    </w:p>
    <w:p w14:paraId="4877A77B" w14:textId="77777777" w:rsidR="00D4377A" w:rsidRPr="00D4377A" w:rsidRDefault="00D4377A" w:rsidP="00D4377A">
      <w:pPr>
        <w:autoSpaceDE w:val="0"/>
        <w:autoSpaceDN w:val="0"/>
        <w:adjustRightInd w:val="0"/>
        <w:spacing w:after="0" w:line="240" w:lineRule="auto"/>
        <w:rPr>
          <w:rFonts w:ascii="Arial" w:hAnsi="Arial" w:cs="Arial"/>
        </w:rPr>
      </w:pPr>
      <w:r>
        <w:rPr>
          <w:rFonts w:ascii="Arial" w:hAnsi="Arial" w:cs="Arial"/>
        </w:rPr>
        <w:t xml:space="preserve">                              </w:t>
      </w:r>
      <w:r w:rsidRPr="00D4377A">
        <w:rPr>
          <w:rFonts w:ascii="Arial" w:hAnsi="Arial" w:cs="Arial"/>
        </w:rPr>
        <w:t>vomiting and/or</w:t>
      </w:r>
      <w:r>
        <w:rPr>
          <w:rFonts w:ascii="Arial" w:hAnsi="Arial" w:cs="Arial"/>
        </w:rPr>
        <w:t xml:space="preserve"> </w:t>
      </w:r>
      <w:r w:rsidRPr="00D4377A">
        <w:rPr>
          <w:rFonts w:ascii="Arial" w:hAnsi="Arial" w:cs="Arial"/>
        </w:rPr>
        <w:t>diarrhoea</w:t>
      </w:r>
      <w:r w:rsidRPr="00D4377A">
        <w:rPr>
          <w:rFonts w:ascii="Arial" w:hAnsi="Arial" w:cs="Arial"/>
        </w:rPr>
        <w:tab/>
      </w:r>
      <w:r>
        <w:rPr>
          <w:rFonts w:ascii="Arial" w:hAnsi="Arial" w:cs="Arial"/>
        </w:rPr>
        <w:t xml:space="preserve">        </w:t>
      </w:r>
      <w:r w:rsidRPr="00D4377A">
        <w:rPr>
          <w:rFonts w:ascii="Arial" w:hAnsi="Arial" w:cs="Arial"/>
        </w:rPr>
        <w:t>vomiting and/or</w:t>
      </w:r>
      <w:r>
        <w:rPr>
          <w:rFonts w:ascii="Arial" w:hAnsi="Arial" w:cs="Arial"/>
        </w:rPr>
        <w:t xml:space="preserve"> </w:t>
      </w:r>
      <w:r w:rsidRPr="00D4377A">
        <w:rPr>
          <w:rFonts w:ascii="Arial" w:hAnsi="Arial" w:cs="Arial"/>
        </w:rPr>
        <w:t>diarrhoea</w:t>
      </w:r>
    </w:p>
    <w:p w14:paraId="3160EF41" w14:textId="77777777" w:rsidR="00D4377A" w:rsidRPr="00D4377A" w:rsidRDefault="00274124" w:rsidP="00D4377A">
      <w:pPr>
        <w:autoSpaceDE w:val="0"/>
        <w:autoSpaceDN w:val="0"/>
        <w:adjustRightInd w:val="0"/>
        <w:spacing w:after="0" w:line="240" w:lineRule="auto"/>
        <w:jc w:val="center"/>
        <w:rPr>
          <w:rFonts w:ascii="Arial" w:hAnsi="Arial" w:cs="Arial"/>
        </w:rPr>
      </w:pPr>
      <w:r>
        <w:rPr>
          <w:rFonts w:ascii="DIN-Regular" w:hAnsi="DIN-Regular" w:cs="DIN-Regular"/>
          <w:noProof/>
          <w:sz w:val="20"/>
          <w:szCs w:val="20"/>
          <w:lang w:eastAsia="en-GB"/>
        </w:rPr>
        <mc:AlternateContent>
          <mc:Choice Requires="wps">
            <w:drawing>
              <wp:anchor distT="0" distB="0" distL="114300" distR="114300" simplePos="0" relativeHeight="251660288" behindDoc="0" locked="0" layoutInCell="1" allowOverlap="1" wp14:anchorId="1E3A4B9E" wp14:editId="3D73AD49">
                <wp:simplePos x="0" y="0"/>
                <wp:positionH relativeFrom="column">
                  <wp:posOffset>3829050</wp:posOffset>
                </wp:positionH>
                <wp:positionV relativeFrom="paragraph">
                  <wp:posOffset>33655</wp:posOffset>
                </wp:positionV>
                <wp:extent cx="0" cy="238125"/>
                <wp:effectExtent l="95250" t="0" r="57150" b="66675"/>
                <wp:wrapNone/>
                <wp:docPr id="2" name="Straight Arrow Connector 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4BFD71" id="_x0000_t32" coordsize="21600,21600" o:spt="32" o:oned="t" path="m,l21600,21600e" filled="f">
                <v:path arrowok="t" fillok="f" o:connecttype="none"/>
                <o:lock v:ext="edit" shapetype="t"/>
              </v:shapetype>
              <v:shape id="Straight Arrow Connector 2" o:spid="_x0000_s1026" type="#_x0000_t32" style="position:absolute;margin-left:301.5pt;margin-top:2.65pt;width:0;height:18.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" strokecolor="#4579b8 [3044]">
                <v:stroke endarrow="open"/>
              </v:shape>
            </w:pict>
          </mc:Fallback>
        </mc:AlternateContent>
      </w:r>
      <w:r>
        <w:rPr>
          <w:rFonts w:ascii="DIN-Regular" w:hAnsi="DIN-Regular" w:cs="DIN-Regular"/>
          <w:noProof/>
          <w:sz w:val="20"/>
          <w:szCs w:val="20"/>
          <w:lang w:eastAsia="en-GB"/>
        </w:rPr>
        <mc:AlternateContent>
          <mc:Choice Requires="wps">
            <w:drawing>
              <wp:anchor distT="0" distB="0" distL="114300" distR="114300" simplePos="0" relativeHeight="251659264" behindDoc="0" locked="0" layoutInCell="1" allowOverlap="1" wp14:anchorId="19CBAEE6" wp14:editId="36017E2E">
                <wp:simplePos x="0" y="0"/>
                <wp:positionH relativeFrom="column">
                  <wp:posOffset>1866900</wp:posOffset>
                </wp:positionH>
                <wp:positionV relativeFrom="paragraph">
                  <wp:posOffset>12065</wp:posOffset>
                </wp:positionV>
                <wp:extent cx="0" cy="228600"/>
                <wp:effectExtent l="95250" t="0" r="57150" b="57150"/>
                <wp:wrapNone/>
                <wp:docPr id="1" name="Straight Arrow Connector 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7CD76A" id="Straight Arrow Connector 1" o:spid="_x0000_s1026" type="#_x0000_t32" style="position:absolute;margin-left:147pt;margin-top:.95pt;width:0;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" strokecolor="#4579b8 [3044]">
                <v:stroke endarrow="open"/>
              </v:shape>
            </w:pict>
          </mc:Fallback>
        </mc:AlternateContent>
      </w:r>
      <w:r w:rsidR="00D4377A" w:rsidRPr="00D4377A">
        <w:rPr>
          <w:rFonts w:ascii="Arial" w:hAnsi="Arial" w:cs="Arial"/>
        </w:rPr>
        <w:tab/>
      </w:r>
      <w:r w:rsidR="00D4377A">
        <w:rPr>
          <w:rFonts w:ascii="Arial" w:hAnsi="Arial" w:cs="Arial"/>
        </w:rPr>
        <w:t xml:space="preserve"> </w:t>
      </w:r>
      <w:r w:rsidR="00D4377A" w:rsidRPr="00D4377A">
        <w:rPr>
          <w:rFonts w:ascii="Arial" w:hAnsi="Arial" w:cs="Arial"/>
        </w:rPr>
        <w:tab/>
      </w:r>
      <w:r w:rsidR="00D4377A" w:rsidRPr="00D4377A">
        <w:rPr>
          <w:rFonts w:ascii="Arial" w:hAnsi="Arial" w:cs="Arial"/>
        </w:rPr>
        <w:tab/>
      </w:r>
    </w:p>
    <w:p w14:paraId="6EC754B8" w14:textId="77777777" w:rsidR="00D4377A" w:rsidRDefault="00D4377A" w:rsidP="00D4377A">
      <w:pPr>
        <w:autoSpaceDE w:val="0"/>
        <w:autoSpaceDN w:val="0"/>
        <w:adjustRightInd w:val="0"/>
        <w:spacing w:after="0" w:line="240" w:lineRule="auto"/>
        <w:rPr>
          <w:rFonts w:ascii="DIN-Regular" w:hAnsi="DIN-Regular" w:cs="DIN-Regular"/>
          <w:sz w:val="20"/>
          <w:szCs w:val="20"/>
        </w:rPr>
      </w:pPr>
      <w:r>
        <w:rPr>
          <w:rFonts w:ascii="DIN-Regular" w:hAnsi="DIN-Regular" w:cs="DIN-Regular"/>
          <w:sz w:val="20"/>
          <w:szCs w:val="20"/>
        </w:rPr>
        <w:t xml:space="preserve">                        </w:t>
      </w:r>
      <w:r>
        <w:rPr>
          <w:rFonts w:ascii="DIN-Regular" w:hAnsi="DIN-Regular" w:cs="DIN-Regular"/>
          <w:sz w:val="20"/>
          <w:szCs w:val="20"/>
        </w:rPr>
        <w:tab/>
      </w:r>
      <w:r>
        <w:rPr>
          <w:rFonts w:ascii="DIN-Regular" w:hAnsi="DIN-Regular" w:cs="DIN-Regular"/>
          <w:sz w:val="20"/>
          <w:szCs w:val="20"/>
        </w:rPr>
        <w:tab/>
      </w:r>
      <w:r>
        <w:rPr>
          <w:rFonts w:ascii="DIN-Regular" w:hAnsi="DIN-Regular" w:cs="DIN-Regular"/>
          <w:sz w:val="20"/>
          <w:szCs w:val="20"/>
        </w:rPr>
        <w:tab/>
        <w:t xml:space="preserve">  </w:t>
      </w:r>
    </w:p>
    <w:p w14:paraId="700A1B50" w14:textId="77777777" w:rsidR="00D4377A" w:rsidRPr="00D4377A" w:rsidRDefault="00D4377A" w:rsidP="00274124">
      <w:pPr>
        <w:autoSpaceDE w:val="0"/>
        <w:autoSpaceDN w:val="0"/>
        <w:adjustRightInd w:val="0"/>
        <w:spacing w:after="0" w:line="240" w:lineRule="auto"/>
        <w:rPr>
          <w:rFonts w:ascii="Arial" w:hAnsi="Arial" w:cs="Arial"/>
        </w:rPr>
      </w:pPr>
      <w:r>
        <w:rPr>
          <w:rFonts w:ascii="DIN-Regular" w:hAnsi="DIN-Regular" w:cs="DIN-Regular"/>
          <w:sz w:val="20"/>
          <w:szCs w:val="20"/>
        </w:rPr>
        <w:tab/>
      </w:r>
      <w:r w:rsidRPr="00D4377A">
        <w:rPr>
          <w:rFonts w:ascii="Arial" w:hAnsi="Arial" w:cs="Arial"/>
        </w:rPr>
        <w:t xml:space="preserve">Contact the Public Health Agency duty room, 12-22 </w:t>
      </w:r>
      <w:proofErr w:type="spellStart"/>
      <w:r w:rsidRPr="00D4377A">
        <w:rPr>
          <w:rFonts w:ascii="Arial" w:hAnsi="Arial" w:cs="Arial"/>
        </w:rPr>
        <w:t>Linenhall</w:t>
      </w:r>
      <w:proofErr w:type="spellEnd"/>
      <w:r w:rsidRPr="00D4377A">
        <w:rPr>
          <w:rFonts w:ascii="Arial" w:hAnsi="Arial" w:cs="Arial"/>
        </w:rPr>
        <w:t xml:space="preserve"> Street, Belfast</w:t>
      </w:r>
    </w:p>
    <w:p w14:paraId="4EC6D1A9" w14:textId="77777777" w:rsidR="00D4377A" w:rsidRPr="00D4377A" w:rsidRDefault="00D4377A" w:rsidP="00D4377A">
      <w:pPr>
        <w:autoSpaceDE w:val="0"/>
        <w:autoSpaceDN w:val="0"/>
        <w:adjustRightInd w:val="0"/>
        <w:spacing w:after="0" w:line="240" w:lineRule="auto"/>
        <w:jc w:val="center"/>
        <w:rPr>
          <w:rFonts w:ascii="Arial" w:hAnsi="Arial" w:cs="Arial"/>
        </w:rPr>
      </w:pPr>
      <w:r w:rsidRPr="00D4377A">
        <w:rPr>
          <w:rFonts w:ascii="Arial" w:hAnsi="Arial" w:cs="Arial"/>
        </w:rPr>
        <w:t>Telephone: 028 9055 3994 or 028 9055 3997</w:t>
      </w:r>
    </w:p>
    <w:p w14:paraId="3C661524" w14:textId="77777777" w:rsidR="00D4377A" w:rsidRPr="00D4377A" w:rsidRDefault="00D4377A" w:rsidP="00D4377A">
      <w:pPr>
        <w:autoSpaceDE w:val="0"/>
        <w:autoSpaceDN w:val="0"/>
        <w:adjustRightInd w:val="0"/>
        <w:spacing w:after="0" w:line="240" w:lineRule="auto"/>
        <w:jc w:val="center"/>
        <w:rPr>
          <w:rFonts w:ascii="Arial" w:hAnsi="Arial" w:cs="Arial"/>
        </w:rPr>
      </w:pPr>
      <w:r w:rsidRPr="00D4377A">
        <w:rPr>
          <w:rFonts w:ascii="Arial" w:hAnsi="Arial" w:cs="Arial"/>
        </w:rPr>
        <w:t>Fax: 028 9055 3930</w:t>
      </w:r>
    </w:p>
    <w:p w14:paraId="3345CA44" w14:textId="77777777" w:rsidR="00D4377A" w:rsidRPr="00D4377A" w:rsidRDefault="00D4377A" w:rsidP="00D4377A">
      <w:pPr>
        <w:autoSpaceDE w:val="0"/>
        <w:autoSpaceDN w:val="0"/>
        <w:adjustRightInd w:val="0"/>
        <w:spacing w:after="0" w:line="240" w:lineRule="auto"/>
        <w:jc w:val="center"/>
        <w:rPr>
          <w:rFonts w:ascii="Arial" w:hAnsi="Arial" w:cs="Arial"/>
        </w:rPr>
      </w:pPr>
      <w:r w:rsidRPr="00D4377A">
        <w:rPr>
          <w:rFonts w:ascii="Arial" w:hAnsi="Arial" w:cs="Arial"/>
        </w:rPr>
        <w:t xml:space="preserve">Email: </w:t>
      </w:r>
      <w:hyperlink r:id="rId7" w:history="1">
        <w:r w:rsidRPr="00D4377A">
          <w:rPr>
            <w:rStyle w:val="Hyperlink"/>
            <w:rFonts w:ascii="Arial" w:hAnsi="Arial" w:cs="Arial"/>
          </w:rPr>
          <w:t>pha.dutyroom@hscni.net</w:t>
        </w:r>
      </w:hyperlink>
    </w:p>
    <w:p w14:paraId="176D516C" w14:textId="77777777" w:rsidR="00D4377A" w:rsidRDefault="00D4377A" w:rsidP="00D4377A">
      <w:pPr>
        <w:autoSpaceDE w:val="0"/>
        <w:autoSpaceDN w:val="0"/>
        <w:adjustRightInd w:val="0"/>
        <w:spacing w:after="0" w:line="240" w:lineRule="auto"/>
        <w:rPr>
          <w:rFonts w:ascii="DIN-Regular" w:hAnsi="DIN-Regular" w:cs="DIN-Regular"/>
        </w:rPr>
      </w:pPr>
      <w:r>
        <w:rPr>
          <w:rFonts w:ascii="DIN-Regular" w:hAnsi="DIN-Regular" w:cs="DIN-Regular"/>
          <w:noProof/>
          <w:lang w:eastAsia="en-GB"/>
        </w:rPr>
        <mc:AlternateContent>
          <mc:Choice Requires="wps">
            <w:drawing>
              <wp:anchor distT="0" distB="0" distL="114300" distR="114300" simplePos="0" relativeHeight="251661312" behindDoc="0" locked="0" layoutInCell="1" allowOverlap="1" wp14:anchorId="72526F45" wp14:editId="0D87CDDD">
                <wp:simplePos x="0" y="0"/>
                <wp:positionH relativeFrom="margin">
                  <wp:align>center</wp:align>
                </wp:positionH>
                <wp:positionV relativeFrom="paragraph">
                  <wp:posOffset>113665</wp:posOffset>
                </wp:positionV>
                <wp:extent cx="0" cy="161925"/>
                <wp:effectExtent l="95250" t="0" r="57150" b="66675"/>
                <wp:wrapNone/>
                <wp:docPr id="3" name="Straight Arrow Connector 3"/>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20CAED" id="_x0000_t32" coordsize="21600,21600" o:spt="32" o:oned="t" path="m,l21600,21600e" filled="f">
                <v:path arrowok="t" fillok="f" o:connecttype="none"/>
                <o:lock v:ext="edit" shapetype="t"/>
              </v:shapetype>
              <v:shape id="Straight Arrow Connector 3" o:spid="_x0000_s1026" type="#_x0000_t32" style="position:absolute;margin-left:0;margin-top:8.95pt;width:0;height:12.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" strokecolor="#4579b8 [3044]">
                <v:stroke endarrow="open"/>
                <w10:wrap anchorx="margin"/>
              </v:shape>
            </w:pict>
          </mc:Fallback>
        </mc:AlternateContent>
      </w:r>
    </w:p>
    <w:p w14:paraId="57D950FC" w14:textId="77777777" w:rsidR="00D4377A" w:rsidRPr="00D4377A" w:rsidRDefault="00D4377A" w:rsidP="00D4377A">
      <w:pPr>
        <w:autoSpaceDE w:val="0"/>
        <w:autoSpaceDN w:val="0"/>
        <w:adjustRightInd w:val="0"/>
        <w:spacing w:after="0" w:line="240" w:lineRule="auto"/>
        <w:rPr>
          <w:rFonts w:ascii="Arial" w:hAnsi="Arial" w:cs="Arial"/>
        </w:rPr>
      </w:pPr>
    </w:p>
    <w:p w14:paraId="4704A897" w14:textId="77777777" w:rsidR="00D4377A" w:rsidRPr="00B222E1" w:rsidRDefault="00D4377A" w:rsidP="00B222E1">
      <w:pPr>
        <w:pStyle w:val="ListParagraph"/>
        <w:numPr>
          <w:ilvl w:val="0"/>
          <w:numId w:val="3"/>
        </w:numPr>
        <w:autoSpaceDE w:val="0"/>
        <w:autoSpaceDN w:val="0"/>
        <w:adjustRightInd w:val="0"/>
        <w:spacing w:after="0" w:line="240" w:lineRule="auto"/>
        <w:ind w:left="1134"/>
        <w:jc w:val="both"/>
        <w:rPr>
          <w:rFonts w:ascii="Arial" w:hAnsi="Arial" w:cs="Arial"/>
        </w:rPr>
      </w:pPr>
      <w:r w:rsidRPr="00B222E1">
        <w:rPr>
          <w:rFonts w:ascii="Arial" w:hAnsi="Arial" w:cs="Arial"/>
        </w:rPr>
        <w:t>Isolate the affected case/s away from other children to prevent further spread of infection.</w:t>
      </w:r>
    </w:p>
    <w:p w14:paraId="18C488EB" w14:textId="77777777" w:rsidR="00D4377A" w:rsidRPr="00B222E1" w:rsidRDefault="00D4377A" w:rsidP="00B222E1">
      <w:pPr>
        <w:pStyle w:val="ListParagraph"/>
        <w:numPr>
          <w:ilvl w:val="0"/>
          <w:numId w:val="3"/>
        </w:numPr>
        <w:autoSpaceDE w:val="0"/>
        <w:autoSpaceDN w:val="0"/>
        <w:adjustRightInd w:val="0"/>
        <w:spacing w:after="0" w:line="240" w:lineRule="auto"/>
        <w:ind w:left="1134"/>
        <w:jc w:val="both"/>
        <w:rPr>
          <w:rFonts w:ascii="Arial" w:hAnsi="Arial" w:cs="Arial"/>
        </w:rPr>
      </w:pPr>
      <w:r w:rsidRPr="00B222E1">
        <w:rPr>
          <w:rFonts w:ascii="Arial" w:hAnsi="Arial" w:cs="Arial"/>
        </w:rPr>
        <w:t>The child should be closely monitored until collected from the premises.</w:t>
      </w:r>
    </w:p>
    <w:p w14:paraId="46C54D9A" w14:textId="77777777" w:rsidR="00D4377A" w:rsidRPr="00B222E1" w:rsidRDefault="00D4377A" w:rsidP="00B222E1">
      <w:pPr>
        <w:pStyle w:val="ListParagraph"/>
        <w:numPr>
          <w:ilvl w:val="0"/>
          <w:numId w:val="3"/>
        </w:numPr>
        <w:autoSpaceDE w:val="0"/>
        <w:autoSpaceDN w:val="0"/>
        <w:adjustRightInd w:val="0"/>
        <w:spacing w:after="0" w:line="240" w:lineRule="auto"/>
        <w:ind w:left="1134"/>
        <w:jc w:val="both"/>
        <w:rPr>
          <w:rFonts w:ascii="Arial" w:hAnsi="Arial" w:cs="Arial"/>
        </w:rPr>
      </w:pPr>
      <w:r w:rsidRPr="00B222E1">
        <w:rPr>
          <w:rFonts w:ascii="Arial" w:hAnsi="Arial" w:cs="Arial"/>
        </w:rPr>
        <w:t>Contact parent/guardian to collect child/children from the premises.</w:t>
      </w:r>
    </w:p>
    <w:p w14:paraId="1A3EE98F" w14:textId="77777777" w:rsidR="00D4377A" w:rsidRPr="00D4377A" w:rsidRDefault="00D4377A" w:rsidP="00B222E1">
      <w:pPr>
        <w:autoSpaceDE w:val="0"/>
        <w:autoSpaceDN w:val="0"/>
        <w:adjustRightInd w:val="0"/>
        <w:spacing w:after="0" w:line="240" w:lineRule="auto"/>
        <w:ind w:left="709"/>
        <w:jc w:val="both"/>
        <w:rPr>
          <w:rFonts w:ascii="Arial" w:hAnsi="Arial" w:cs="Arial"/>
        </w:rPr>
      </w:pPr>
      <w:r w:rsidRPr="00D4377A">
        <w:rPr>
          <w:rFonts w:ascii="Arial" w:hAnsi="Arial" w:cs="Arial"/>
          <w:noProof/>
          <w:lang w:eastAsia="en-GB"/>
        </w:rPr>
        <mc:AlternateContent>
          <mc:Choice Requires="wps">
            <w:drawing>
              <wp:anchor distT="0" distB="0" distL="114300" distR="114300" simplePos="0" relativeHeight="251663360" behindDoc="0" locked="0" layoutInCell="1" allowOverlap="1" wp14:anchorId="54903FC8" wp14:editId="3E038EA9">
                <wp:simplePos x="0" y="0"/>
                <wp:positionH relativeFrom="margin">
                  <wp:align>center</wp:align>
                </wp:positionH>
                <wp:positionV relativeFrom="paragraph">
                  <wp:posOffset>36830</wp:posOffset>
                </wp:positionV>
                <wp:extent cx="0" cy="276225"/>
                <wp:effectExtent l="95250" t="0" r="57150" b="66675"/>
                <wp:wrapNone/>
                <wp:docPr id="4" name="Straight Arrow Connector 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883F2" id="Straight Arrow Connector 4" o:spid="_x0000_s1026" type="#_x0000_t32" style="position:absolute;margin-left:0;margin-top:2.9pt;width:0;height:21.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" strokecolor="#4579b8 [3044]">
                <v:stroke endarrow="open"/>
                <w10:wrap anchorx="margin"/>
              </v:shape>
            </w:pict>
          </mc:Fallback>
        </mc:AlternateContent>
      </w:r>
    </w:p>
    <w:p w14:paraId="7A92D9E7" w14:textId="77777777" w:rsidR="00D4377A" w:rsidRPr="00D4377A" w:rsidRDefault="00D4377A" w:rsidP="00D4377A">
      <w:pPr>
        <w:autoSpaceDE w:val="0"/>
        <w:autoSpaceDN w:val="0"/>
        <w:adjustRightInd w:val="0"/>
        <w:spacing w:after="0" w:line="240" w:lineRule="auto"/>
        <w:jc w:val="center"/>
        <w:rPr>
          <w:rFonts w:ascii="Arial" w:hAnsi="Arial" w:cs="Arial"/>
        </w:rPr>
      </w:pPr>
    </w:p>
    <w:p w14:paraId="6EBE73A4" w14:textId="77777777" w:rsidR="00D4377A" w:rsidRPr="00D4377A" w:rsidRDefault="00D4377A" w:rsidP="00B222E1">
      <w:pPr>
        <w:autoSpaceDE w:val="0"/>
        <w:autoSpaceDN w:val="0"/>
        <w:adjustRightInd w:val="0"/>
        <w:spacing w:after="0" w:line="240" w:lineRule="auto"/>
        <w:ind w:firstLine="720"/>
        <w:rPr>
          <w:rFonts w:ascii="Arial" w:hAnsi="Arial" w:cs="Arial"/>
        </w:rPr>
      </w:pPr>
      <w:r w:rsidRPr="00D4377A">
        <w:rPr>
          <w:rFonts w:ascii="Arial" w:hAnsi="Arial" w:cs="Arial"/>
        </w:rPr>
        <w:t>Ensure detailed records are maintained, which should include:</w:t>
      </w:r>
    </w:p>
    <w:p w14:paraId="1B675D2E" w14:textId="3170C19C" w:rsidR="00D4377A" w:rsidRPr="00B222E1" w:rsidRDefault="00D4377A" w:rsidP="00B222E1">
      <w:pPr>
        <w:pStyle w:val="ListParagraph"/>
        <w:numPr>
          <w:ilvl w:val="1"/>
          <w:numId w:val="5"/>
        </w:numPr>
        <w:autoSpaceDE w:val="0"/>
        <w:autoSpaceDN w:val="0"/>
        <w:adjustRightInd w:val="0"/>
        <w:spacing w:after="0" w:line="240" w:lineRule="auto"/>
        <w:ind w:left="1134"/>
        <w:rPr>
          <w:rFonts w:ascii="Arial" w:hAnsi="Arial" w:cs="Arial"/>
        </w:rPr>
      </w:pPr>
      <w:proofErr w:type="gramStart"/>
      <w:r w:rsidRPr="00B222E1">
        <w:rPr>
          <w:rFonts w:ascii="Arial" w:hAnsi="Arial" w:cs="Arial"/>
        </w:rPr>
        <w:t>names;</w:t>
      </w:r>
      <w:proofErr w:type="gramEnd"/>
    </w:p>
    <w:p w14:paraId="676E7843" w14:textId="219EAE9E" w:rsidR="00D4377A" w:rsidRPr="00B222E1" w:rsidRDefault="00D4377A" w:rsidP="00B222E1">
      <w:pPr>
        <w:pStyle w:val="ListParagraph"/>
        <w:numPr>
          <w:ilvl w:val="1"/>
          <w:numId w:val="5"/>
        </w:numPr>
        <w:autoSpaceDE w:val="0"/>
        <w:autoSpaceDN w:val="0"/>
        <w:adjustRightInd w:val="0"/>
        <w:spacing w:after="0" w:line="240" w:lineRule="auto"/>
        <w:ind w:left="1134"/>
        <w:rPr>
          <w:rFonts w:ascii="Arial" w:hAnsi="Arial" w:cs="Arial"/>
        </w:rPr>
      </w:pPr>
      <w:proofErr w:type="gramStart"/>
      <w:r w:rsidRPr="00B222E1">
        <w:rPr>
          <w:rFonts w:ascii="Arial" w:hAnsi="Arial" w:cs="Arial"/>
        </w:rPr>
        <w:t>symptoms;</w:t>
      </w:r>
      <w:proofErr w:type="gramEnd"/>
    </w:p>
    <w:p w14:paraId="14089848" w14:textId="07C5035A" w:rsidR="00D4377A" w:rsidRPr="00B222E1" w:rsidRDefault="00D4377A" w:rsidP="00B222E1">
      <w:pPr>
        <w:pStyle w:val="ListParagraph"/>
        <w:numPr>
          <w:ilvl w:val="1"/>
          <w:numId w:val="5"/>
        </w:numPr>
        <w:autoSpaceDE w:val="0"/>
        <w:autoSpaceDN w:val="0"/>
        <w:adjustRightInd w:val="0"/>
        <w:spacing w:after="0" w:line="240" w:lineRule="auto"/>
        <w:ind w:left="1134"/>
        <w:rPr>
          <w:rFonts w:ascii="Arial" w:hAnsi="Arial" w:cs="Arial"/>
        </w:rPr>
      </w:pPr>
      <w:r w:rsidRPr="00B222E1">
        <w:rPr>
          <w:rFonts w:ascii="Arial" w:hAnsi="Arial" w:cs="Arial"/>
        </w:rPr>
        <w:t xml:space="preserve">date, time and location of child when symptoms </w:t>
      </w:r>
      <w:proofErr w:type="spellStart"/>
      <w:proofErr w:type="gramStart"/>
      <w:r w:rsidRPr="00B222E1">
        <w:rPr>
          <w:rFonts w:ascii="Arial" w:hAnsi="Arial" w:cs="Arial"/>
        </w:rPr>
        <w:t>occured</w:t>
      </w:r>
      <w:proofErr w:type="spellEnd"/>
      <w:r w:rsidRPr="00B222E1">
        <w:rPr>
          <w:rFonts w:ascii="Arial" w:hAnsi="Arial" w:cs="Arial"/>
        </w:rPr>
        <w:t>;</w:t>
      </w:r>
      <w:proofErr w:type="gramEnd"/>
    </w:p>
    <w:p w14:paraId="28C6B1E3" w14:textId="14F3C7E7" w:rsidR="00D4377A" w:rsidRPr="00B222E1" w:rsidRDefault="00D4377A" w:rsidP="00B222E1">
      <w:pPr>
        <w:pStyle w:val="ListParagraph"/>
        <w:numPr>
          <w:ilvl w:val="1"/>
          <w:numId w:val="5"/>
        </w:numPr>
        <w:autoSpaceDE w:val="0"/>
        <w:autoSpaceDN w:val="0"/>
        <w:adjustRightInd w:val="0"/>
        <w:spacing w:after="0" w:line="240" w:lineRule="auto"/>
        <w:ind w:left="1134"/>
        <w:rPr>
          <w:rFonts w:ascii="Arial" w:hAnsi="Arial" w:cs="Arial"/>
        </w:rPr>
      </w:pPr>
      <w:r w:rsidRPr="00B222E1">
        <w:rPr>
          <w:rFonts w:ascii="Arial" w:hAnsi="Arial" w:cs="Arial"/>
        </w:rPr>
        <w:t xml:space="preserve">list of </w:t>
      </w:r>
      <w:proofErr w:type="gramStart"/>
      <w:r w:rsidRPr="00B222E1">
        <w:rPr>
          <w:rFonts w:ascii="Arial" w:hAnsi="Arial" w:cs="Arial"/>
        </w:rPr>
        <w:t>contacts;</w:t>
      </w:r>
      <w:proofErr w:type="gramEnd"/>
    </w:p>
    <w:p w14:paraId="69A31FFD" w14:textId="460A0568" w:rsidR="00D4377A" w:rsidRDefault="00D4377A" w:rsidP="00B222E1">
      <w:pPr>
        <w:pStyle w:val="ListParagraph"/>
        <w:numPr>
          <w:ilvl w:val="1"/>
          <w:numId w:val="5"/>
        </w:numPr>
        <w:autoSpaceDE w:val="0"/>
        <w:autoSpaceDN w:val="0"/>
        <w:adjustRightInd w:val="0"/>
        <w:spacing w:after="0" w:line="240" w:lineRule="auto"/>
        <w:ind w:left="1134"/>
        <w:rPr>
          <w:rFonts w:ascii="Arial" w:hAnsi="Arial" w:cs="Arial"/>
        </w:rPr>
      </w:pPr>
      <w:r w:rsidRPr="00B222E1">
        <w:rPr>
          <w:rFonts w:ascii="Arial" w:hAnsi="Arial" w:cs="Arial"/>
        </w:rPr>
        <w:t>date and time of child’s last attendance at the facility.</w:t>
      </w:r>
    </w:p>
    <w:p w14:paraId="097E45B8" w14:textId="2984B00E" w:rsidR="00B222E1" w:rsidRDefault="00B222E1" w:rsidP="00B222E1">
      <w:pPr>
        <w:pStyle w:val="ListParagraph"/>
        <w:autoSpaceDE w:val="0"/>
        <w:autoSpaceDN w:val="0"/>
        <w:adjustRightInd w:val="0"/>
        <w:spacing w:after="0" w:line="240" w:lineRule="auto"/>
        <w:ind w:left="1134"/>
        <w:rPr>
          <w:rFonts w:ascii="Arial" w:hAnsi="Arial" w:cs="Arial"/>
        </w:rPr>
      </w:pPr>
    </w:p>
    <w:p w14:paraId="6262C793" w14:textId="77777777" w:rsidR="00B222E1" w:rsidRPr="00B222E1" w:rsidRDefault="00B222E1" w:rsidP="00B222E1">
      <w:pPr>
        <w:pStyle w:val="ListParagraph"/>
        <w:autoSpaceDE w:val="0"/>
        <w:autoSpaceDN w:val="0"/>
        <w:adjustRightInd w:val="0"/>
        <w:spacing w:after="0" w:line="240" w:lineRule="auto"/>
        <w:ind w:left="1134"/>
        <w:rPr>
          <w:rFonts w:ascii="Arial" w:hAnsi="Arial" w:cs="Arial"/>
        </w:rPr>
      </w:pPr>
    </w:p>
    <w:p w14:paraId="320F148A" w14:textId="77777777" w:rsidR="00D4377A" w:rsidRPr="00D4377A" w:rsidRDefault="00D4377A" w:rsidP="00D4377A">
      <w:pPr>
        <w:autoSpaceDE w:val="0"/>
        <w:autoSpaceDN w:val="0"/>
        <w:adjustRightInd w:val="0"/>
        <w:spacing w:after="0" w:line="240" w:lineRule="auto"/>
        <w:jc w:val="center"/>
        <w:rPr>
          <w:rFonts w:ascii="Arial" w:hAnsi="Arial" w:cs="Arial"/>
        </w:rPr>
      </w:pPr>
      <w:r w:rsidRPr="00D4377A">
        <w:rPr>
          <w:rFonts w:ascii="Arial" w:hAnsi="Arial" w:cs="Arial"/>
        </w:rPr>
        <w:t>A list of other children who have potentially been exposed should also be kept.</w:t>
      </w:r>
    </w:p>
    <w:p w14:paraId="0793ADA1" w14:textId="77777777" w:rsidR="00D4377A" w:rsidRPr="00D4377A" w:rsidRDefault="00D4377A" w:rsidP="00D4377A">
      <w:pPr>
        <w:autoSpaceDE w:val="0"/>
        <w:autoSpaceDN w:val="0"/>
        <w:adjustRightInd w:val="0"/>
        <w:spacing w:after="0" w:line="240" w:lineRule="auto"/>
        <w:jc w:val="center"/>
        <w:rPr>
          <w:rFonts w:ascii="Arial" w:hAnsi="Arial" w:cs="Arial"/>
        </w:rPr>
      </w:pPr>
      <w:r w:rsidRPr="00D4377A">
        <w:rPr>
          <w:rFonts w:ascii="Arial" w:hAnsi="Arial" w:cs="Arial"/>
          <w:noProof/>
          <w:lang w:eastAsia="en-GB"/>
        </w:rPr>
        <mc:AlternateContent>
          <mc:Choice Requires="wps">
            <w:drawing>
              <wp:anchor distT="0" distB="0" distL="114300" distR="114300" simplePos="0" relativeHeight="251665408" behindDoc="0" locked="0" layoutInCell="1" allowOverlap="1" wp14:anchorId="3B4527CC" wp14:editId="67149E84">
                <wp:simplePos x="0" y="0"/>
                <wp:positionH relativeFrom="column">
                  <wp:posOffset>2733675</wp:posOffset>
                </wp:positionH>
                <wp:positionV relativeFrom="paragraph">
                  <wp:posOffset>1270</wp:posOffset>
                </wp:positionV>
                <wp:extent cx="0" cy="276225"/>
                <wp:effectExtent l="95250" t="0" r="57150" b="66675"/>
                <wp:wrapNone/>
                <wp:docPr id="5" name="Straight Arrow Connector 5"/>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91AA0" id="Straight Arrow Connector 5" o:spid="_x0000_s1026" type="#_x0000_t32" style="position:absolute;margin-left:215.25pt;margin-top:.1pt;width:0;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" strokecolor="#4579b8 [3044]">
                <v:stroke endarrow="open"/>
              </v:shape>
            </w:pict>
          </mc:Fallback>
        </mc:AlternateContent>
      </w:r>
    </w:p>
    <w:p w14:paraId="4778B581" w14:textId="77777777" w:rsidR="00D4377A" w:rsidRPr="00D4377A" w:rsidRDefault="00D4377A" w:rsidP="00D4377A">
      <w:pPr>
        <w:autoSpaceDE w:val="0"/>
        <w:autoSpaceDN w:val="0"/>
        <w:adjustRightInd w:val="0"/>
        <w:spacing w:after="0" w:line="240" w:lineRule="auto"/>
        <w:jc w:val="center"/>
        <w:rPr>
          <w:rFonts w:ascii="Arial" w:hAnsi="Arial" w:cs="Arial"/>
        </w:rPr>
      </w:pPr>
    </w:p>
    <w:p w14:paraId="05EADD59" w14:textId="7B85500E" w:rsidR="00D4377A" w:rsidRPr="00D4377A" w:rsidRDefault="00D4377A" w:rsidP="00B222E1">
      <w:pPr>
        <w:autoSpaceDE w:val="0"/>
        <w:autoSpaceDN w:val="0"/>
        <w:adjustRightInd w:val="0"/>
        <w:spacing w:after="0" w:line="240" w:lineRule="auto"/>
        <w:ind w:left="709"/>
        <w:rPr>
          <w:rFonts w:ascii="Arial" w:hAnsi="Arial" w:cs="Arial"/>
        </w:rPr>
      </w:pPr>
      <w:r w:rsidRPr="00D4377A">
        <w:rPr>
          <w:rFonts w:ascii="Arial" w:hAnsi="Arial" w:cs="Arial"/>
        </w:rPr>
        <w:t>Ensure that parents/guardians are informed about the possible or confirmed outbreak of infection and that those affected are excluded until they are symptom free for 48 hours</w:t>
      </w:r>
      <w:r w:rsidR="00B222E1">
        <w:rPr>
          <w:rFonts w:ascii="Arial" w:hAnsi="Arial" w:cs="Arial"/>
        </w:rPr>
        <w:t>, e</w:t>
      </w:r>
      <w:r w:rsidRPr="00D4377A">
        <w:rPr>
          <w:rFonts w:ascii="Arial" w:hAnsi="Arial" w:cs="Arial"/>
        </w:rPr>
        <w:t>ncourage parents to submit a faecal (stool) or vomitus sample from child to their GP.</w:t>
      </w:r>
    </w:p>
    <w:sectPr w:rsidR="00D4377A" w:rsidRPr="00D4377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4EF4" w14:textId="77777777" w:rsidR="00215458" w:rsidRDefault="00215458" w:rsidP="00336A94">
      <w:pPr>
        <w:spacing w:after="0" w:line="240" w:lineRule="auto"/>
      </w:pPr>
      <w:r>
        <w:separator/>
      </w:r>
    </w:p>
  </w:endnote>
  <w:endnote w:type="continuationSeparator" w:id="0">
    <w:p w14:paraId="28E06D38" w14:textId="77777777" w:rsidR="00215458" w:rsidRDefault="00215458" w:rsidP="0033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D285" w14:textId="1DCFC9F6" w:rsidR="004F4A51" w:rsidRPr="001E2045" w:rsidRDefault="001E2045">
    <w:pPr>
      <w:pStyle w:val="Footer"/>
      <w:rPr>
        <w:rFonts w:ascii="Arial" w:hAnsi="Arial" w:cs="Arial"/>
      </w:rPr>
    </w:pPr>
    <w:r w:rsidRPr="001E2045">
      <w:rPr>
        <w:rFonts w:ascii="Arial" w:hAnsi="Arial" w:cs="Arial"/>
      </w:rPr>
      <w:t>Reviewed: October 2022</w:t>
    </w:r>
  </w:p>
  <w:p w14:paraId="612DEE57" w14:textId="77777777" w:rsidR="004F4A51" w:rsidRPr="001E2045" w:rsidRDefault="004F4A5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45C0" w14:textId="77777777" w:rsidR="00215458" w:rsidRDefault="00215458" w:rsidP="00336A94">
      <w:pPr>
        <w:spacing w:after="0" w:line="240" w:lineRule="auto"/>
      </w:pPr>
      <w:r>
        <w:separator/>
      </w:r>
    </w:p>
  </w:footnote>
  <w:footnote w:type="continuationSeparator" w:id="0">
    <w:p w14:paraId="3FFA9A65" w14:textId="77777777" w:rsidR="00215458" w:rsidRDefault="00215458" w:rsidP="00336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756F"/>
    <w:multiLevelType w:val="hybridMultilevel"/>
    <w:tmpl w:val="DBEC65A6"/>
    <w:lvl w:ilvl="0" w:tplc="0809000F">
      <w:start w:val="1"/>
      <w:numFmt w:val="decimal"/>
      <w:lvlText w:val="%1."/>
      <w:lvlJc w:val="left"/>
      <w:pPr>
        <w:ind w:left="720" w:hanging="360"/>
      </w:pPr>
      <w:rPr>
        <w:rFonts w:hint="default"/>
      </w:rPr>
    </w:lvl>
    <w:lvl w:ilvl="1" w:tplc="ECE8410C">
      <w:start w:val="1"/>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C13D83"/>
    <w:multiLevelType w:val="hybridMultilevel"/>
    <w:tmpl w:val="16D8B1F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37CB3586"/>
    <w:multiLevelType w:val="hybridMultilevel"/>
    <w:tmpl w:val="03D6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12418"/>
    <w:multiLevelType w:val="hybridMultilevel"/>
    <w:tmpl w:val="0ED20682"/>
    <w:lvl w:ilvl="0" w:tplc="FFFFFFFF">
      <w:start w:val="1"/>
      <w:numFmt w:val="decimal"/>
      <w:lvlText w:val="%1."/>
      <w:lvlJc w:val="left"/>
      <w:pPr>
        <w:ind w:left="720" w:hanging="360"/>
      </w:pPr>
      <w:rPr>
        <w:rFonts w:hint="default"/>
      </w:rPr>
    </w:lvl>
    <w:lvl w:ilvl="1" w:tplc="0809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CD176F"/>
    <w:multiLevelType w:val="hybridMultilevel"/>
    <w:tmpl w:val="791828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12624423">
    <w:abstractNumId w:val="1"/>
  </w:num>
  <w:num w:numId="2" w16cid:durableId="1935242095">
    <w:abstractNumId w:val="0"/>
  </w:num>
  <w:num w:numId="3" w16cid:durableId="1565027635">
    <w:abstractNumId w:val="4"/>
  </w:num>
  <w:num w:numId="4" w16cid:durableId="1653170070">
    <w:abstractNumId w:val="2"/>
  </w:num>
  <w:num w:numId="5" w16cid:durableId="1966500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7A"/>
    <w:rsid w:val="000D38DD"/>
    <w:rsid w:val="001E2045"/>
    <w:rsid w:val="00215458"/>
    <w:rsid w:val="00274124"/>
    <w:rsid w:val="00336A94"/>
    <w:rsid w:val="00453F03"/>
    <w:rsid w:val="004F4A51"/>
    <w:rsid w:val="005D1FB6"/>
    <w:rsid w:val="0060301E"/>
    <w:rsid w:val="00761E5A"/>
    <w:rsid w:val="00B222E1"/>
    <w:rsid w:val="00D43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16FA"/>
  <w15:docId w15:val="{BB6D5F90-9CA8-4631-860D-B81B011F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77A"/>
    <w:rPr>
      <w:color w:val="0000FF" w:themeColor="hyperlink"/>
      <w:u w:val="single"/>
    </w:rPr>
  </w:style>
  <w:style w:type="paragraph" w:styleId="Header">
    <w:name w:val="header"/>
    <w:basedOn w:val="Normal"/>
    <w:link w:val="HeaderChar"/>
    <w:uiPriority w:val="99"/>
    <w:unhideWhenUsed/>
    <w:rsid w:val="00336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A94"/>
  </w:style>
  <w:style w:type="paragraph" w:styleId="Footer">
    <w:name w:val="footer"/>
    <w:basedOn w:val="Normal"/>
    <w:link w:val="FooterChar"/>
    <w:uiPriority w:val="99"/>
    <w:unhideWhenUsed/>
    <w:rsid w:val="00336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A94"/>
  </w:style>
  <w:style w:type="paragraph" w:styleId="BalloonText">
    <w:name w:val="Balloon Text"/>
    <w:basedOn w:val="Normal"/>
    <w:link w:val="BalloonTextChar"/>
    <w:uiPriority w:val="99"/>
    <w:semiHidden/>
    <w:unhideWhenUsed/>
    <w:rsid w:val="00336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A94"/>
    <w:rPr>
      <w:rFonts w:ascii="Tahoma" w:hAnsi="Tahoma" w:cs="Tahoma"/>
      <w:sz w:val="16"/>
      <w:szCs w:val="16"/>
    </w:rPr>
  </w:style>
  <w:style w:type="paragraph" w:styleId="ListParagraph">
    <w:name w:val="List Paragraph"/>
    <w:basedOn w:val="Normal"/>
    <w:uiPriority w:val="34"/>
    <w:qFormat/>
    <w:rsid w:val="0027412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a.dutyroom@hsc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Scott Gilliland</cp:lastModifiedBy>
  <cp:revision>6</cp:revision>
  <dcterms:created xsi:type="dcterms:W3CDTF">2015-11-05T18:03:00Z</dcterms:created>
  <dcterms:modified xsi:type="dcterms:W3CDTF">2023-01-27T12:46:00Z</dcterms:modified>
</cp:coreProperties>
</file>