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C" w:rsidRDefault="00895A0C">
      <w:pPr>
        <w:spacing w:before="8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201</w:t>
      </w:r>
      <w:r w:rsidR="002F3E71">
        <w:rPr>
          <w:rFonts w:ascii="Cambria" w:eastAsia="Cambria" w:hAnsi="Cambria" w:cs="Cambria"/>
          <w:b/>
          <w:bCs/>
          <w:color w:val="365F91"/>
          <w:sz w:val="28"/>
          <w:szCs w:val="28"/>
        </w:rPr>
        <w:t>8</w:t>
      </w:r>
      <w:r w:rsidR="00A33587">
        <w:rPr>
          <w:rFonts w:ascii="Cambria" w:eastAsia="Cambria" w:hAnsi="Cambria" w:cs="Cambria"/>
          <w:b/>
          <w:bCs/>
          <w:color w:val="365F91"/>
          <w:sz w:val="28"/>
          <w:szCs w:val="28"/>
        </w:rPr>
        <w:t>/1</w:t>
      </w:r>
      <w:r w:rsidR="002F3E71">
        <w:rPr>
          <w:rFonts w:ascii="Cambria" w:eastAsia="Cambria" w:hAnsi="Cambria" w:cs="Cambria"/>
          <w:b/>
          <w:bCs/>
          <w:color w:val="365F91"/>
          <w:sz w:val="28"/>
          <w:szCs w:val="28"/>
        </w:rPr>
        <w:t>9</w:t>
      </w:r>
    </w:p>
    <w:p w:rsidR="00895A0C" w:rsidRDefault="00895A0C">
      <w:pPr>
        <w:spacing w:before="6" w:after="0" w:line="110" w:lineRule="exact"/>
        <w:rPr>
          <w:sz w:val="11"/>
          <w:szCs w:val="11"/>
        </w:rPr>
      </w:pPr>
    </w:p>
    <w:p w:rsidR="00895A0C" w:rsidRDefault="00895A0C">
      <w:pPr>
        <w:spacing w:after="0" w:line="200" w:lineRule="exact"/>
        <w:rPr>
          <w:sz w:val="20"/>
          <w:szCs w:val="20"/>
        </w:rPr>
      </w:pPr>
    </w:p>
    <w:p w:rsidR="00895A0C" w:rsidRDefault="0078436A">
      <w:pPr>
        <w:spacing w:after="0" w:line="240" w:lineRule="auto"/>
        <w:ind w:left="960" w:right="5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each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</w:p>
    <w:p w:rsidR="00895A0C" w:rsidRDefault="0078436A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are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A33587"/>
        </w:tc>
      </w:tr>
      <w:tr w:rsidR="00FE08AB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A33587"/>
        </w:tc>
      </w:tr>
      <w:tr w:rsidR="00FE08AB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A33587"/>
        </w:tc>
      </w:tr>
      <w:tr w:rsidR="00FE08AB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E08AB" w:rsidRDefault="00FE08AB" w:rsidP="00D817C1"/>
        </w:tc>
      </w:tr>
      <w:tr w:rsidR="00FE08AB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                                                           £50 - 66</w:t>
            </w:r>
          </w:p>
          <w:p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SpLD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:rsidTr="002F3E71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2F3E71" w:rsidRDefault="002F3E71" w:rsidP="002F3E7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i/>
                <w:spacing w:val="-1"/>
              </w:rPr>
            </w:pPr>
            <w:r w:rsidRPr="002F3E71">
              <w:rPr>
                <w:rFonts w:ascii="Calibri" w:eastAsia="Calibri" w:hAnsi="Calibri" w:cs="Calibri"/>
                <w:i/>
                <w:spacing w:val="-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08AB" w:rsidRDefault="00FE08AB" w:rsidP="00D817C1"/>
        </w:tc>
      </w:tr>
      <w:tr w:rsidR="00FE08AB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E08AB" w:rsidRPr="002B6B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2B6B53">
              <w:rPr>
                <w:rFonts w:ascii="Calibri" w:eastAsia="Calibri" w:hAnsi="Calibri" w:cs="Calibri"/>
                <w:spacing w:val="-1"/>
              </w:rPr>
              <w:t>Assistive Technology Trainer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:rsidR="00895A0C" w:rsidRDefault="0078436A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**Q</w:t>
      </w:r>
      <w:r>
        <w:rPr>
          <w:rFonts w:ascii="Calibri" w:eastAsia="Calibri" w:hAnsi="Calibri" w:cs="Calibri"/>
          <w:b/>
          <w:bCs/>
          <w:spacing w:val="-1"/>
          <w:position w:val="1"/>
        </w:rPr>
        <w:t>ueen</w:t>
      </w:r>
      <w:r>
        <w:rPr>
          <w:rFonts w:ascii="Calibri" w:eastAsia="Calibri" w:hAnsi="Calibri" w:cs="Calibri"/>
          <w:b/>
          <w:bCs/>
          <w:position w:val="1"/>
        </w:rPr>
        <w:t>’s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Reg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ster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position w:val="1"/>
        </w:rPr>
        <w:t>Suppo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ov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de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h</w:t>
      </w:r>
      <w:r>
        <w:rPr>
          <w:rFonts w:ascii="Calibri" w:eastAsia="Calibri" w:hAnsi="Calibri" w:cs="Calibri"/>
          <w:b/>
          <w:bCs/>
          <w:spacing w:val="-2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a Service Level Agreement (</w:t>
      </w:r>
      <w:r>
        <w:rPr>
          <w:rFonts w:ascii="Calibri" w:eastAsia="Calibri" w:hAnsi="Calibri" w:cs="Calibri"/>
          <w:b/>
          <w:bCs/>
          <w:spacing w:val="-1"/>
          <w:position w:val="1"/>
        </w:rPr>
        <w:t>S</w:t>
      </w:r>
      <w:r>
        <w:rPr>
          <w:rFonts w:ascii="Calibri" w:eastAsia="Calibri" w:hAnsi="Calibri" w:cs="Calibri"/>
          <w:b/>
          <w:bCs/>
          <w:position w:val="1"/>
        </w:rPr>
        <w:t>LA)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th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Department for the Economy (</w:t>
      </w:r>
      <w:proofErr w:type="spellStart"/>
      <w:r>
        <w:rPr>
          <w:rFonts w:ascii="Calibri" w:eastAsia="Calibri" w:hAnsi="Calibri" w:cs="Calibri"/>
          <w:b/>
          <w:bCs/>
          <w:position w:val="1"/>
        </w:rPr>
        <w:t>D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position w:val="1"/>
        </w:rPr>
        <w:t>E</w:t>
      </w:r>
      <w:proofErr w:type="spellEnd"/>
      <w:r>
        <w:rPr>
          <w:rFonts w:ascii="Calibri" w:eastAsia="Calibri" w:hAnsi="Calibri" w:cs="Calibri"/>
          <w:b/>
          <w:bCs/>
          <w:position w:val="1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I</w:t>
      </w: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36" w:rsidRDefault="00610F36">
      <w:pPr>
        <w:spacing w:after="0" w:line="240" w:lineRule="auto"/>
      </w:pPr>
      <w:r>
        <w:separator/>
      </w:r>
    </w:p>
  </w:endnote>
  <w:endnote w:type="continuationSeparator" w:id="0">
    <w:p w:rsidR="00610F36" w:rsidRDefault="006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36" w:rsidRDefault="00610F36">
      <w:pPr>
        <w:spacing w:after="0" w:line="240" w:lineRule="auto"/>
      </w:pPr>
      <w:r>
        <w:separator/>
      </w:r>
    </w:p>
  </w:footnote>
  <w:footnote w:type="continuationSeparator" w:id="0">
    <w:p w:rsidR="00610F36" w:rsidRDefault="00610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C"/>
    <w:rsid w:val="000F35A6"/>
    <w:rsid w:val="000F5058"/>
    <w:rsid w:val="00113200"/>
    <w:rsid w:val="00250125"/>
    <w:rsid w:val="002973F0"/>
    <w:rsid w:val="002B6B53"/>
    <w:rsid w:val="002F3E71"/>
    <w:rsid w:val="00522FDE"/>
    <w:rsid w:val="005E0634"/>
    <w:rsid w:val="00605A7E"/>
    <w:rsid w:val="00610F36"/>
    <w:rsid w:val="006339E5"/>
    <w:rsid w:val="00680AE9"/>
    <w:rsid w:val="006C2200"/>
    <w:rsid w:val="006D3E53"/>
    <w:rsid w:val="0078436A"/>
    <w:rsid w:val="007A61FA"/>
    <w:rsid w:val="007F6173"/>
    <w:rsid w:val="00802B56"/>
    <w:rsid w:val="00895A0C"/>
    <w:rsid w:val="008D3747"/>
    <w:rsid w:val="00A33587"/>
    <w:rsid w:val="00BF205D"/>
    <w:rsid w:val="00C36446"/>
    <w:rsid w:val="00C93455"/>
    <w:rsid w:val="00D817C1"/>
    <w:rsid w:val="00DE568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3719-90CC-407B-9332-791B9A7D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Kirsti Alexander</cp:lastModifiedBy>
  <cp:revision>3</cp:revision>
  <cp:lastPrinted>2017-08-31T08:51:00Z</cp:lastPrinted>
  <dcterms:created xsi:type="dcterms:W3CDTF">2018-05-23T12:52:00Z</dcterms:created>
  <dcterms:modified xsi:type="dcterms:W3CDTF">2018-09-03T09:12:00Z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