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F2" w:rsidRDefault="009966F2" w:rsidP="005160B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 w:eastAsia="ja-JP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7C84001D" wp14:editId="7EE53590">
            <wp:extent cx="2337435" cy="87977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monds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87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0B2"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          </w:t>
      </w:r>
      <w:r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14FE4F22" wp14:editId="6ACC07C0">
            <wp:extent cx="2337435" cy="903151"/>
            <wp:effectExtent l="0" t="0" r="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nder Universities log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892" cy="90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0B2" w:rsidRDefault="005160B2" w:rsidP="005160B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  <w:lang w:val="en-US" w:eastAsia="ja-JP"/>
        </w:rPr>
      </w:pPr>
    </w:p>
    <w:p w:rsidR="00156A16" w:rsidRDefault="00156A16" w:rsidP="002F35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 w:eastAsia="ja-JP"/>
        </w:rPr>
      </w:pPr>
    </w:p>
    <w:p w:rsidR="00FA366E" w:rsidRDefault="00156836" w:rsidP="0015683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 w:eastAsia="ja-JP"/>
        </w:rPr>
      </w:pPr>
      <w:r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Santander </w:t>
      </w:r>
      <w:r w:rsidR="002F35FB"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Widening Participation </w:t>
      </w:r>
      <w:r w:rsidR="002F35FB">
        <w:rPr>
          <w:rFonts w:ascii="Arial" w:hAnsi="Arial" w:cs="Arial"/>
          <w:b/>
          <w:bCs/>
          <w:sz w:val="28"/>
          <w:szCs w:val="28"/>
          <w:lang w:val="en-US" w:eastAsia="ja-JP"/>
        </w:rPr>
        <w:t>Travel Awards</w:t>
      </w:r>
      <w:r w:rsidR="008A5E15"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 Application</w:t>
      </w:r>
      <w:r w:rsidR="00FA366E" w:rsidRPr="00BD0656"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 Form</w:t>
      </w:r>
      <w:r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 </w:t>
      </w:r>
      <w:r w:rsidR="003A79DB">
        <w:rPr>
          <w:rFonts w:ascii="Arial" w:hAnsi="Arial" w:cs="Arial"/>
          <w:b/>
          <w:bCs/>
          <w:sz w:val="28"/>
          <w:szCs w:val="28"/>
          <w:lang w:val="en-US" w:eastAsia="ja-JP"/>
        </w:rPr>
        <w:t>2016-17</w:t>
      </w:r>
    </w:p>
    <w:p w:rsidR="00156A16" w:rsidRDefault="00156A16" w:rsidP="00F43EDC">
      <w:pPr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:rsidR="00F43EDC" w:rsidRPr="00F43EDC" w:rsidRDefault="00F43EDC" w:rsidP="00F43EDC">
      <w:pPr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D0656">
        <w:rPr>
          <w:rFonts w:ascii="Arial" w:hAnsi="Arial" w:cs="Arial"/>
          <w:sz w:val="22"/>
          <w:szCs w:val="22"/>
          <w:lang w:val="en-US" w:eastAsia="ja-JP"/>
        </w:rPr>
        <w:t xml:space="preserve">Queen’s University Belfast </w:t>
      </w:r>
      <w:r>
        <w:rPr>
          <w:rFonts w:ascii="Arial" w:hAnsi="Arial" w:cs="Arial"/>
          <w:sz w:val="22"/>
          <w:szCs w:val="22"/>
          <w:lang w:val="en-US" w:eastAsia="ja-JP"/>
        </w:rPr>
        <w:t xml:space="preserve">is </w:t>
      </w:r>
      <w:r w:rsidRPr="00F43EDC">
        <w:rPr>
          <w:rFonts w:ascii="Arial" w:eastAsia="Times New Roman" w:hAnsi="Arial" w:cs="Arial"/>
          <w:sz w:val="22"/>
          <w:szCs w:val="22"/>
          <w:lang w:val="en" w:eastAsia="en-GB"/>
        </w:rPr>
        <w:t xml:space="preserve">proud to be a member of the prestigious international Santander Universities network, which brings together </w:t>
      </w:r>
      <w:r w:rsidR="00233BD1">
        <w:rPr>
          <w:rFonts w:ascii="Arial" w:eastAsia="Times New Roman" w:hAnsi="Arial" w:cs="Arial"/>
          <w:sz w:val="22"/>
          <w:szCs w:val="22"/>
          <w:lang w:val="en" w:eastAsia="en-GB"/>
        </w:rPr>
        <w:t>over</w:t>
      </w:r>
      <w:r w:rsidRPr="00F43EDC">
        <w:rPr>
          <w:rFonts w:ascii="Arial" w:eastAsia="Times New Roman" w:hAnsi="Arial" w:cs="Arial"/>
          <w:sz w:val="22"/>
          <w:szCs w:val="22"/>
          <w:lang w:val="en" w:eastAsia="en-GB"/>
        </w:rPr>
        <w:t xml:space="preserve"> 1,</w:t>
      </w:r>
      <w:r w:rsidR="00233BD1">
        <w:rPr>
          <w:rFonts w:ascii="Arial" w:eastAsia="Times New Roman" w:hAnsi="Arial" w:cs="Arial"/>
          <w:sz w:val="22"/>
          <w:szCs w:val="22"/>
          <w:lang w:val="en" w:eastAsia="en-GB"/>
        </w:rPr>
        <w:t>2</w:t>
      </w:r>
      <w:r w:rsidRPr="00F43EDC">
        <w:rPr>
          <w:rFonts w:ascii="Arial" w:eastAsia="Times New Roman" w:hAnsi="Arial" w:cs="Arial"/>
          <w:sz w:val="22"/>
          <w:szCs w:val="22"/>
          <w:lang w:val="en" w:eastAsia="en-GB"/>
        </w:rPr>
        <w:t>00 universities</w:t>
      </w:r>
      <w:r w:rsidR="00156A16">
        <w:rPr>
          <w:rFonts w:ascii="Arial" w:eastAsia="Times New Roman" w:hAnsi="Arial" w:cs="Arial"/>
          <w:sz w:val="22"/>
          <w:szCs w:val="22"/>
          <w:lang w:val="en" w:eastAsia="en-GB"/>
        </w:rPr>
        <w:t xml:space="preserve"> across the world</w:t>
      </w:r>
      <w:r w:rsidRPr="00F43EDC">
        <w:rPr>
          <w:rFonts w:ascii="Arial" w:eastAsia="Times New Roman" w:hAnsi="Arial" w:cs="Arial"/>
          <w:sz w:val="22"/>
          <w:szCs w:val="22"/>
          <w:lang w:val="en" w:eastAsia="en-GB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>including</w:t>
      </w:r>
      <w:r w:rsidRPr="00F43EDC">
        <w:rPr>
          <w:rFonts w:ascii="Arial" w:eastAsia="Times New Roman" w:hAnsi="Arial" w:cs="Arial"/>
          <w:sz w:val="22"/>
          <w:szCs w:val="22"/>
          <w:lang w:val="en" w:eastAsia="en-GB"/>
        </w:rPr>
        <w:t xml:space="preserve"> Spain, Portugal, Latin America and the UK.</w:t>
      </w:r>
      <w:r w:rsidR="00204D4C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="00AF3EC4" w:rsidRPr="00AF3EC4">
        <w:rPr>
          <w:rFonts w:ascii="Arial" w:hAnsi="Arial" w:cs="Arial"/>
          <w:sz w:val="22"/>
          <w:szCs w:val="22"/>
          <w:lang w:val="en"/>
        </w:rPr>
        <w:t xml:space="preserve">To find out more about Santander Universities visit </w:t>
      </w:r>
      <w:hyperlink r:id="rId10" w:history="1">
        <w:r w:rsidR="00AF3EC4" w:rsidRPr="00AF3EC4">
          <w:rPr>
            <w:rStyle w:val="Hyperlink"/>
            <w:rFonts w:ascii="Arial" w:hAnsi="Arial" w:cs="Arial"/>
            <w:sz w:val="22"/>
            <w:szCs w:val="22"/>
            <w:lang w:val="en"/>
          </w:rPr>
          <w:t>www.santander.co.uk/universities</w:t>
        </w:r>
      </w:hyperlink>
      <w:r w:rsidR="00AF3EC4" w:rsidRPr="00AF3EC4">
        <w:rPr>
          <w:rFonts w:ascii="Arial" w:hAnsi="Arial" w:cs="Arial"/>
          <w:sz w:val="22"/>
          <w:szCs w:val="22"/>
          <w:lang w:val="en"/>
        </w:rPr>
        <w:t>.</w:t>
      </w:r>
    </w:p>
    <w:p w:rsidR="00AF3EC4" w:rsidRDefault="00AF3EC4" w:rsidP="00A55D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:rsidR="00E438F6" w:rsidRDefault="00606DFE" w:rsidP="00C24586">
      <w:pPr>
        <w:jc w:val="both"/>
        <w:rPr>
          <w:rFonts w:ascii="Arial" w:hAnsi="Arial" w:cs="Arial"/>
          <w:sz w:val="22"/>
          <w:szCs w:val="22"/>
          <w:lang w:val="en-US" w:eastAsia="ja-JP"/>
        </w:rPr>
      </w:pPr>
      <w:r w:rsidRPr="00BD0656">
        <w:rPr>
          <w:rFonts w:ascii="Arial" w:hAnsi="Arial" w:cs="Arial"/>
          <w:sz w:val="22"/>
          <w:szCs w:val="22"/>
          <w:lang w:val="en-US" w:eastAsia="ja-JP"/>
        </w:rPr>
        <w:t xml:space="preserve">The following </w:t>
      </w:r>
      <w:r w:rsidR="002F35FB">
        <w:rPr>
          <w:rFonts w:ascii="Arial" w:hAnsi="Arial" w:cs="Arial"/>
          <w:sz w:val="22"/>
          <w:szCs w:val="22"/>
          <w:lang w:val="en-US" w:eastAsia="ja-JP"/>
        </w:rPr>
        <w:t>travel awards</w:t>
      </w:r>
      <w:r w:rsidRPr="00BD0656">
        <w:rPr>
          <w:rFonts w:ascii="Arial" w:hAnsi="Arial" w:cs="Arial"/>
          <w:sz w:val="22"/>
          <w:szCs w:val="22"/>
          <w:lang w:val="en-US" w:eastAsia="ja-JP"/>
        </w:rPr>
        <w:t xml:space="preserve"> are available</w:t>
      </w:r>
      <w:r w:rsidR="00194D6F" w:rsidRPr="00194D6F">
        <w:rPr>
          <w:rFonts w:ascii="Arial" w:eastAsia="Times New Roman" w:hAnsi="Arial" w:cs="Arial"/>
          <w:sz w:val="22"/>
          <w:szCs w:val="22"/>
        </w:rPr>
        <w:t xml:space="preserve"> </w:t>
      </w:r>
      <w:r w:rsidR="00194D6F">
        <w:rPr>
          <w:rFonts w:ascii="Arial" w:eastAsia="Times New Roman" w:hAnsi="Arial" w:cs="Arial"/>
          <w:sz w:val="22"/>
          <w:szCs w:val="22"/>
        </w:rPr>
        <w:t>for</w:t>
      </w:r>
      <w:r w:rsidR="00194D6F" w:rsidRPr="00BD0656">
        <w:rPr>
          <w:rFonts w:ascii="Arial" w:eastAsia="Times New Roman" w:hAnsi="Arial" w:cs="Arial"/>
          <w:sz w:val="22"/>
          <w:szCs w:val="22"/>
        </w:rPr>
        <w:t xml:space="preserve"> undergraduate </w:t>
      </w:r>
      <w:r w:rsidR="00194D6F">
        <w:rPr>
          <w:rFonts w:ascii="Arial" w:eastAsia="Times New Roman" w:hAnsi="Arial" w:cs="Arial"/>
          <w:sz w:val="22"/>
          <w:szCs w:val="22"/>
        </w:rPr>
        <w:t>and</w:t>
      </w:r>
      <w:r w:rsidR="00194D6F" w:rsidRPr="00BD0656">
        <w:rPr>
          <w:rFonts w:ascii="Arial" w:eastAsia="Times New Roman" w:hAnsi="Arial" w:cs="Arial"/>
          <w:sz w:val="22"/>
          <w:szCs w:val="22"/>
        </w:rPr>
        <w:t xml:space="preserve"> postgraduate students</w:t>
      </w:r>
      <w:r w:rsidR="00B04C75">
        <w:rPr>
          <w:rFonts w:ascii="Arial" w:eastAsia="Times New Roman" w:hAnsi="Arial" w:cs="Arial"/>
          <w:sz w:val="22"/>
          <w:szCs w:val="22"/>
        </w:rPr>
        <w:t xml:space="preserve"> to assist with </w:t>
      </w:r>
      <w:r w:rsidR="00394A01">
        <w:rPr>
          <w:rFonts w:ascii="Arial" w:eastAsia="Times New Roman" w:hAnsi="Arial" w:cs="Arial"/>
          <w:sz w:val="22"/>
          <w:szCs w:val="22"/>
        </w:rPr>
        <w:t xml:space="preserve">travel relating to </w:t>
      </w:r>
      <w:r w:rsidR="00B04C75">
        <w:rPr>
          <w:rFonts w:ascii="Arial" w:eastAsia="Times New Roman" w:hAnsi="Arial" w:cs="Arial"/>
          <w:sz w:val="22"/>
          <w:szCs w:val="22"/>
        </w:rPr>
        <w:t xml:space="preserve">study, </w:t>
      </w:r>
      <w:r w:rsidR="00194D6F" w:rsidRPr="00BD0656">
        <w:rPr>
          <w:rFonts w:ascii="Arial" w:eastAsia="Times New Roman" w:hAnsi="Arial" w:cs="Arial"/>
          <w:sz w:val="22"/>
          <w:szCs w:val="22"/>
        </w:rPr>
        <w:t>research</w:t>
      </w:r>
      <w:r w:rsidR="00394A01">
        <w:rPr>
          <w:rFonts w:ascii="Arial" w:eastAsia="Times New Roman" w:hAnsi="Arial" w:cs="Arial"/>
          <w:sz w:val="22"/>
          <w:szCs w:val="22"/>
        </w:rPr>
        <w:t xml:space="preserve"> or work experience</w:t>
      </w:r>
      <w:r w:rsidR="00194D6F" w:rsidRPr="00BD0656">
        <w:rPr>
          <w:rFonts w:ascii="Arial" w:eastAsia="Times New Roman" w:hAnsi="Arial" w:cs="Arial"/>
          <w:sz w:val="22"/>
          <w:szCs w:val="22"/>
        </w:rPr>
        <w:t xml:space="preserve">. </w:t>
      </w:r>
      <w:r w:rsidR="00B04C75">
        <w:rPr>
          <w:rFonts w:ascii="Arial" w:hAnsi="Arial" w:cs="Arial"/>
          <w:sz w:val="22"/>
          <w:szCs w:val="22"/>
          <w:lang w:val="en-US" w:eastAsia="ja-JP"/>
        </w:rPr>
        <w:t>The awards</w:t>
      </w:r>
      <w:r w:rsidR="002F35FB" w:rsidRPr="00BD0656">
        <w:rPr>
          <w:rFonts w:ascii="Arial" w:hAnsi="Arial" w:cs="Arial"/>
          <w:sz w:val="22"/>
          <w:szCs w:val="22"/>
          <w:lang w:val="en-US" w:eastAsia="ja-JP"/>
        </w:rPr>
        <w:t xml:space="preserve"> are primarily intended to support a student during the academic year 201</w:t>
      </w:r>
      <w:r w:rsidR="002F35FB">
        <w:rPr>
          <w:rFonts w:ascii="Arial" w:hAnsi="Arial" w:cs="Arial"/>
          <w:sz w:val="22"/>
          <w:szCs w:val="22"/>
          <w:lang w:val="en-US" w:eastAsia="ja-JP"/>
        </w:rPr>
        <w:t>6</w:t>
      </w:r>
      <w:r w:rsidR="002F35FB" w:rsidRPr="00BD0656">
        <w:rPr>
          <w:rFonts w:ascii="Arial" w:hAnsi="Arial" w:cs="Arial"/>
          <w:sz w:val="22"/>
          <w:szCs w:val="22"/>
          <w:lang w:val="en-US" w:eastAsia="ja-JP"/>
        </w:rPr>
        <w:t>-1</w:t>
      </w:r>
      <w:r w:rsidR="002F35FB">
        <w:rPr>
          <w:rFonts w:ascii="Arial" w:hAnsi="Arial" w:cs="Arial"/>
          <w:sz w:val="22"/>
          <w:szCs w:val="22"/>
          <w:lang w:val="en-US" w:eastAsia="ja-JP"/>
        </w:rPr>
        <w:t>7</w:t>
      </w:r>
      <w:r w:rsidR="002F35FB" w:rsidRPr="00BD0656">
        <w:rPr>
          <w:rFonts w:ascii="Arial" w:hAnsi="Arial" w:cs="Arial"/>
          <w:sz w:val="22"/>
          <w:szCs w:val="22"/>
          <w:lang w:val="en-US" w:eastAsia="ja-JP"/>
        </w:rPr>
        <w:t xml:space="preserve"> (including summer period</w:t>
      </w:r>
      <w:r w:rsidR="006E5C4B">
        <w:rPr>
          <w:rFonts w:ascii="Arial" w:hAnsi="Arial" w:cs="Arial"/>
          <w:sz w:val="22"/>
          <w:szCs w:val="22"/>
          <w:lang w:val="en-US" w:eastAsia="ja-JP"/>
        </w:rPr>
        <w:t xml:space="preserve">) </w:t>
      </w:r>
      <w:r w:rsidR="002F35FB">
        <w:rPr>
          <w:rFonts w:ascii="Arial" w:hAnsi="Arial" w:cs="Arial"/>
          <w:sz w:val="22"/>
          <w:szCs w:val="22"/>
          <w:lang w:val="en-US" w:eastAsia="ja-JP"/>
        </w:rPr>
        <w:t>to assist with</w:t>
      </w:r>
      <w:r w:rsidR="002F35FB" w:rsidRPr="00BD0656">
        <w:rPr>
          <w:rFonts w:ascii="Arial" w:hAnsi="Arial" w:cs="Arial"/>
          <w:sz w:val="22"/>
          <w:szCs w:val="22"/>
          <w:lang w:val="en-US" w:eastAsia="ja-JP"/>
        </w:rPr>
        <w:t xml:space="preserve"> travel</w:t>
      </w:r>
      <w:r w:rsidR="00CE2028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2F35FB" w:rsidRPr="00BD0656">
        <w:rPr>
          <w:rFonts w:ascii="Arial" w:hAnsi="Arial" w:cs="Arial"/>
          <w:sz w:val="22"/>
          <w:szCs w:val="22"/>
          <w:lang w:val="en-US" w:eastAsia="ja-JP"/>
        </w:rPr>
        <w:t>and accommodation expenses.</w:t>
      </w:r>
      <w:r w:rsidR="002F35FB" w:rsidRPr="002F35FB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2F35FB" w:rsidRPr="00BD0656">
        <w:rPr>
          <w:rFonts w:ascii="Arial" w:hAnsi="Arial" w:cs="Arial"/>
          <w:sz w:val="22"/>
          <w:szCs w:val="22"/>
          <w:lang w:val="en-US" w:eastAsia="ja-JP"/>
        </w:rPr>
        <w:t xml:space="preserve">Students must have a period of study at Queen’s after </w:t>
      </w:r>
      <w:r w:rsidR="004F39FF">
        <w:rPr>
          <w:rFonts w:ascii="Arial" w:hAnsi="Arial" w:cs="Arial"/>
          <w:sz w:val="22"/>
          <w:szCs w:val="22"/>
          <w:lang w:val="en-US" w:eastAsia="ja-JP"/>
        </w:rPr>
        <w:t>the trip/</w:t>
      </w:r>
      <w:r w:rsidR="00394A01">
        <w:rPr>
          <w:rFonts w:ascii="Arial" w:hAnsi="Arial" w:cs="Arial"/>
          <w:sz w:val="22"/>
          <w:szCs w:val="22"/>
          <w:lang w:val="en-US" w:eastAsia="ja-JP"/>
        </w:rPr>
        <w:t>activity</w:t>
      </w:r>
      <w:r w:rsidR="002F35FB">
        <w:rPr>
          <w:rFonts w:ascii="Arial" w:hAnsi="Arial" w:cs="Arial"/>
          <w:sz w:val="22"/>
          <w:szCs w:val="22"/>
          <w:lang w:val="en-US" w:eastAsia="ja-JP"/>
        </w:rPr>
        <w:t>.</w:t>
      </w:r>
      <w:r w:rsidR="00B04C75">
        <w:rPr>
          <w:rFonts w:ascii="Arial" w:hAnsi="Arial" w:cs="Arial"/>
          <w:sz w:val="22"/>
          <w:szCs w:val="22"/>
          <w:lang w:val="en-US" w:eastAsia="ja-JP"/>
        </w:rPr>
        <w:t xml:space="preserve"> </w:t>
      </w:r>
    </w:p>
    <w:p w:rsidR="00E438F6" w:rsidRDefault="00E438F6" w:rsidP="00C24586">
      <w:pPr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:rsidR="00156A16" w:rsidRDefault="00E438F6" w:rsidP="00C24586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 w:eastAsia="ja-JP"/>
        </w:rPr>
        <w:t xml:space="preserve">The awards are set up </w:t>
      </w:r>
      <w:r w:rsidR="00F23F6B">
        <w:rPr>
          <w:rFonts w:ascii="Arial" w:hAnsi="Arial" w:cs="Arial"/>
          <w:sz w:val="22"/>
          <w:szCs w:val="22"/>
          <w:lang w:val="en-US" w:eastAsia="ja-JP"/>
        </w:rPr>
        <w:t xml:space="preserve">to </w:t>
      </w:r>
      <w:r w:rsidR="008936F5">
        <w:rPr>
          <w:rFonts w:ascii="Arial" w:hAnsi="Arial" w:cs="Arial"/>
          <w:sz w:val="22"/>
          <w:szCs w:val="22"/>
          <w:lang w:val="en-US" w:eastAsia="ja-JP"/>
        </w:rPr>
        <w:t xml:space="preserve">support </w:t>
      </w:r>
      <w:r w:rsidR="00F23F6B">
        <w:rPr>
          <w:rFonts w:ascii="Arial" w:hAnsi="Arial" w:cs="Arial"/>
          <w:sz w:val="22"/>
          <w:szCs w:val="22"/>
          <w:lang w:val="en-US" w:eastAsia="ja-JP"/>
        </w:rPr>
        <w:t>those groups who may</w:t>
      </w:r>
      <w:r w:rsidR="008936F5">
        <w:rPr>
          <w:rFonts w:ascii="Arial" w:hAnsi="Arial" w:cs="Arial"/>
          <w:sz w:val="22"/>
          <w:szCs w:val="22"/>
          <w:lang w:val="en-US" w:eastAsia="ja-JP"/>
        </w:rPr>
        <w:t xml:space="preserve"> encounter</w:t>
      </w:r>
      <w:r w:rsidR="00F23F6B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8936F5">
        <w:rPr>
          <w:rFonts w:ascii="Arial" w:hAnsi="Arial" w:cs="Arial"/>
          <w:sz w:val="22"/>
          <w:szCs w:val="22"/>
          <w:lang w:val="en-US" w:eastAsia="ja-JP"/>
        </w:rPr>
        <w:t>greater</w:t>
      </w:r>
      <w:r w:rsidR="00F23F6B">
        <w:rPr>
          <w:rFonts w:ascii="Arial" w:hAnsi="Arial" w:cs="Arial"/>
          <w:sz w:val="22"/>
          <w:szCs w:val="22"/>
          <w:lang w:val="en-US" w:eastAsia="ja-JP"/>
        </w:rPr>
        <w:t xml:space="preserve"> barriers </w:t>
      </w:r>
      <w:r w:rsidR="008936F5">
        <w:rPr>
          <w:rFonts w:ascii="Arial" w:hAnsi="Arial" w:cs="Arial"/>
          <w:sz w:val="22"/>
          <w:szCs w:val="22"/>
          <w:lang w:val="en-US" w:eastAsia="ja-JP"/>
        </w:rPr>
        <w:t>in taking</w:t>
      </w:r>
      <w:r w:rsidR="00F23F6B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8936F5">
        <w:rPr>
          <w:rFonts w:ascii="Arial" w:hAnsi="Arial" w:cs="Arial"/>
          <w:sz w:val="22"/>
          <w:szCs w:val="22"/>
          <w:lang w:val="en-US" w:eastAsia="ja-JP"/>
        </w:rPr>
        <w:t xml:space="preserve">up </w:t>
      </w:r>
      <w:r w:rsidR="00F23F6B">
        <w:rPr>
          <w:rFonts w:ascii="Arial" w:hAnsi="Arial" w:cs="Arial"/>
          <w:sz w:val="22"/>
          <w:szCs w:val="22"/>
          <w:lang w:val="en-US" w:eastAsia="ja-JP"/>
        </w:rPr>
        <w:t>QUB opportunities in terms of internships, study abroad etc.</w:t>
      </w:r>
      <w:r w:rsidR="008936F5">
        <w:rPr>
          <w:rFonts w:ascii="Arial" w:hAnsi="Arial" w:cs="Arial"/>
          <w:sz w:val="22"/>
          <w:szCs w:val="22"/>
          <w:lang w:val="en-US" w:eastAsia="ja-JP"/>
        </w:rPr>
        <w:t xml:space="preserve"> due to their personal circumstances and to widen the participation of these groups in these activities.</w:t>
      </w:r>
    </w:p>
    <w:p w:rsidR="003A79DB" w:rsidRDefault="003A79DB" w:rsidP="003A79DB">
      <w:pPr>
        <w:pStyle w:val="ListParagraph"/>
        <w:spacing w:after="120"/>
        <w:ind w:left="1434"/>
        <w:jc w:val="both"/>
        <w:rPr>
          <w:rFonts w:ascii="Arial" w:eastAsia="Times New Roman" w:hAnsi="Arial" w:cs="Arial"/>
          <w:sz w:val="22"/>
          <w:szCs w:val="22"/>
        </w:rPr>
      </w:pPr>
    </w:p>
    <w:p w:rsidR="003A79DB" w:rsidRPr="00394A01" w:rsidRDefault="002F35FB" w:rsidP="00B85ECA">
      <w:pPr>
        <w:rPr>
          <w:rFonts w:ascii="Arial" w:eastAsia="Times New Roman" w:hAnsi="Arial" w:cs="Arial"/>
          <w:b/>
          <w:sz w:val="22"/>
          <w:szCs w:val="22"/>
        </w:rPr>
      </w:pPr>
      <w:r w:rsidRPr="008936F5">
        <w:rPr>
          <w:rFonts w:ascii="Arial" w:eastAsia="Times New Roman" w:hAnsi="Arial" w:cs="Arial"/>
          <w:b/>
          <w:sz w:val="22"/>
          <w:szCs w:val="22"/>
        </w:rPr>
        <w:t>There are a maximum of 12</w:t>
      </w:r>
      <w:r w:rsidR="003A79DB" w:rsidRPr="008936F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FD33B7" w:rsidRPr="008936F5">
        <w:rPr>
          <w:rFonts w:ascii="Arial" w:eastAsia="Times New Roman" w:hAnsi="Arial" w:cs="Arial"/>
          <w:b/>
          <w:sz w:val="22"/>
          <w:szCs w:val="22"/>
        </w:rPr>
        <w:t xml:space="preserve">WP </w:t>
      </w:r>
      <w:r w:rsidRPr="008936F5">
        <w:rPr>
          <w:rFonts w:ascii="Arial" w:eastAsia="Times New Roman" w:hAnsi="Arial" w:cs="Arial"/>
          <w:b/>
          <w:sz w:val="22"/>
          <w:szCs w:val="22"/>
        </w:rPr>
        <w:t>Travel</w:t>
      </w:r>
      <w:r w:rsidR="003A79DB" w:rsidRPr="008936F5">
        <w:rPr>
          <w:rFonts w:ascii="Arial" w:eastAsia="Times New Roman" w:hAnsi="Arial" w:cs="Arial"/>
          <w:b/>
          <w:sz w:val="22"/>
          <w:szCs w:val="22"/>
        </w:rPr>
        <w:t xml:space="preserve"> awards </w:t>
      </w:r>
      <w:r w:rsidRPr="008936F5">
        <w:rPr>
          <w:rFonts w:ascii="Arial" w:eastAsia="Times New Roman" w:hAnsi="Arial" w:cs="Arial"/>
          <w:b/>
          <w:sz w:val="22"/>
          <w:szCs w:val="22"/>
        </w:rPr>
        <w:t>each of £5</w:t>
      </w:r>
      <w:r w:rsidR="003A79DB" w:rsidRPr="008936F5">
        <w:rPr>
          <w:rFonts w:ascii="Arial" w:eastAsia="Times New Roman" w:hAnsi="Arial" w:cs="Arial"/>
          <w:b/>
          <w:sz w:val="22"/>
          <w:szCs w:val="22"/>
        </w:rPr>
        <w:t>00</w:t>
      </w:r>
      <w:r w:rsidR="00B85ECA" w:rsidRPr="008936F5"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3A79DB" w:rsidRPr="008936F5">
        <w:rPr>
          <w:rFonts w:ascii="Arial" w:eastAsia="Times New Roman" w:hAnsi="Arial" w:cs="Arial"/>
          <w:b/>
          <w:sz w:val="22"/>
          <w:szCs w:val="22"/>
        </w:rPr>
        <w:t xml:space="preserve">It is intended that students should use these awards </w:t>
      </w:r>
      <w:r w:rsidR="00B85ECA" w:rsidRPr="008936F5">
        <w:rPr>
          <w:rFonts w:ascii="Arial" w:eastAsia="Times New Roman" w:hAnsi="Arial" w:cs="Arial"/>
          <w:b/>
          <w:sz w:val="22"/>
          <w:szCs w:val="22"/>
        </w:rPr>
        <w:t xml:space="preserve">to provide financial assistance </w:t>
      </w:r>
      <w:r w:rsidR="00394A01" w:rsidRPr="00394A01">
        <w:rPr>
          <w:rFonts w:ascii="Arial" w:eastAsia="Times New Roman" w:hAnsi="Arial" w:cs="Arial"/>
          <w:b/>
          <w:sz w:val="22"/>
          <w:szCs w:val="22"/>
        </w:rPr>
        <w:t>with travel relating to study, research or work experience</w:t>
      </w:r>
      <w:r w:rsidR="00B85ECA" w:rsidRPr="00394A01">
        <w:rPr>
          <w:rFonts w:ascii="Arial" w:eastAsia="Times New Roman" w:hAnsi="Arial" w:cs="Arial"/>
          <w:b/>
          <w:sz w:val="22"/>
          <w:szCs w:val="22"/>
        </w:rPr>
        <w:t>.</w:t>
      </w:r>
    </w:p>
    <w:p w:rsidR="00DB50E6" w:rsidRPr="008936F5" w:rsidRDefault="00DB50E6" w:rsidP="00DB50E6">
      <w:pPr>
        <w:rPr>
          <w:rFonts w:ascii="Arial" w:eastAsia="Times New Roman" w:hAnsi="Arial" w:cs="Arial"/>
          <w:sz w:val="22"/>
          <w:szCs w:val="22"/>
        </w:rPr>
      </w:pPr>
    </w:p>
    <w:p w:rsidR="00194D6F" w:rsidRPr="00FC1288" w:rsidRDefault="00B04C75" w:rsidP="002F35FB">
      <w:pPr>
        <w:spacing w:after="120"/>
        <w:jc w:val="both"/>
        <w:rPr>
          <w:rFonts w:ascii="Arial" w:eastAsia="Times New Roman" w:hAnsi="Arial" w:cs="Arial"/>
          <w:sz w:val="22"/>
          <w:szCs w:val="22"/>
        </w:rPr>
      </w:pPr>
      <w:r w:rsidRPr="00FC1288">
        <w:rPr>
          <w:rFonts w:ascii="Arial" w:eastAsia="Times New Roman" w:hAnsi="Arial" w:cs="Arial"/>
          <w:sz w:val="22"/>
          <w:szCs w:val="22"/>
        </w:rPr>
        <w:t>The awards are available to students who are;</w:t>
      </w:r>
    </w:p>
    <w:p w:rsidR="00B04C75" w:rsidRPr="00FC1288" w:rsidRDefault="00B04C75" w:rsidP="002F35FB">
      <w:pPr>
        <w:spacing w:after="120"/>
        <w:jc w:val="both"/>
        <w:rPr>
          <w:rFonts w:ascii="Arial" w:eastAsia="Times New Roman" w:hAnsi="Arial" w:cs="Arial"/>
          <w:sz w:val="22"/>
          <w:szCs w:val="22"/>
        </w:rPr>
      </w:pPr>
      <w:r w:rsidRPr="00FC1288">
        <w:rPr>
          <w:rFonts w:ascii="Arial" w:eastAsia="Times New Roman" w:hAnsi="Arial" w:cs="Arial"/>
          <w:sz w:val="22"/>
          <w:szCs w:val="22"/>
        </w:rPr>
        <w:t>Care experienced</w:t>
      </w:r>
    </w:p>
    <w:p w:rsidR="00B04C75" w:rsidRPr="00FC1288" w:rsidRDefault="00B04C75" w:rsidP="002F35FB">
      <w:pPr>
        <w:spacing w:after="120"/>
        <w:jc w:val="both"/>
        <w:rPr>
          <w:rFonts w:ascii="Arial" w:eastAsia="Times New Roman" w:hAnsi="Arial" w:cs="Arial"/>
          <w:sz w:val="22"/>
          <w:szCs w:val="22"/>
        </w:rPr>
      </w:pPr>
      <w:r w:rsidRPr="00FC1288">
        <w:rPr>
          <w:rFonts w:ascii="Arial" w:eastAsia="Times New Roman" w:hAnsi="Arial" w:cs="Arial"/>
          <w:sz w:val="22"/>
          <w:szCs w:val="22"/>
        </w:rPr>
        <w:t>Carers</w:t>
      </w:r>
    </w:p>
    <w:p w:rsidR="00B04C75" w:rsidRPr="00FC1288" w:rsidRDefault="004363A3" w:rsidP="002F35FB">
      <w:pPr>
        <w:spacing w:after="120"/>
        <w:jc w:val="both"/>
        <w:rPr>
          <w:rFonts w:ascii="Arial" w:eastAsia="Times New Roman" w:hAnsi="Arial" w:cs="Arial"/>
          <w:sz w:val="22"/>
          <w:szCs w:val="22"/>
        </w:rPr>
      </w:pPr>
      <w:r w:rsidRPr="00FC1288">
        <w:rPr>
          <w:rFonts w:ascii="Arial" w:eastAsia="Times New Roman" w:hAnsi="Arial" w:cs="Arial"/>
          <w:sz w:val="22"/>
          <w:szCs w:val="22"/>
        </w:rPr>
        <w:t>Students with dependa</w:t>
      </w:r>
      <w:r w:rsidR="00B04C75" w:rsidRPr="00FC1288">
        <w:rPr>
          <w:rFonts w:ascii="Arial" w:eastAsia="Times New Roman" w:hAnsi="Arial" w:cs="Arial"/>
          <w:sz w:val="22"/>
          <w:szCs w:val="22"/>
        </w:rPr>
        <w:t>nts</w:t>
      </w:r>
    </w:p>
    <w:p w:rsidR="004363A3" w:rsidRDefault="004363A3" w:rsidP="002F35FB">
      <w:pPr>
        <w:spacing w:after="120"/>
        <w:jc w:val="both"/>
        <w:rPr>
          <w:rFonts w:ascii="Arial" w:eastAsia="Times New Roman" w:hAnsi="Arial" w:cs="Arial"/>
          <w:sz w:val="22"/>
          <w:szCs w:val="22"/>
        </w:rPr>
      </w:pPr>
      <w:r w:rsidRPr="00FC1288">
        <w:rPr>
          <w:rFonts w:ascii="Arial" w:eastAsia="Times New Roman" w:hAnsi="Arial" w:cs="Arial"/>
          <w:sz w:val="22"/>
          <w:szCs w:val="22"/>
        </w:rPr>
        <w:t>Mature students with dependants</w:t>
      </w:r>
    </w:p>
    <w:p w:rsidR="00C9491A" w:rsidRDefault="00C9491A" w:rsidP="00A55D3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</w:p>
    <w:p w:rsidR="00A804CF" w:rsidRPr="008A249E" w:rsidRDefault="008A249E" w:rsidP="00A55D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  <w:r w:rsidRPr="008A249E">
        <w:rPr>
          <w:rFonts w:ascii="Arial" w:hAnsi="Arial" w:cs="Arial"/>
          <w:b/>
          <w:sz w:val="22"/>
          <w:szCs w:val="22"/>
          <w:u w:val="single"/>
          <w:lang w:val="en-US" w:eastAsia="ja-JP"/>
        </w:rPr>
        <w:t>Application Process and Deadlines</w:t>
      </w:r>
    </w:p>
    <w:p w:rsidR="008A249E" w:rsidRDefault="008A249E" w:rsidP="008A24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:rsidR="00194D6F" w:rsidRPr="00FC1288" w:rsidRDefault="009529E5" w:rsidP="00C245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  <w:r w:rsidRPr="00FC1288">
        <w:rPr>
          <w:rFonts w:ascii="Arial" w:hAnsi="Arial" w:cs="Arial"/>
          <w:sz w:val="22"/>
          <w:szCs w:val="22"/>
          <w:lang w:val="en-US" w:eastAsia="ja-JP"/>
        </w:rPr>
        <w:t>Appli</w:t>
      </w:r>
      <w:r w:rsidR="002F35FB" w:rsidRPr="00FC1288">
        <w:rPr>
          <w:rFonts w:ascii="Arial" w:hAnsi="Arial" w:cs="Arial"/>
          <w:sz w:val="22"/>
          <w:szCs w:val="22"/>
          <w:lang w:val="en-US" w:eastAsia="ja-JP"/>
        </w:rPr>
        <w:t xml:space="preserve">cation forms are available </w:t>
      </w:r>
      <w:r w:rsidR="00C209B8" w:rsidRPr="00FC1288">
        <w:rPr>
          <w:rFonts w:ascii="Arial" w:hAnsi="Arial" w:cs="Arial"/>
          <w:sz w:val="22"/>
          <w:szCs w:val="22"/>
          <w:lang w:val="en-US" w:eastAsia="ja-JP"/>
        </w:rPr>
        <w:t>on</w:t>
      </w:r>
      <w:r w:rsidR="002F35FB" w:rsidRPr="00FC1288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hyperlink r:id="rId11" w:history="1">
        <w:r w:rsidR="00C209B8" w:rsidRPr="00FC1288">
          <w:rPr>
            <w:rStyle w:val="Hyperlink"/>
            <w:rFonts w:ascii="Arial" w:hAnsi="Arial" w:cs="Arial"/>
            <w:sz w:val="22"/>
            <w:szCs w:val="22"/>
            <w:lang w:val="en-US" w:eastAsia="ja-JP"/>
          </w:rPr>
          <w:t>http://www.qub.ac.uk/directorates/sgc/wpu/</w:t>
        </w:r>
      </w:hyperlink>
      <w:r w:rsidR="00C209B8" w:rsidRPr="00FC1288">
        <w:rPr>
          <w:rFonts w:ascii="Arial" w:hAnsi="Arial" w:cs="Arial"/>
          <w:sz w:val="22"/>
          <w:szCs w:val="22"/>
          <w:lang w:val="en-US" w:eastAsia="ja-JP"/>
        </w:rPr>
        <w:t xml:space="preserve"> and via Myfuture. </w:t>
      </w:r>
    </w:p>
    <w:p w:rsidR="00194D6F" w:rsidRPr="00FC1288" w:rsidRDefault="00194D6F" w:rsidP="00156A1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</w:p>
    <w:p w:rsidR="009A1A92" w:rsidRDefault="00A5147A" w:rsidP="00156A1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 w:rsidRPr="00FC1288">
        <w:rPr>
          <w:rFonts w:ascii="Arial" w:hAnsi="Arial" w:cs="Arial"/>
          <w:sz w:val="22"/>
          <w:szCs w:val="22"/>
          <w:lang w:val="en-US" w:eastAsia="ja-JP"/>
        </w:rPr>
        <w:t xml:space="preserve">Candidates </w:t>
      </w:r>
      <w:r w:rsidR="00C209B8" w:rsidRPr="00FC1288">
        <w:rPr>
          <w:rFonts w:ascii="Arial" w:hAnsi="Arial" w:cs="Arial"/>
          <w:sz w:val="22"/>
          <w:szCs w:val="22"/>
          <w:lang w:val="en-US" w:eastAsia="ja-JP"/>
        </w:rPr>
        <w:t>must</w:t>
      </w:r>
      <w:r w:rsidRPr="00FC1288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C209B8" w:rsidRPr="00FC1288">
        <w:rPr>
          <w:rFonts w:ascii="Arial" w:hAnsi="Arial" w:cs="Arial"/>
          <w:sz w:val="22"/>
          <w:szCs w:val="22"/>
          <w:lang w:val="en-US" w:eastAsia="ja-JP"/>
        </w:rPr>
        <w:t>submit this completed application form to</w:t>
      </w:r>
      <w:r w:rsidR="00E82805">
        <w:rPr>
          <w:rFonts w:ascii="Arial" w:hAnsi="Arial" w:cs="Arial"/>
          <w:sz w:val="22"/>
          <w:szCs w:val="22"/>
          <w:lang w:val="en-US" w:eastAsia="ja-JP"/>
        </w:rPr>
        <w:t xml:space="preserve"> the Widening Participation Unit/</w:t>
      </w:r>
      <w:r w:rsidR="00C209B8" w:rsidRPr="00FC1288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hyperlink r:id="rId12" w:history="1">
        <w:r w:rsidR="00C209B8" w:rsidRPr="00FC1288">
          <w:rPr>
            <w:rStyle w:val="Hyperlink"/>
            <w:rFonts w:ascii="Arial" w:hAnsi="Arial" w:cs="Arial"/>
            <w:sz w:val="22"/>
            <w:szCs w:val="22"/>
            <w:lang w:val="en-US" w:eastAsia="ja-JP"/>
          </w:rPr>
          <w:t>wpu@qub.ac.uk</w:t>
        </w:r>
      </w:hyperlink>
      <w:r w:rsidR="00C209B8" w:rsidRPr="00FC1288">
        <w:rPr>
          <w:rFonts w:ascii="Arial" w:hAnsi="Arial" w:cs="Arial"/>
          <w:sz w:val="22"/>
          <w:szCs w:val="22"/>
          <w:lang w:val="en-US" w:eastAsia="ja-JP"/>
        </w:rPr>
        <w:t xml:space="preserve">. </w:t>
      </w:r>
      <w:r w:rsidR="002F35FB" w:rsidRPr="00FC1288">
        <w:rPr>
          <w:rFonts w:ascii="Arial" w:hAnsi="Arial" w:cs="Arial"/>
          <w:sz w:val="22"/>
          <w:szCs w:val="22"/>
          <w:lang w:val="en-US" w:eastAsia="ja-JP"/>
        </w:rPr>
        <w:t>The first 12 eligible applications received will be awarded after which there will be no further funding available.</w:t>
      </w:r>
      <w:r w:rsidR="00204D4C" w:rsidRPr="00FC1288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AE744C" w:rsidRPr="00FC1288">
        <w:rPr>
          <w:rFonts w:ascii="Arial" w:hAnsi="Arial" w:cs="Arial"/>
          <w:sz w:val="22"/>
          <w:szCs w:val="22"/>
          <w:lang w:val="en-US" w:eastAsia="ja-JP"/>
        </w:rPr>
        <w:t>The final cut-</w:t>
      </w:r>
      <w:r w:rsidR="00F23F6B" w:rsidRPr="00FC1288">
        <w:rPr>
          <w:rFonts w:ascii="Arial" w:hAnsi="Arial" w:cs="Arial"/>
          <w:sz w:val="22"/>
          <w:szCs w:val="22"/>
          <w:lang w:val="en-US" w:eastAsia="ja-JP"/>
        </w:rPr>
        <w:t xml:space="preserve">off date for </w:t>
      </w:r>
      <w:r w:rsidR="007110F9" w:rsidRPr="00FC1288">
        <w:rPr>
          <w:rFonts w:ascii="Arial" w:hAnsi="Arial" w:cs="Arial"/>
          <w:sz w:val="22"/>
          <w:szCs w:val="22"/>
          <w:lang w:val="en-US" w:eastAsia="ja-JP"/>
        </w:rPr>
        <w:t xml:space="preserve">applying </w:t>
      </w:r>
      <w:r w:rsidR="006E5C4B" w:rsidRPr="00FC1288">
        <w:rPr>
          <w:rFonts w:ascii="Arial" w:hAnsi="Arial" w:cs="Arial"/>
          <w:sz w:val="22"/>
          <w:szCs w:val="22"/>
          <w:lang w:val="en-US" w:eastAsia="ja-JP"/>
        </w:rPr>
        <w:t>for applying for this funding is 31</w:t>
      </w:r>
      <w:r w:rsidR="006E5C4B" w:rsidRPr="00FC1288">
        <w:rPr>
          <w:rFonts w:ascii="Arial" w:hAnsi="Arial" w:cs="Arial"/>
          <w:sz w:val="22"/>
          <w:szCs w:val="22"/>
          <w:vertAlign w:val="superscript"/>
          <w:lang w:val="en-US" w:eastAsia="ja-JP"/>
        </w:rPr>
        <w:t>st</w:t>
      </w:r>
      <w:r w:rsidR="00AF556F">
        <w:rPr>
          <w:rFonts w:ascii="Arial" w:hAnsi="Arial" w:cs="Arial"/>
          <w:sz w:val="22"/>
          <w:szCs w:val="22"/>
          <w:lang w:val="en-US" w:eastAsia="ja-JP"/>
        </w:rPr>
        <w:t xml:space="preserve"> May 2017</w:t>
      </w:r>
      <w:r w:rsidR="00F23F6B" w:rsidRPr="00FC1288">
        <w:rPr>
          <w:rFonts w:ascii="Arial" w:hAnsi="Arial" w:cs="Arial"/>
          <w:sz w:val="22"/>
          <w:szCs w:val="22"/>
          <w:lang w:val="en-US" w:eastAsia="ja-JP"/>
        </w:rPr>
        <w:t>.</w:t>
      </w:r>
      <w:r w:rsidR="00C9491A" w:rsidRPr="00FC1288">
        <w:rPr>
          <w:rFonts w:ascii="Arial" w:hAnsi="Arial" w:cs="Arial"/>
          <w:sz w:val="22"/>
          <w:szCs w:val="22"/>
          <w:lang w:val="en-US" w:eastAsia="ja-JP"/>
        </w:rPr>
        <w:t xml:space="preserve"> Each application will be reviewed by a panel to determine eligibility</w:t>
      </w:r>
      <w:r w:rsidR="00676F5C" w:rsidRPr="00FC1288">
        <w:rPr>
          <w:rFonts w:ascii="Arial" w:hAnsi="Arial" w:cs="Arial"/>
          <w:sz w:val="22"/>
          <w:szCs w:val="22"/>
          <w:lang w:val="en-US" w:eastAsia="ja-JP"/>
        </w:rPr>
        <w:t xml:space="preserve"> and</w:t>
      </w:r>
      <w:r w:rsidR="00C9491A" w:rsidRPr="00FC1288">
        <w:rPr>
          <w:rFonts w:ascii="Arial" w:hAnsi="Arial" w:cs="Arial"/>
          <w:sz w:val="22"/>
          <w:szCs w:val="22"/>
          <w:lang w:val="en-US" w:eastAsia="ja-JP"/>
        </w:rPr>
        <w:t xml:space="preserve"> will be notified within 10 days of receipt whether they will successfully receive an award.</w:t>
      </w:r>
    </w:p>
    <w:p w:rsidR="00F23F6B" w:rsidRDefault="00F23F6B" w:rsidP="00C24586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</w:p>
    <w:p w:rsidR="008A249E" w:rsidRDefault="008A249E" w:rsidP="00C24586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  <w:r w:rsidRPr="008A249E">
        <w:rPr>
          <w:rFonts w:ascii="Arial" w:hAnsi="Arial" w:cs="Arial"/>
          <w:sz w:val="22"/>
          <w:szCs w:val="22"/>
          <w:lang w:val="en"/>
        </w:rPr>
        <w:t>Award-holders are respo</w:t>
      </w:r>
      <w:r w:rsidR="00F23F6B">
        <w:rPr>
          <w:rFonts w:ascii="Arial" w:hAnsi="Arial" w:cs="Arial"/>
          <w:sz w:val="22"/>
          <w:szCs w:val="22"/>
          <w:lang w:val="en"/>
        </w:rPr>
        <w:t xml:space="preserve">nsible for their own travel, </w:t>
      </w:r>
      <w:r w:rsidRPr="008A249E">
        <w:rPr>
          <w:rFonts w:ascii="Arial" w:hAnsi="Arial" w:cs="Arial"/>
          <w:sz w:val="22"/>
          <w:szCs w:val="22"/>
          <w:lang w:val="en"/>
        </w:rPr>
        <w:t>visa arrangements</w:t>
      </w:r>
      <w:r w:rsidR="008936F5">
        <w:rPr>
          <w:rFonts w:ascii="Arial" w:hAnsi="Arial" w:cs="Arial"/>
          <w:sz w:val="22"/>
          <w:szCs w:val="22"/>
          <w:lang w:val="en"/>
        </w:rPr>
        <w:t>, study or internship etc.</w:t>
      </w:r>
    </w:p>
    <w:p w:rsidR="00E82805" w:rsidRDefault="008A249E" w:rsidP="00E82805">
      <w:pPr>
        <w:pStyle w:val="NormalWeb"/>
        <w:shd w:val="clear" w:color="auto" w:fill="FFFFFF"/>
        <w:jc w:val="both"/>
      </w:pPr>
      <w:r>
        <w:rPr>
          <w:rFonts w:ascii="Arial" w:hAnsi="Arial" w:cs="Arial"/>
          <w:sz w:val="22"/>
          <w:szCs w:val="22"/>
          <w:lang w:val="en"/>
        </w:rPr>
        <w:t xml:space="preserve">Award-holders </w:t>
      </w:r>
      <w:r w:rsidRPr="008A249E">
        <w:rPr>
          <w:rFonts w:ascii="Arial" w:hAnsi="Arial" w:cs="Arial"/>
          <w:sz w:val="22"/>
          <w:szCs w:val="22"/>
          <w:lang w:val="en"/>
        </w:rPr>
        <w:t xml:space="preserve">will be required to submit a </w:t>
      </w:r>
      <w:r w:rsidR="00F23F6B">
        <w:rPr>
          <w:rFonts w:ascii="Arial" w:hAnsi="Arial" w:cs="Arial"/>
          <w:sz w:val="22"/>
          <w:szCs w:val="22"/>
          <w:lang w:val="en"/>
        </w:rPr>
        <w:t xml:space="preserve">short report to </w:t>
      </w:r>
      <w:r w:rsidR="00E82805">
        <w:rPr>
          <w:rFonts w:ascii="Arial" w:hAnsi="Arial" w:cs="Arial"/>
          <w:sz w:val="22"/>
          <w:szCs w:val="22"/>
          <w:lang w:val="en"/>
        </w:rPr>
        <w:t>the Widening Participation Unit within one month of</w:t>
      </w:r>
      <w:r w:rsidR="00F23F6B">
        <w:rPr>
          <w:rFonts w:ascii="Arial" w:hAnsi="Arial" w:cs="Arial"/>
          <w:sz w:val="22"/>
          <w:szCs w:val="22"/>
          <w:lang w:val="en"/>
        </w:rPr>
        <w:t xml:space="preserve"> return from their trip</w:t>
      </w:r>
      <w:r w:rsidR="004F39FF">
        <w:rPr>
          <w:rFonts w:ascii="Arial" w:hAnsi="Arial" w:cs="Arial"/>
          <w:sz w:val="22"/>
          <w:szCs w:val="22"/>
          <w:lang w:val="en"/>
        </w:rPr>
        <w:t>/activity</w:t>
      </w:r>
      <w:r w:rsidRPr="008A249E">
        <w:rPr>
          <w:rFonts w:ascii="Arial" w:hAnsi="Arial" w:cs="Arial"/>
          <w:sz w:val="22"/>
          <w:szCs w:val="22"/>
          <w:lang w:val="en"/>
        </w:rPr>
        <w:t>.</w:t>
      </w:r>
      <w:r w:rsidR="00E82805" w:rsidRPr="00E82805">
        <w:t xml:space="preserve"> </w:t>
      </w:r>
    </w:p>
    <w:p w:rsidR="00A5147A" w:rsidRPr="00345C05" w:rsidRDefault="00A5147A" w:rsidP="00345C05">
      <w:pPr>
        <w:rPr>
          <w:rFonts w:ascii="Arial" w:hAnsi="Arial" w:cs="Arial"/>
          <w:b/>
          <w:bCs/>
          <w:sz w:val="32"/>
          <w:szCs w:val="32"/>
          <w:lang w:val="en-US" w:eastAsia="ja-JP"/>
        </w:rPr>
      </w:pPr>
      <w:r w:rsidRPr="008A249E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 xml:space="preserve">Santander </w:t>
      </w:r>
      <w:r w:rsidR="002F35FB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>WP Travel Awards</w:t>
      </w:r>
      <w:r w:rsidRPr="008A249E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 xml:space="preserve"> Scholarships Application Form </w:t>
      </w:r>
      <w:r w:rsidR="008A249E" w:rsidRPr="008A249E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>201</w:t>
      </w:r>
      <w:r w:rsidR="00B33BFB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>6</w:t>
      </w:r>
      <w:r w:rsidR="008A249E" w:rsidRPr="008A249E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>-1</w:t>
      </w:r>
      <w:r w:rsidR="00B33BFB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>7</w:t>
      </w:r>
    </w:p>
    <w:p w:rsidR="00A5147A" w:rsidRPr="00BD0656" w:rsidRDefault="00A5147A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A5147A" w:rsidRPr="00BD0656" w:rsidRDefault="00A5147A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lastRenderedPageBreak/>
        <w:t xml:space="preserve">Name: 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Student No.:</w:t>
      </w:r>
    </w:p>
    <w:p w:rsidR="008A249E" w:rsidRPr="00BD0656" w:rsidRDefault="008A249E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200765" w:rsidRDefault="0020076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Email Address:</w:t>
      </w:r>
    </w:p>
    <w:p w:rsidR="008A249E" w:rsidRPr="00BD0656" w:rsidRDefault="008A249E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200765" w:rsidRPr="00BD0656" w:rsidRDefault="0020076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Telephone: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School: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Start Date:</w:t>
      </w:r>
      <w:r w:rsidRPr="00BD0656">
        <w:rPr>
          <w:rFonts w:ascii="Arial" w:hAnsi="Arial" w:cs="Arial"/>
          <w:b/>
          <w:bCs/>
          <w:lang w:val="en-US" w:eastAsia="ja-JP"/>
        </w:rPr>
        <w:tab/>
      </w:r>
      <w:r w:rsidRPr="00BD0656">
        <w:rPr>
          <w:rFonts w:ascii="Arial" w:hAnsi="Arial" w:cs="Arial"/>
          <w:b/>
          <w:bCs/>
          <w:lang w:val="en-US" w:eastAsia="ja-JP"/>
        </w:rPr>
        <w:tab/>
      </w:r>
      <w:r w:rsidRPr="00BD0656">
        <w:rPr>
          <w:rFonts w:ascii="Arial" w:hAnsi="Arial" w:cs="Arial"/>
          <w:b/>
          <w:bCs/>
          <w:lang w:val="en-US" w:eastAsia="ja-JP"/>
        </w:rPr>
        <w:tab/>
      </w:r>
      <w:r w:rsidRPr="00BD0656">
        <w:rPr>
          <w:rFonts w:ascii="Arial" w:hAnsi="Arial" w:cs="Arial"/>
          <w:b/>
          <w:bCs/>
          <w:lang w:val="en-US" w:eastAsia="ja-JP"/>
        </w:rPr>
        <w:tab/>
      </w:r>
      <w:r w:rsidRPr="00BD0656">
        <w:rPr>
          <w:rFonts w:ascii="Arial" w:hAnsi="Arial" w:cs="Arial"/>
          <w:b/>
          <w:bCs/>
          <w:lang w:val="en-US" w:eastAsia="ja-JP"/>
        </w:rPr>
        <w:tab/>
      </w:r>
      <w:r w:rsidRPr="00BD0656">
        <w:rPr>
          <w:rFonts w:ascii="Arial" w:hAnsi="Arial" w:cs="Arial"/>
          <w:b/>
          <w:bCs/>
          <w:lang w:val="en-US" w:eastAsia="ja-JP"/>
        </w:rPr>
        <w:tab/>
        <w:t>End Date: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5F2AB2">
      <w:pPr>
        <w:rPr>
          <w:rFonts w:ascii="Arial" w:hAnsi="Arial" w:cs="Arial"/>
          <w:b/>
          <w:bCs/>
          <w:lang w:val="en-US" w:eastAsia="ja-JP"/>
        </w:rPr>
      </w:pPr>
    </w:p>
    <w:p w:rsidR="005F2AB2" w:rsidRPr="00D05F25" w:rsidRDefault="008936F5" w:rsidP="005F2A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lang w:val="en-US" w:eastAsia="ja-JP"/>
        </w:rPr>
        <w:t>Nature of trip</w:t>
      </w:r>
      <w:r w:rsidR="00C209B8">
        <w:rPr>
          <w:rFonts w:ascii="Arial" w:hAnsi="Arial" w:cs="Arial"/>
          <w:b/>
          <w:bCs/>
          <w:lang w:val="en-US" w:eastAsia="ja-JP"/>
        </w:rPr>
        <w:t xml:space="preserve"> (250</w:t>
      </w:r>
      <w:r w:rsidR="00B648E1" w:rsidRPr="00BD0656">
        <w:rPr>
          <w:rFonts w:ascii="Arial" w:hAnsi="Arial" w:cs="Arial"/>
          <w:b/>
          <w:bCs/>
          <w:lang w:val="en-US" w:eastAsia="ja-JP"/>
        </w:rPr>
        <w:t xml:space="preserve"> words max)</w:t>
      </w:r>
      <w:r w:rsidR="008A5E15" w:rsidRPr="00BD0656">
        <w:rPr>
          <w:rFonts w:ascii="Arial" w:hAnsi="Arial" w:cs="Arial"/>
          <w:b/>
          <w:bCs/>
          <w:lang w:val="en-US" w:eastAsia="ja-JP"/>
        </w:rPr>
        <w:t xml:space="preserve">: </w:t>
      </w:r>
      <w:r w:rsidR="005F2AB2" w:rsidRPr="00BD0656">
        <w:rPr>
          <w:rFonts w:ascii="Arial" w:hAnsi="Arial" w:cs="Arial"/>
          <w:b/>
          <w:bCs/>
          <w:lang w:val="en-US" w:eastAsia="ja-JP"/>
        </w:rPr>
        <w:br/>
      </w:r>
      <w:r w:rsidR="005F2AB2" w:rsidRPr="00D05F25">
        <w:rPr>
          <w:rFonts w:ascii="Arial" w:hAnsi="Arial" w:cs="Arial"/>
          <w:bCs/>
          <w:sz w:val="20"/>
          <w:szCs w:val="20"/>
          <w:lang w:val="en-US" w:eastAsia="ja-JP"/>
        </w:rPr>
        <w:t xml:space="preserve">Please </w:t>
      </w:r>
      <w:r w:rsidR="00345C05" w:rsidRPr="00D05F25">
        <w:rPr>
          <w:rFonts w:ascii="Arial" w:hAnsi="Arial" w:cs="Arial"/>
          <w:bCs/>
          <w:sz w:val="20"/>
          <w:szCs w:val="20"/>
          <w:lang w:val="en-US" w:eastAsia="ja-JP"/>
        </w:rPr>
        <w:t xml:space="preserve">summarise the opportunity for </w:t>
      </w:r>
      <w:r w:rsidR="00D05F25" w:rsidRPr="00D05F25">
        <w:rPr>
          <w:rFonts w:ascii="Arial" w:eastAsia="Times New Roman" w:hAnsi="Arial" w:cs="Arial"/>
          <w:sz w:val="20"/>
          <w:szCs w:val="20"/>
        </w:rPr>
        <w:t>study, research or work experience</w:t>
      </w:r>
      <w:r w:rsidR="00D05F25" w:rsidRPr="00D05F25">
        <w:rPr>
          <w:rFonts w:ascii="Arial" w:hAnsi="Arial" w:cs="Arial"/>
          <w:bCs/>
          <w:sz w:val="20"/>
          <w:szCs w:val="20"/>
          <w:lang w:val="en-US" w:eastAsia="ja-JP"/>
        </w:rPr>
        <w:t xml:space="preserve"> </w:t>
      </w:r>
      <w:r w:rsidR="00345C05" w:rsidRPr="00D05F25">
        <w:rPr>
          <w:rFonts w:ascii="Arial" w:hAnsi="Arial" w:cs="Arial"/>
          <w:bCs/>
          <w:sz w:val="20"/>
          <w:szCs w:val="20"/>
          <w:lang w:val="en-US" w:eastAsia="ja-JP"/>
        </w:rPr>
        <w:t xml:space="preserve">that you will </w:t>
      </w:r>
      <w:r w:rsidRPr="00D05F25">
        <w:rPr>
          <w:rFonts w:ascii="Arial" w:hAnsi="Arial" w:cs="Arial"/>
          <w:bCs/>
          <w:sz w:val="20"/>
          <w:szCs w:val="20"/>
          <w:lang w:val="en-US" w:eastAsia="ja-JP"/>
        </w:rPr>
        <w:t>use</w:t>
      </w:r>
      <w:r w:rsidR="00345C05" w:rsidRPr="00D05F25">
        <w:rPr>
          <w:rFonts w:ascii="Arial" w:hAnsi="Arial" w:cs="Arial"/>
          <w:bCs/>
          <w:sz w:val="20"/>
          <w:szCs w:val="20"/>
          <w:lang w:val="en-US" w:eastAsia="ja-JP"/>
        </w:rPr>
        <w:t xml:space="preserve"> this support for;</w:t>
      </w:r>
      <w:r w:rsidR="006609F5" w:rsidRPr="00D05F25">
        <w:rPr>
          <w:rFonts w:ascii="Arial" w:hAnsi="Arial" w:cs="Arial"/>
          <w:bCs/>
          <w:sz w:val="20"/>
          <w:szCs w:val="20"/>
          <w:lang w:val="en-US" w:eastAsia="ja-JP"/>
        </w:rPr>
        <w:t xml:space="preserve"> 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6E5C4B" w:rsidRDefault="006E5C4B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6E5C4B" w:rsidRDefault="006E5C4B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D333B5" w:rsidRDefault="00D333B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345C0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Please explain your circumstances and the reason you are applying to this fund?</w:t>
      </w:r>
      <w:r w:rsidR="00C209B8">
        <w:rPr>
          <w:rFonts w:ascii="Arial" w:hAnsi="Arial" w:cs="Arial"/>
          <w:b/>
          <w:bCs/>
          <w:lang w:val="en-US" w:eastAsia="ja-JP"/>
        </w:rPr>
        <w:t xml:space="preserve"> (250</w:t>
      </w:r>
      <w:r w:rsidR="008936F5">
        <w:rPr>
          <w:rFonts w:ascii="Arial" w:hAnsi="Arial" w:cs="Arial"/>
          <w:b/>
          <w:bCs/>
          <w:lang w:val="en-US" w:eastAsia="ja-JP"/>
        </w:rPr>
        <w:t xml:space="preserve"> words max):</w:t>
      </w:r>
    </w:p>
    <w:p w:rsidR="008A249E" w:rsidRDefault="008A249E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8A249E" w:rsidRDefault="008A249E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361094" w:rsidRPr="00BD0656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61094" w:rsidRPr="00BD0656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D333B5" w:rsidRDefault="00D333B5" w:rsidP="00B648E1">
      <w:pPr>
        <w:rPr>
          <w:rFonts w:ascii="Arial" w:hAnsi="Arial" w:cs="Arial"/>
          <w:b/>
          <w:bCs/>
          <w:highlight w:val="yellow"/>
          <w:lang w:val="en-US" w:eastAsia="ja-JP"/>
        </w:rPr>
      </w:pPr>
    </w:p>
    <w:p w:rsidR="00345C05" w:rsidRDefault="00345C05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45C05" w:rsidRDefault="00345C05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45C05" w:rsidRDefault="00345C05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45C05" w:rsidRDefault="00345C05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D333B5" w:rsidRDefault="00D333B5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6E5C4B" w:rsidRDefault="006E5C4B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6E5C4B" w:rsidRDefault="006E5C4B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6E5C4B" w:rsidRDefault="006E5C4B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6E5C4B" w:rsidRDefault="006E5C4B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6E5C4B" w:rsidRDefault="006E5C4B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bookmarkStart w:id="0" w:name="_GoBack"/>
    <w:p w:rsidR="00D333B5" w:rsidRDefault="006E5C4B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  <w:r w:rsidRPr="00B926FC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D1AAAB" wp14:editId="698D4240">
                <wp:simplePos x="0" y="0"/>
                <wp:positionH relativeFrom="margin">
                  <wp:align>left</wp:align>
                </wp:positionH>
                <wp:positionV relativeFrom="paragraph">
                  <wp:posOffset>469900</wp:posOffset>
                </wp:positionV>
                <wp:extent cx="6048375" cy="2133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6FC" w:rsidRDefault="00B926FC" w:rsidP="00B926F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 w:eastAsia="ja-JP"/>
                              </w:rPr>
                              <w:t>E</w:t>
                            </w:r>
                            <w:r w:rsidRPr="00D333B5">
                              <w:rPr>
                                <w:rFonts w:ascii="Arial" w:hAnsi="Arial" w:cs="Arial"/>
                                <w:b/>
                                <w:bCs/>
                                <w:lang w:val="en-US" w:eastAsia="ja-JP"/>
                              </w:rPr>
                              <w:t>ndorsement from Supervisor/Advisor of Studies</w:t>
                            </w:r>
                            <w:r w:rsidRPr="00D333B5">
                              <w:rPr>
                                <w:rFonts w:ascii="Arial" w:hAnsi="Arial" w:cs="Arial"/>
                                <w:b/>
                                <w:bCs/>
                                <w:lang w:val="en-US" w:eastAsia="ja-JP"/>
                              </w:rPr>
                              <w:br/>
                            </w:r>
                            <w:r w:rsidRPr="00D333B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 w:eastAsia="ja-JP"/>
                              </w:rPr>
                              <w:t>Please comment on the benefits of the proposed trip</w:t>
                            </w:r>
                            <w:r w:rsidR="007615C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 w:eastAsia="ja-JP"/>
                              </w:rPr>
                              <w:t>/activity</w:t>
                            </w:r>
                            <w:r w:rsidRPr="00D333B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 w:eastAsia="ja-JP"/>
                              </w:rPr>
                              <w:t xml:space="preserve"> to the student</w:t>
                            </w:r>
                            <w:r w:rsidR="007615C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 w:eastAsia="ja-JP"/>
                              </w:rPr>
                              <w:t>’</w:t>
                            </w:r>
                            <w:r w:rsidRPr="00D333B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 w:eastAsia="ja-JP"/>
                              </w:rPr>
                              <w:t>s programme at Queen’s.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 w:eastAsia="ja-JP"/>
                              </w:rPr>
                              <w:t xml:space="preserve"> </w:t>
                            </w:r>
                          </w:p>
                          <w:p w:rsidR="00B926FC" w:rsidRDefault="00B926FC"/>
                          <w:p w:rsidR="00B926FC" w:rsidRDefault="00B926FC"/>
                          <w:p w:rsidR="00B926FC" w:rsidRDefault="00B926FC"/>
                          <w:p w:rsidR="00B926FC" w:rsidRDefault="00B926FC"/>
                          <w:p w:rsidR="00B926FC" w:rsidRDefault="00B926FC"/>
                          <w:p w:rsidR="00B926FC" w:rsidRDefault="00B926FC"/>
                          <w:p w:rsidR="00FE2F92" w:rsidRDefault="00FE2F92"/>
                          <w:p w:rsidR="00B926FC" w:rsidRDefault="00B926FC"/>
                          <w:p w:rsidR="00B926FC" w:rsidRDefault="00B926FC" w:rsidP="00B926F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 w:eastAsia="ja-JP"/>
                              </w:rPr>
                              <w:t>Signed:_________________________________</w:t>
                            </w:r>
                          </w:p>
                          <w:p w:rsidR="00B926FC" w:rsidRPr="00B926FC" w:rsidRDefault="00B926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 w:eastAsia="ja-JP"/>
                              </w:rPr>
                              <w:t>Date;___________________________________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1A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pt;width:476.25pt;height:16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">
                <v:textbox>
                  <w:txbxContent>
                    <w:p w:rsidR="00B926FC" w:rsidRDefault="00B926FC" w:rsidP="00B926FC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 w:eastAsia="ja-JP"/>
                        </w:rPr>
                        <w:t>E</w:t>
                      </w:r>
                      <w:r w:rsidRPr="00D333B5">
                        <w:rPr>
                          <w:rFonts w:ascii="Arial" w:hAnsi="Arial" w:cs="Arial"/>
                          <w:b/>
                          <w:bCs/>
                          <w:lang w:val="en-US" w:eastAsia="ja-JP"/>
                        </w:rPr>
                        <w:t>ndorsement from Supervisor/Advisor of Studies</w:t>
                      </w:r>
                      <w:r w:rsidRPr="00D333B5">
                        <w:rPr>
                          <w:rFonts w:ascii="Arial" w:hAnsi="Arial" w:cs="Arial"/>
                          <w:b/>
                          <w:bCs/>
                          <w:lang w:val="en-US" w:eastAsia="ja-JP"/>
                        </w:rPr>
                        <w:br/>
                      </w:r>
                      <w:r w:rsidRPr="00D333B5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 w:eastAsia="ja-JP"/>
                        </w:rPr>
                        <w:t>Please comment on the benefits of the proposed trip</w:t>
                      </w:r>
                      <w:r w:rsidR="007615C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 w:eastAsia="ja-JP"/>
                        </w:rPr>
                        <w:t>/activity</w:t>
                      </w:r>
                      <w:r w:rsidRPr="00D333B5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 w:eastAsia="ja-JP"/>
                        </w:rPr>
                        <w:t xml:space="preserve"> to the student</w:t>
                      </w:r>
                      <w:r w:rsidR="007615C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 w:eastAsia="ja-JP"/>
                        </w:rPr>
                        <w:t>’</w:t>
                      </w:r>
                      <w:r w:rsidRPr="00D333B5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 w:eastAsia="ja-JP"/>
                        </w:rPr>
                        <w:t>s programme at Queen’s.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 w:eastAsia="ja-JP"/>
                        </w:rPr>
                        <w:t xml:space="preserve"> </w:t>
                      </w:r>
                    </w:p>
                    <w:p w:rsidR="00B926FC" w:rsidRDefault="00B926FC"/>
                    <w:p w:rsidR="00B926FC" w:rsidRDefault="00B926FC"/>
                    <w:p w:rsidR="00B926FC" w:rsidRDefault="00B926FC"/>
                    <w:p w:rsidR="00B926FC" w:rsidRDefault="00B926FC"/>
                    <w:p w:rsidR="00B926FC" w:rsidRDefault="00B926FC"/>
                    <w:p w:rsidR="00B926FC" w:rsidRDefault="00B926FC"/>
                    <w:p w:rsidR="00FE2F92" w:rsidRDefault="00FE2F92"/>
                    <w:p w:rsidR="00B926FC" w:rsidRDefault="00B926FC"/>
                    <w:p w:rsidR="00B926FC" w:rsidRDefault="00B926FC" w:rsidP="00B926FC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 w:eastAsia="ja-JP"/>
                        </w:rPr>
                        <w:t>Signed:_________________________________</w:t>
                      </w:r>
                    </w:p>
                    <w:p w:rsidR="00B926FC" w:rsidRPr="00B926FC" w:rsidRDefault="00B926FC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 w:eastAsia="ja-JP"/>
                        </w:rPr>
                        <w:t>Date;___________________________________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D333B5" w:rsidSect="00BD0656">
      <w:pgSz w:w="11900" w:h="16840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1D" w:rsidRDefault="00EA621D" w:rsidP="00A55D30">
      <w:r>
        <w:separator/>
      </w:r>
    </w:p>
  </w:endnote>
  <w:endnote w:type="continuationSeparator" w:id="0">
    <w:p w:rsidR="00EA621D" w:rsidRDefault="00EA621D" w:rsidP="00A5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1D" w:rsidRDefault="00EA621D" w:rsidP="00A55D30">
      <w:r>
        <w:separator/>
      </w:r>
    </w:p>
  </w:footnote>
  <w:footnote w:type="continuationSeparator" w:id="0">
    <w:p w:rsidR="00EA621D" w:rsidRDefault="00EA621D" w:rsidP="00A5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1797"/>
    <w:multiLevelType w:val="hybridMultilevel"/>
    <w:tmpl w:val="418291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8010B"/>
    <w:multiLevelType w:val="hybridMultilevel"/>
    <w:tmpl w:val="8308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F2AA4"/>
    <w:multiLevelType w:val="hybridMultilevel"/>
    <w:tmpl w:val="1E0C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60C07"/>
    <w:multiLevelType w:val="hybridMultilevel"/>
    <w:tmpl w:val="B9B61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026F7"/>
    <w:multiLevelType w:val="hybridMultilevel"/>
    <w:tmpl w:val="AE52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2116F"/>
    <w:multiLevelType w:val="hybridMultilevel"/>
    <w:tmpl w:val="FB08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E1"/>
    <w:rsid w:val="00052BD6"/>
    <w:rsid w:val="000921F5"/>
    <w:rsid w:val="000C652D"/>
    <w:rsid w:val="000E36C0"/>
    <w:rsid w:val="000F2745"/>
    <w:rsid w:val="00123412"/>
    <w:rsid w:val="00156836"/>
    <w:rsid w:val="00156A16"/>
    <w:rsid w:val="00186541"/>
    <w:rsid w:val="00194D6F"/>
    <w:rsid w:val="001B23E6"/>
    <w:rsid w:val="001B23E9"/>
    <w:rsid w:val="001B7FC7"/>
    <w:rsid w:val="001D5727"/>
    <w:rsid w:val="001D6571"/>
    <w:rsid w:val="001F3222"/>
    <w:rsid w:val="001F704E"/>
    <w:rsid w:val="00200765"/>
    <w:rsid w:val="00204D4C"/>
    <w:rsid w:val="00217487"/>
    <w:rsid w:val="00223DD0"/>
    <w:rsid w:val="00233BD1"/>
    <w:rsid w:val="002549FA"/>
    <w:rsid w:val="00293D85"/>
    <w:rsid w:val="002F35FB"/>
    <w:rsid w:val="002F495F"/>
    <w:rsid w:val="003207CC"/>
    <w:rsid w:val="00344BC9"/>
    <w:rsid w:val="00345C05"/>
    <w:rsid w:val="00361094"/>
    <w:rsid w:val="00394A01"/>
    <w:rsid w:val="003A67C3"/>
    <w:rsid w:val="003A79DB"/>
    <w:rsid w:val="00410516"/>
    <w:rsid w:val="00417C20"/>
    <w:rsid w:val="004363A3"/>
    <w:rsid w:val="00441B4F"/>
    <w:rsid w:val="004535E2"/>
    <w:rsid w:val="004F39FF"/>
    <w:rsid w:val="005032DA"/>
    <w:rsid w:val="005160B2"/>
    <w:rsid w:val="00567F4C"/>
    <w:rsid w:val="005C5420"/>
    <w:rsid w:val="005F2AB2"/>
    <w:rsid w:val="005F3D7D"/>
    <w:rsid w:val="00606DFE"/>
    <w:rsid w:val="0061026A"/>
    <w:rsid w:val="006609F5"/>
    <w:rsid w:val="00676F5C"/>
    <w:rsid w:val="00697914"/>
    <w:rsid w:val="006E5C4B"/>
    <w:rsid w:val="00704410"/>
    <w:rsid w:val="007110F9"/>
    <w:rsid w:val="007615CE"/>
    <w:rsid w:val="00797482"/>
    <w:rsid w:val="007E6CA2"/>
    <w:rsid w:val="007F6F92"/>
    <w:rsid w:val="00846E3B"/>
    <w:rsid w:val="008704C1"/>
    <w:rsid w:val="008850DD"/>
    <w:rsid w:val="008936F5"/>
    <w:rsid w:val="008A249E"/>
    <w:rsid w:val="008A5E15"/>
    <w:rsid w:val="00935FEA"/>
    <w:rsid w:val="009456C2"/>
    <w:rsid w:val="009529E5"/>
    <w:rsid w:val="00973178"/>
    <w:rsid w:val="00995B01"/>
    <w:rsid w:val="009966F2"/>
    <w:rsid w:val="009A1A92"/>
    <w:rsid w:val="009B5896"/>
    <w:rsid w:val="009C6259"/>
    <w:rsid w:val="009D58B4"/>
    <w:rsid w:val="009E2A42"/>
    <w:rsid w:val="00A07CD9"/>
    <w:rsid w:val="00A5147A"/>
    <w:rsid w:val="00A55D30"/>
    <w:rsid w:val="00A804CF"/>
    <w:rsid w:val="00AB00FE"/>
    <w:rsid w:val="00AB47FA"/>
    <w:rsid w:val="00AE4855"/>
    <w:rsid w:val="00AE7074"/>
    <w:rsid w:val="00AE744C"/>
    <w:rsid w:val="00AF3EC4"/>
    <w:rsid w:val="00AF556F"/>
    <w:rsid w:val="00B04C75"/>
    <w:rsid w:val="00B25B4D"/>
    <w:rsid w:val="00B33BFB"/>
    <w:rsid w:val="00B47625"/>
    <w:rsid w:val="00B648E1"/>
    <w:rsid w:val="00B85ECA"/>
    <w:rsid w:val="00B926FC"/>
    <w:rsid w:val="00BA1EAE"/>
    <w:rsid w:val="00BD0656"/>
    <w:rsid w:val="00C00538"/>
    <w:rsid w:val="00C209B8"/>
    <w:rsid w:val="00C24586"/>
    <w:rsid w:val="00C31B1F"/>
    <w:rsid w:val="00C648A8"/>
    <w:rsid w:val="00C9491A"/>
    <w:rsid w:val="00C94B0A"/>
    <w:rsid w:val="00CE2028"/>
    <w:rsid w:val="00D049E1"/>
    <w:rsid w:val="00D04E01"/>
    <w:rsid w:val="00D05F25"/>
    <w:rsid w:val="00D333B5"/>
    <w:rsid w:val="00D567BD"/>
    <w:rsid w:val="00D80891"/>
    <w:rsid w:val="00DA74C2"/>
    <w:rsid w:val="00DB50E6"/>
    <w:rsid w:val="00E04B37"/>
    <w:rsid w:val="00E132D8"/>
    <w:rsid w:val="00E221C4"/>
    <w:rsid w:val="00E33487"/>
    <w:rsid w:val="00E438F6"/>
    <w:rsid w:val="00E66B30"/>
    <w:rsid w:val="00E82805"/>
    <w:rsid w:val="00EA621D"/>
    <w:rsid w:val="00EA73A5"/>
    <w:rsid w:val="00EF2005"/>
    <w:rsid w:val="00EF51C6"/>
    <w:rsid w:val="00F17E9F"/>
    <w:rsid w:val="00F23F6B"/>
    <w:rsid w:val="00F43EDC"/>
    <w:rsid w:val="00FA366E"/>
    <w:rsid w:val="00FC1288"/>
    <w:rsid w:val="00FC4C4D"/>
    <w:rsid w:val="00FD33B7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87CD92-EB95-4D89-B45B-3B5F6E1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A26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4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3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B3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921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7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6DFE"/>
    <w:pPr>
      <w:ind w:left="720"/>
      <w:contextualSpacing/>
    </w:pPr>
    <w:rPr>
      <w:rFonts w:eastAsiaTheme="minorHAns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5D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D30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55D3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A249E"/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8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pu@qub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b.ac.uk/directorates/sgc/wp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ntander.co.uk/universiti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DF0B-8A85-473F-9021-126952A3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SARC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Rebelo</dc:creator>
  <cp:keywords/>
  <dc:description/>
  <cp:lastModifiedBy>Ryan Hughes</cp:lastModifiedBy>
  <cp:revision>2</cp:revision>
  <cp:lastPrinted>2017-03-23T09:57:00Z</cp:lastPrinted>
  <dcterms:created xsi:type="dcterms:W3CDTF">2017-04-25T14:58:00Z</dcterms:created>
  <dcterms:modified xsi:type="dcterms:W3CDTF">2017-04-25T14:58:00Z</dcterms:modified>
</cp:coreProperties>
</file>