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8028E" w:rsidRPr="00734A01" w:rsidTr="00C069AC">
        <w:tc>
          <w:tcPr>
            <w:tcW w:w="9242" w:type="dxa"/>
          </w:tcPr>
          <w:p w:rsidR="0098028E" w:rsidRPr="00734A01" w:rsidRDefault="0098028E" w:rsidP="00A90303">
            <w:pPr>
              <w:shd w:val="clear" w:color="auto" w:fill="FFFFFF"/>
              <w:spacing w:after="60"/>
              <w:ind w:right="300"/>
              <w:jc w:val="center"/>
              <w:rPr>
                <w:rFonts w:ascii="Arial" w:hAnsi="Arial" w:cs="Arial"/>
                <w:b/>
              </w:rPr>
            </w:pPr>
            <w:r w:rsidRPr="00734A01">
              <w:rPr>
                <w:rFonts w:ascii="Arial" w:hAnsi="Arial" w:cs="Arial"/>
                <w:b/>
              </w:rPr>
              <w:t>Engineering and Physical Sciences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hd w:val="clear" w:color="auto" w:fill="FFFFFF"/>
              <w:spacing w:after="60"/>
              <w:ind w:right="300"/>
              <w:rPr>
                <w:rFonts w:ascii="Arial" w:eastAsia="Times New Roman" w:hAnsi="Arial" w:cs="Arial"/>
                <w:lang w:eastAsia="en-GB"/>
              </w:rPr>
            </w:pPr>
            <w:hyperlink r:id="rId5" w:history="1">
              <w:r w:rsidR="0098028E" w:rsidRPr="00734A01">
                <w:rPr>
                  <w:rStyle w:val="Hyperlink"/>
                  <w:rFonts w:ascii="Arial" w:hAnsi="Arial" w:cs="Arial"/>
                </w:rPr>
                <w:t>American Chemical Society</w:t>
              </w:r>
            </w:hyperlink>
            <w:r w:rsidR="0098028E" w:rsidRPr="00734A01">
              <w:rPr>
                <w:rFonts w:ascii="Arial" w:hAnsi="Arial" w:cs="Arial"/>
              </w:rPr>
              <w:t xml:space="preserve"> – Ethics Guidelines in Publication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hd w:val="clear" w:color="auto" w:fill="FFFFFF"/>
              <w:spacing w:after="60"/>
              <w:ind w:right="300"/>
              <w:rPr>
                <w:rFonts w:ascii="Arial" w:eastAsia="Times New Roman" w:hAnsi="Arial" w:cs="Arial"/>
                <w:lang w:eastAsia="en-GB"/>
              </w:rPr>
            </w:pPr>
            <w:hyperlink r:id="rId6" w:history="1">
              <w:r w:rsidR="0098028E" w:rsidRPr="00734A01">
                <w:rPr>
                  <w:rStyle w:val="Hyperlink"/>
                  <w:rFonts w:ascii="Arial" w:eastAsia="Times New Roman" w:hAnsi="Arial" w:cs="Arial"/>
                  <w:lang w:eastAsia="en-GB"/>
                </w:rPr>
                <w:t>American Mathematical Society</w:t>
              </w:r>
            </w:hyperlink>
            <w:r w:rsidR="0098028E" w:rsidRPr="00734A01">
              <w:rPr>
                <w:rFonts w:ascii="Arial" w:eastAsia="Times New Roman" w:hAnsi="Arial" w:cs="Arial"/>
                <w:lang w:eastAsia="en-GB"/>
              </w:rPr>
              <w:t xml:space="preserve"> – Ethical Guidelines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hd w:val="clear" w:color="auto" w:fill="FFFFFF"/>
              <w:spacing w:after="60"/>
              <w:ind w:right="300"/>
              <w:rPr>
                <w:rFonts w:ascii="Arial" w:hAnsi="Arial" w:cs="Arial"/>
              </w:rPr>
            </w:pPr>
            <w:hyperlink r:id="rId7" w:history="1">
              <w:r w:rsidR="0098028E" w:rsidRPr="00734A01">
                <w:rPr>
                  <w:rStyle w:val="Hyperlink"/>
                  <w:rFonts w:ascii="Arial" w:eastAsia="Times New Roman" w:hAnsi="Arial" w:cs="Arial"/>
                  <w:lang w:eastAsia="en-GB"/>
                </w:rPr>
                <w:t>American Physical Society</w:t>
              </w:r>
            </w:hyperlink>
            <w:r w:rsidR="0098028E" w:rsidRPr="00734A01">
              <w:rPr>
                <w:rFonts w:ascii="Arial" w:eastAsia="Times New Roman" w:hAnsi="Arial" w:cs="Arial"/>
                <w:lang w:eastAsia="en-GB"/>
              </w:rPr>
              <w:t xml:space="preserve"> – Ethics and Values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hd w:val="clear" w:color="auto" w:fill="FFFFFF"/>
              <w:spacing w:after="60"/>
              <w:ind w:right="300"/>
              <w:rPr>
                <w:rFonts w:ascii="Arial" w:eastAsia="Times New Roman" w:hAnsi="Arial" w:cs="Arial"/>
                <w:lang w:eastAsia="en-GB"/>
              </w:rPr>
            </w:pPr>
            <w:hyperlink r:id="rId8" w:history="1">
              <w:r w:rsidR="0098028E" w:rsidRPr="00734A01">
                <w:rPr>
                  <w:rStyle w:val="Hyperlink"/>
                  <w:rFonts w:ascii="Arial" w:eastAsia="Times New Roman" w:hAnsi="Arial" w:cs="Arial"/>
                  <w:lang w:eastAsia="en-GB"/>
                </w:rPr>
                <w:t>Association for Computing Machinery</w:t>
              </w:r>
            </w:hyperlink>
            <w:r w:rsidR="0098028E" w:rsidRPr="00734A01">
              <w:rPr>
                <w:rFonts w:ascii="Arial" w:eastAsia="Times New Roman" w:hAnsi="Arial" w:cs="Arial"/>
                <w:lang w:eastAsia="en-GB"/>
              </w:rPr>
              <w:t xml:space="preserve"> - Code of Ethics and Professional Conduct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hd w:val="clear" w:color="auto" w:fill="FFFFFF"/>
              <w:spacing w:after="60"/>
              <w:ind w:right="300"/>
              <w:rPr>
                <w:rFonts w:ascii="Arial" w:eastAsia="Times New Roman" w:hAnsi="Arial" w:cs="Arial"/>
                <w:lang w:eastAsia="en-GB"/>
              </w:rPr>
            </w:pPr>
            <w:hyperlink r:id="rId9" w:history="1">
              <w:r w:rsidR="0098028E" w:rsidRPr="00734A01">
                <w:rPr>
                  <w:rStyle w:val="Hyperlink"/>
                  <w:rFonts w:ascii="Arial" w:eastAsia="Times New Roman" w:hAnsi="Arial" w:cs="Arial"/>
                  <w:lang w:eastAsia="en-GB"/>
                </w:rPr>
                <w:t>British Psychological Society</w:t>
              </w:r>
            </w:hyperlink>
            <w:r w:rsidR="0098028E" w:rsidRPr="00734A01">
              <w:rPr>
                <w:rFonts w:ascii="Arial" w:eastAsia="Times New Roman" w:hAnsi="Arial" w:cs="Arial"/>
                <w:lang w:eastAsia="en-GB"/>
              </w:rPr>
              <w:t xml:space="preserve"> - Research Guidelines and Policies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hd w:val="clear" w:color="auto" w:fill="FFFFFF"/>
              <w:spacing w:after="60"/>
              <w:ind w:right="300"/>
              <w:rPr>
                <w:rFonts w:ascii="Arial" w:hAnsi="Arial" w:cs="Arial"/>
              </w:rPr>
            </w:pPr>
            <w:hyperlink r:id="rId10" w:history="1">
              <w:r w:rsidR="0098028E" w:rsidRPr="00734A01">
                <w:rPr>
                  <w:rStyle w:val="Hyperlink"/>
                  <w:rFonts w:ascii="Arial" w:hAnsi="Arial" w:cs="Arial"/>
                </w:rPr>
                <w:t>European Mathematical Society</w:t>
              </w:r>
            </w:hyperlink>
            <w:r w:rsidR="0098028E" w:rsidRPr="00734A01">
              <w:rPr>
                <w:rFonts w:ascii="Arial" w:hAnsi="Arial" w:cs="Arial"/>
              </w:rPr>
              <w:t xml:space="preserve"> – Code of Practice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hd w:val="clear" w:color="auto" w:fill="FFFFFF"/>
              <w:spacing w:after="60"/>
              <w:ind w:right="300"/>
              <w:rPr>
                <w:rFonts w:ascii="Arial" w:eastAsia="Times New Roman" w:hAnsi="Arial" w:cs="Arial"/>
                <w:color w:val="666666"/>
                <w:lang w:eastAsia="en-GB"/>
              </w:rPr>
            </w:pPr>
            <w:hyperlink r:id="rId11" w:history="1">
              <w:r w:rsidR="0098028E" w:rsidRPr="00734A01">
                <w:rPr>
                  <w:rStyle w:val="Hyperlink"/>
                  <w:rFonts w:ascii="Arial" w:eastAsia="Times New Roman" w:hAnsi="Arial" w:cs="Arial"/>
                  <w:lang w:eastAsia="en-GB"/>
                </w:rPr>
                <w:t>Market Research Society</w:t>
              </w:r>
            </w:hyperlink>
            <w:r w:rsidR="0098028E" w:rsidRPr="00734A01">
              <w:rPr>
                <w:rFonts w:ascii="Arial" w:eastAsia="Times New Roman" w:hAnsi="Arial" w:cs="Arial"/>
                <w:lang w:eastAsia="en-GB"/>
              </w:rPr>
              <w:t xml:space="preserve"> - Standards &amp; Guidelines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hd w:val="clear" w:color="auto" w:fill="FFFFFF"/>
              <w:spacing w:after="60"/>
              <w:ind w:right="300"/>
              <w:rPr>
                <w:rFonts w:ascii="Arial" w:eastAsia="Times New Roman" w:hAnsi="Arial" w:cs="Arial"/>
                <w:lang w:eastAsia="en-GB"/>
              </w:rPr>
            </w:pPr>
            <w:hyperlink r:id="rId12" w:history="1">
              <w:r w:rsidR="0098028E" w:rsidRPr="00734A01">
                <w:rPr>
                  <w:rStyle w:val="Hyperlink"/>
                  <w:rFonts w:ascii="Arial" w:hAnsi="Arial" w:cs="Arial"/>
                  <w:lang w:val="en"/>
                </w:rPr>
                <w:t>National Children's Bureau</w:t>
              </w:r>
            </w:hyperlink>
            <w:r w:rsidR="0098028E" w:rsidRPr="00734A01">
              <w:rPr>
                <w:rFonts w:ascii="Arial" w:hAnsi="Arial" w:cs="Arial"/>
                <w:lang w:val="en"/>
              </w:rPr>
              <w:t xml:space="preserve"> - Guidelines for Research with Children and Young People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hd w:val="clear" w:color="auto" w:fill="FFFFFF"/>
              <w:spacing w:after="60"/>
              <w:ind w:right="300"/>
              <w:rPr>
                <w:rFonts w:ascii="Arial" w:eastAsia="Times New Roman" w:hAnsi="Arial" w:cs="Arial"/>
                <w:color w:val="666666"/>
                <w:lang w:eastAsia="en-GB"/>
              </w:rPr>
            </w:pPr>
            <w:hyperlink r:id="rId13" w:history="1">
              <w:r w:rsidR="0098028E" w:rsidRPr="00734A01">
                <w:rPr>
                  <w:rStyle w:val="Hyperlink"/>
                  <w:rFonts w:ascii="Arial" w:hAnsi="Arial" w:cs="Arial"/>
                  <w:lang w:val="en"/>
                </w:rPr>
                <w:t>Office for Human Research Protections</w:t>
              </w:r>
            </w:hyperlink>
            <w:r w:rsidR="0098028E" w:rsidRPr="00734A01">
              <w:rPr>
                <w:rFonts w:ascii="Arial" w:hAnsi="Arial" w:cs="Arial"/>
                <w:lang w:val="en"/>
              </w:rPr>
              <w:t xml:space="preserve"> - </w:t>
            </w:r>
            <w:r w:rsidR="0098028E" w:rsidRPr="00734A01">
              <w:rPr>
                <w:rFonts w:ascii="Arial" w:eastAsia="Times New Roman" w:hAnsi="Arial" w:cs="Arial"/>
                <w:lang w:eastAsia="en-GB"/>
              </w:rPr>
              <w:t>International Compilation of Human Research Standards</w:t>
            </w:r>
          </w:p>
        </w:tc>
      </w:tr>
      <w:tr w:rsidR="001D457D" w:rsidRPr="00734A01" w:rsidTr="00C069AC">
        <w:tc>
          <w:tcPr>
            <w:tcW w:w="9242" w:type="dxa"/>
          </w:tcPr>
          <w:p w:rsidR="001D457D" w:rsidRPr="001D457D" w:rsidRDefault="00092359" w:rsidP="00A90303">
            <w:pPr>
              <w:shd w:val="clear" w:color="auto" w:fill="FFFFFF"/>
              <w:spacing w:after="60"/>
              <w:ind w:right="300"/>
              <w:rPr>
                <w:rFonts w:ascii="Arial" w:hAnsi="Arial" w:cs="Arial"/>
              </w:rPr>
            </w:pPr>
            <w:hyperlink r:id="rId14" w:history="1">
              <w:r w:rsidR="001D457D" w:rsidRPr="001D457D">
                <w:rPr>
                  <w:rStyle w:val="Hyperlink"/>
                  <w:rFonts w:ascii="Arial" w:hAnsi="Arial" w:cs="Arial"/>
                </w:rPr>
                <w:t>The Royal Society</w:t>
              </w:r>
            </w:hyperlink>
            <w:r w:rsidR="001D457D" w:rsidRPr="001D457D">
              <w:rPr>
                <w:rFonts w:ascii="Arial" w:hAnsi="Arial" w:cs="Arial"/>
              </w:rPr>
              <w:t xml:space="preserve"> –  Research Ethics and Conduct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hd w:val="clear" w:color="auto" w:fill="FFFFFF"/>
              <w:spacing w:after="60"/>
              <w:ind w:right="300"/>
              <w:rPr>
                <w:rFonts w:ascii="Arial" w:eastAsia="Times New Roman" w:hAnsi="Arial" w:cs="Arial"/>
                <w:lang w:eastAsia="en-GB"/>
              </w:rPr>
            </w:pPr>
            <w:hyperlink r:id="rId15" w:history="1">
              <w:r w:rsidR="0098028E" w:rsidRPr="00734A01">
                <w:rPr>
                  <w:rStyle w:val="Hyperlink"/>
                  <w:rFonts w:ascii="Arial" w:eastAsia="Times New Roman" w:hAnsi="Arial" w:cs="Arial"/>
                  <w:lang w:eastAsia="en-GB"/>
                </w:rPr>
                <w:t>Royal Academy of Engin</w:t>
              </w:r>
              <w:r w:rsidR="0098028E" w:rsidRPr="00734A01">
                <w:rPr>
                  <w:rStyle w:val="Hyperlink"/>
                  <w:rFonts w:ascii="Arial" w:eastAsia="Times New Roman" w:hAnsi="Arial" w:cs="Arial"/>
                  <w:lang w:eastAsia="en-GB"/>
                </w:rPr>
                <w:t>e</w:t>
              </w:r>
              <w:r w:rsidR="0098028E" w:rsidRPr="00734A01">
                <w:rPr>
                  <w:rStyle w:val="Hyperlink"/>
                  <w:rFonts w:ascii="Arial" w:eastAsia="Times New Roman" w:hAnsi="Arial" w:cs="Arial"/>
                  <w:lang w:eastAsia="en-GB"/>
                </w:rPr>
                <w:t>ering</w:t>
              </w:r>
            </w:hyperlink>
            <w:r w:rsidR="0098028E" w:rsidRPr="00734A01">
              <w:rPr>
                <w:rFonts w:ascii="Arial" w:eastAsia="Times New Roman" w:hAnsi="Arial" w:cs="Arial"/>
                <w:lang w:eastAsia="en-GB"/>
              </w:rPr>
              <w:t xml:space="preserve"> – Ethics Guidance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hd w:val="clear" w:color="auto" w:fill="FFFFFF"/>
              <w:spacing w:after="60"/>
              <w:ind w:right="300"/>
              <w:rPr>
                <w:rFonts w:ascii="Arial" w:eastAsia="Times New Roman" w:hAnsi="Arial" w:cs="Arial"/>
                <w:color w:val="666666"/>
                <w:lang w:eastAsia="en-GB"/>
              </w:rPr>
            </w:pPr>
            <w:hyperlink r:id="rId16" w:history="1">
              <w:r w:rsidR="0098028E" w:rsidRPr="00734A01">
                <w:rPr>
                  <w:rStyle w:val="Hyperlink"/>
                  <w:rFonts w:ascii="Arial" w:eastAsia="Times New Roman" w:hAnsi="Arial" w:cs="Arial"/>
                  <w:lang w:eastAsia="en-GB"/>
                </w:rPr>
                <w:t>Royal Geographical Society</w:t>
              </w:r>
            </w:hyperlink>
            <w:r w:rsidR="0098028E" w:rsidRPr="00734A01">
              <w:rPr>
                <w:rFonts w:ascii="Arial" w:eastAsia="Times New Roman" w:hAnsi="Arial" w:cs="Arial"/>
                <w:lang w:eastAsia="en-GB"/>
              </w:rPr>
              <w:t xml:space="preserve"> – Research Ethics &amp; Code of Practice</w:t>
            </w:r>
          </w:p>
        </w:tc>
      </w:tr>
      <w:tr w:rsidR="0098028E" w:rsidRPr="00734A01" w:rsidTr="00C069AC">
        <w:trPr>
          <w:trHeight w:val="121"/>
        </w:trPr>
        <w:tc>
          <w:tcPr>
            <w:tcW w:w="9242" w:type="dxa"/>
          </w:tcPr>
          <w:p w:rsidR="0098028E" w:rsidRPr="00734A01" w:rsidRDefault="00092359" w:rsidP="001D457D">
            <w:pPr>
              <w:shd w:val="clear" w:color="auto" w:fill="FFFFFF"/>
              <w:spacing w:after="60"/>
              <w:ind w:right="300"/>
              <w:rPr>
                <w:rFonts w:ascii="Arial" w:eastAsia="Times New Roman" w:hAnsi="Arial" w:cs="Arial"/>
                <w:lang w:eastAsia="en-GB"/>
              </w:rPr>
            </w:pPr>
            <w:hyperlink r:id="rId17" w:history="1">
              <w:r w:rsidR="0098028E" w:rsidRPr="00734A01">
                <w:rPr>
                  <w:rStyle w:val="Hyperlink"/>
                  <w:rFonts w:ascii="Arial" w:eastAsia="Times New Roman" w:hAnsi="Arial" w:cs="Arial"/>
                  <w:lang w:eastAsia="en-GB"/>
                </w:rPr>
                <w:t>Royal Society of Chemistry</w:t>
              </w:r>
            </w:hyperlink>
            <w:r w:rsidR="0098028E" w:rsidRPr="00734A01">
              <w:rPr>
                <w:rFonts w:ascii="Arial" w:eastAsia="Times New Roman" w:hAnsi="Arial" w:cs="Arial"/>
                <w:lang w:eastAsia="en-GB"/>
              </w:rPr>
              <w:t xml:space="preserve"> - Code of Conduct and Ethical Guidelines</w:t>
            </w:r>
            <w:r w:rsidR="008561F8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hd w:val="clear" w:color="auto" w:fill="FFFFFF"/>
              <w:spacing w:after="60"/>
              <w:ind w:right="300"/>
              <w:rPr>
                <w:rFonts w:ascii="Arial" w:eastAsia="Times New Roman" w:hAnsi="Arial" w:cs="Arial"/>
                <w:lang w:eastAsia="en-GB"/>
              </w:rPr>
            </w:pPr>
            <w:hyperlink r:id="rId18" w:history="1">
              <w:r w:rsidR="0098028E" w:rsidRPr="00734A01">
                <w:rPr>
                  <w:rStyle w:val="Hyperlink"/>
                  <w:rFonts w:ascii="Arial" w:eastAsia="Times New Roman" w:hAnsi="Arial" w:cs="Arial"/>
                  <w:lang w:eastAsia="en-GB"/>
                </w:rPr>
                <w:t>Royal Statistical Society</w:t>
              </w:r>
            </w:hyperlink>
            <w:r w:rsidR="0098028E" w:rsidRPr="00734A01">
              <w:rPr>
                <w:rFonts w:ascii="Arial" w:eastAsia="Times New Roman" w:hAnsi="Arial" w:cs="Arial"/>
                <w:lang w:eastAsia="en-GB"/>
              </w:rPr>
              <w:t xml:space="preserve"> – Code of Conduct</w:t>
            </w:r>
          </w:p>
        </w:tc>
      </w:tr>
      <w:tr w:rsidR="00B052E0" w:rsidRPr="00734A01" w:rsidTr="00C069AC">
        <w:tc>
          <w:tcPr>
            <w:tcW w:w="9242" w:type="dxa"/>
          </w:tcPr>
          <w:p w:rsidR="00B052E0" w:rsidRPr="00B052E0" w:rsidRDefault="00092359" w:rsidP="00B052E0">
            <w:pPr>
              <w:shd w:val="clear" w:color="auto" w:fill="FFFFFF"/>
              <w:spacing w:after="60"/>
              <w:ind w:right="300"/>
              <w:rPr>
                <w:rFonts w:ascii="Arial" w:hAnsi="Arial" w:cs="Arial"/>
              </w:rPr>
            </w:pPr>
            <w:hyperlink r:id="rId19" w:history="1">
              <w:r w:rsidR="00B052E0" w:rsidRPr="00B052E0">
                <w:rPr>
                  <w:rStyle w:val="Hyperlink"/>
                  <w:rFonts w:ascii="Arial" w:hAnsi="Arial" w:cs="Arial"/>
                </w:rPr>
                <w:t>Royal Town Planning Institute (RTPI) Professional Standards</w:t>
              </w:r>
            </w:hyperlink>
            <w:r w:rsidR="00B052E0">
              <w:rPr>
                <w:rFonts w:ascii="Arial" w:hAnsi="Arial" w:cs="Arial"/>
              </w:rPr>
              <w:t xml:space="preserve"> - C</w:t>
            </w:r>
            <w:r w:rsidR="00B052E0" w:rsidRPr="00B052E0">
              <w:rPr>
                <w:rFonts w:ascii="Arial" w:hAnsi="Arial" w:cs="Arial"/>
              </w:rPr>
              <w:t>ode of Professional Conduct</w:t>
            </w:r>
          </w:p>
        </w:tc>
      </w:tr>
      <w:tr w:rsidR="00B052E0" w:rsidRPr="00734A01" w:rsidTr="00C069AC">
        <w:tc>
          <w:tcPr>
            <w:tcW w:w="9242" w:type="dxa"/>
          </w:tcPr>
          <w:p w:rsidR="00B052E0" w:rsidRPr="00B052E0" w:rsidRDefault="00092359" w:rsidP="00B052E0">
            <w:pPr>
              <w:shd w:val="clear" w:color="auto" w:fill="FFFFFF"/>
              <w:spacing w:after="60"/>
              <w:ind w:right="300"/>
              <w:rPr>
                <w:rFonts w:ascii="Arial" w:hAnsi="Arial" w:cs="Arial"/>
              </w:rPr>
            </w:pPr>
            <w:hyperlink r:id="rId20" w:history="1">
              <w:r w:rsidR="00B052E0" w:rsidRPr="00B052E0">
                <w:rPr>
                  <w:rStyle w:val="Hyperlink"/>
                  <w:rFonts w:ascii="Arial" w:hAnsi="Arial" w:cs="Arial"/>
                </w:rPr>
                <w:t>Royal Institute of British Architects (RIBA)</w:t>
              </w:r>
            </w:hyperlink>
            <w:r w:rsidR="00B052E0">
              <w:rPr>
                <w:rFonts w:ascii="Arial" w:hAnsi="Arial" w:cs="Arial"/>
              </w:rPr>
              <w:t xml:space="preserve"> – C</w:t>
            </w:r>
            <w:r w:rsidR="00B052E0" w:rsidRPr="00B052E0">
              <w:rPr>
                <w:rFonts w:ascii="Arial" w:hAnsi="Arial" w:cs="Arial"/>
              </w:rPr>
              <w:t>ode of Professional Conduct</w:t>
            </w:r>
          </w:p>
        </w:tc>
      </w:tr>
      <w:tr w:rsidR="00B052E0" w:rsidRPr="00734A01" w:rsidTr="00B052E0">
        <w:trPr>
          <w:trHeight w:val="373"/>
        </w:trPr>
        <w:tc>
          <w:tcPr>
            <w:tcW w:w="9242" w:type="dxa"/>
          </w:tcPr>
          <w:p w:rsidR="00B052E0" w:rsidRPr="00B052E0" w:rsidRDefault="00092359" w:rsidP="00B052E0">
            <w:pPr>
              <w:rPr>
                <w:rFonts w:ascii="Arial" w:hAnsi="Arial" w:cs="Arial"/>
              </w:rPr>
            </w:pPr>
            <w:hyperlink r:id="rId21" w:history="1">
              <w:r w:rsidR="00B052E0" w:rsidRPr="00B052E0">
                <w:rPr>
                  <w:rStyle w:val="Hyperlink"/>
                  <w:rFonts w:ascii="Arial" w:hAnsi="Arial" w:cs="Arial"/>
                </w:rPr>
                <w:t>Royal Institution of Chartered Surveyors (RICS)</w:t>
              </w:r>
            </w:hyperlink>
            <w:r w:rsidR="00B052E0">
              <w:rPr>
                <w:rFonts w:ascii="Arial" w:hAnsi="Arial" w:cs="Arial"/>
              </w:rPr>
              <w:t xml:space="preserve"> – E</w:t>
            </w:r>
            <w:r w:rsidR="00B052E0" w:rsidRPr="00B052E0">
              <w:rPr>
                <w:rFonts w:ascii="Arial" w:hAnsi="Arial" w:cs="Arial"/>
              </w:rPr>
              <w:t>thics and Professional Standards</w:t>
            </w:r>
          </w:p>
        </w:tc>
      </w:tr>
      <w:tr w:rsidR="005B5C55" w:rsidRPr="00734A01" w:rsidTr="00B052E0">
        <w:trPr>
          <w:trHeight w:val="373"/>
        </w:trPr>
        <w:tc>
          <w:tcPr>
            <w:tcW w:w="9242" w:type="dxa"/>
          </w:tcPr>
          <w:p w:rsidR="005B5C55" w:rsidRDefault="00092359" w:rsidP="00B052E0">
            <w:pPr>
              <w:rPr>
                <w:rFonts w:ascii="Arial" w:hAnsi="Arial" w:cs="Arial"/>
              </w:rPr>
            </w:pPr>
            <w:hyperlink r:id="rId22" w:history="1">
              <w:r w:rsidR="005B5C55" w:rsidRPr="005B5C55">
                <w:rPr>
                  <w:rStyle w:val="Hyperlink"/>
                  <w:rFonts w:ascii="Arial" w:hAnsi="Arial" w:cs="Arial"/>
                </w:rPr>
                <w:t>The Institution of Engineering and Technology</w:t>
              </w:r>
            </w:hyperlink>
            <w:r w:rsidR="005B5C55">
              <w:rPr>
                <w:rFonts w:ascii="Arial" w:hAnsi="Arial" w:cs="Arial"/>
              </w:rPr>
              <w:t xml:space="preserve"> – Professional Ethics</w:t>
            </w:r>
          </w:p>
        </w:tc>
      </w:tr>
      <w:tr w:rsidR="005B5C55" w:rsidRPr="00734A01" w:rsidTr="00B052E0">
        <w:trPr>
          <w:trHeight w:val="373"/>
        </w:trPr>
        <w:tc>
          <w:tcPr>
            <w:tcW w:w="9242" w:type="dxa"/>
          </w:tcPr>
          <w:p w:rsidR="005B5C55" w:rsidRDefault="00092359" w:rsidP="005B5C55">
            <w:pPr>
              <w:rPr>
                <w:rFonts w:ascii="Arial" w:hAnsi="Arial" w:cs="Arial"/>
              </w:rPr>
            </w:pPr>
            <w:hyperlink r:id="rId23" w:history="1">
              <w:r w:rsidR="005B5C55" w:rsidRPr="005B5C55">
                <w:rPr>
                  <w:rStyle w:val="Hyperlink"/>
                  <w:rFonts w:ascii="Arial" w:hAnsi="Arial" w:cs="Arial"/>
                </w:rPr>
                <w:t>The Institution of Engineering and Technology</w:t>
              </w:r>
            </w:hyperlink>
            <w:r w:rsidR="005B5C55">
              <w:rPr>
                <w:rFonts w:ascii="Arial" w:hAnsi="Arial" w:cs="Arial"/>
              </w:rPr>
              <w:t xml:space="preserve"> – Rules of Conduct</w:t>
            </w:r>
          </w:p>
        </w:tc>
      </w:tr>
      <w:tr w:rsidR="005B5C55" w:rsidRPr="00734A01" w:rsidTr="00B052E0">
        <w:trPr>
          <w:trHeight w:val="373"/>
        </w:trPr>
        <w:tc>
          <w:tcPr>
            <w:tcW w:w="9242" w:type="dxa"/>
          </w:tcPr>
          <w:p w:rsidR="005B5C55" w:rsidRDefault="00092359" w:rsidP="00B052E0">
            <w:pPr>
              <w:rPr>
                <w:rFonts w:ascii="Arial" w:hAnsi="Arial" w:cs="Arial"/>
              </w:rPr>
            </w:pPr>
            <w:hyperlink r:id="rId24" w:history="1">
              <w:r w:rsidR="005B5C55" w:rsidRPr="005B5C55">
                <w:rPr>
                  <w:rStyle w:val="Hyperlink"/>
                  <w:rFonts w:ascii="Arial" w:hAnsi="Arial" w:cs="Arial"/>
                </w:rPr>
                <w:t>Institute of Electrical and Electronics Engineers</w:t>
              </w:r>
            </w:hyperlink>
            <w:r w:rsidR="005B5C55">
              <w:rPr>
                <w:rFonts w:ascii="Arial" w:hAnsi="Arial" w:cs="Arial"/>
              </w:rPr>
              <w:t xml:space="preserve"> – Ethics and Member Conduct</w:t>
            </w:r>
          </w:p>
        </w:tc>
      </w:tr>
      <w:tr w:rsidR="005B5C55" w:rsidRPr="00734A01" w:rsidTr="00B052E0">
        <w:trPr>
          <w:trHeight w:val="373"/>
        </w:trPr>
        <w:tc>
          <w:tcPr>
            <w:tcW w:w="9242" w:type="dxa"/>
          </w:tcPr>
          <w:p w:rsidR="005B5C55" w:rsidRDefault="00092359" w:rsidP="00B052E0">
            <w:pPr>
              <w:rPr>
                <w:rFonts w:ascii="Arial" w:hAnsi="Arial" w:cs="Arial"/>
              </w:rPr>
            </w:pPr>
            <w:hyperlink r:id="rId25" w:history="1">
              <w:r w:rsidR="005B5C55" w:rsidRPr="005B5C55">
                <w:rPr>
                  <w:rStyle w:val="Hyperlink"/>
                  <w:rFonts w:ascii="Arial" w:hAnsi="Arial" w:cs="Arial"/>
                </w:rPr>
                <w:t>Institute of Electrical and Electronics Engineers</w:t>
              </w:r>
            </w:hyperlink>
            <w:r w:rsidR="005B5C55">
              <w:rPr>
                <w:rFonts w:ascii="Arial" w:hAnsi="Arial" w:cs="Arial"/>
              </w:rPr>
              <w:t xml:space="preserve"> – Code of Ethics</w:t>
            </w:r>
          </w:p>
        </w:tc>
      </w:tr>
      <w:tr w:rsidR="005B5C55" w:rsidRPr="00734A01" w:rsidTr="00B052E0">
        <w:trPr>
          <w:trHeight w:val="373"/>
        </w:trPr>
        <w:tc>
          <w:tcPr>
            <w:tcW w:w="9242" w:type="dxa"/>
          </w:tcPr>
          <w:p w:rsidR="005B5C55" w:rsidRDefault="00092359" w:rsidP="00B052E0">
            <w:pPr>
              <w:rPr>
                <w:rFonts w:ascii="Arial" w:hAnsi="Arial" w:cs="Arial"/>
              </w:rPr>
            </w:pPr>
            <w:hyperlink r:id="rId26" w:history="1">
              <w:r w:rsidR="005B5C55" w:rsidRPr="005B5C55">
                <w:rPr>
                  <w:rStyle w:val="Hyperlink"/>
                  <w:rFonts w:ascii="Arial" w:hAnsi="Arial" w:cs="Arial"/>
                </w:rPr>
                <w:t>Institute of Electrical and Electronics Engineers</w:t>
              </w:r>
            </w:hyperlink>
            <w:r w:rsidR="005B5C55">
              <w:rPr>
                <w:rFonts w:ascii="Arial" w:hAnsi="Arial" w:cs="Arial"/>
              </w:rPr>
              <w:t xml:space="preserve"> – Code of Conduct</w:t>
            </w:r>
          </w:p>
        </w:tc>
      </w:tr>
      <w:tr w:rsidR="00A14488" w:rsidRPr="00734A01" w:rsidTr="00B052E0">
        <w:trPr>
          <w:trHeight w:val="373"/>
        </w:trPr>
        <w:tc>
          <w:tcPr>
            <w:tcW w:w="9242" w:type="dxa"/>
          </w:tcPr>
          <w:p w:rsidR="00A14488" w:rsidRPr="00A14488" w:rsidRDefault="00A14488" w:rsidP="00A14488">
            <w:pPr>
              <w:rPr>
                <w:rFonts w:ascii="Arial" w:hAnsi="Arial" w:cs="Arial"/>
              </w:rPr>
            </w:pPr>
            <w:hyperlink r:id="rId27" w:history="1">
              <w:r w:rsidRPr="00A14488">
                <w:rPr>
                  <w:rStyle w:val="Hyperlink"/>
                  <w:rFonts w:ascii="Arial" w:hAnsi="Arial" w:cs="Arial"/>
                </w:rPr>
                <w:t>Institute of Physics</w:t>
              </w:r>
            </w:hyperlink>
            <w:r w:rsidRPr="00A1448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Regulations</w:t>
            </w:r>
            <w:r w:rsidRPr="00A14488">
              <w:rPr>
                <w:rFonts w:ascii="Arial" w:hAnsi="Arial" w:cs="Arial"/>
              </w:rPr>
              <w:t xml:space="preserve"> and Code of Conduct</w:t>
            </w:r>
          </w:p>
        </w:tc>
      </w:tr>
      <w:tr w:rsidR="00A14488" w:rsidRPr="00734A01" w:rsidTr="00B052E0">
        <w:trPr>
          <w:trHeight w:val="373"/>
        </w:trPr>
        <w:tc>
          <w:tcPr>
            <w:tcW w:w="9242" w:type="dxa"/>
          </w:tcPr>
          <w:p w:rsidR="00A14488" w:rsidRDefault="00A14488" w:rsidP="00A14488">
            <w:pPr>
              <w:rPr>
                <w:rFonts w:ascii="Arial" w:hAnsi="Arial" w:cs="Arial"/>
              </w:rPr>
            </w:pPr>
            <w:hyperlink r:id="rId28" w:history="1">
              <w:r w:rsidRPr="00A14488">
                <w:rPr>
                  <w:rStyle w:val="Hyperlink"/>
                  <w:rFonts w:ascii="Arial" w:hAnsi="Arial" w:cs="Arial"/>
                </w:rPr>
                <w:t>Institution of Mechanical Engineers</w:t>
              </w:r>
            </w:hyperlink>
            <w:r>
              <w:rPr>
                <w:rFonts w:ascii="Arial" w:hAnsi="Arial" w:cs="Arial"/>
              </w:rPr>
              <w:t xml:space="preserve"> – Royal Charter including Code of Conduct (page 31)</w:t>
            </w:r>
          </w:p>
        </w:tc>
      </w:tr>
      <w:tr w:rsidR="00092359" w:rsidRPr="00734A01" w:rsidTr="00B052E0">
        <w:trPr>
          <w:trHeight w:val="373"/>
        </w:trPr>
        <w:tc>
          <w:tcPr>
            <w:tcW w:w="9242" w:type="dxa"/>
          </w:tcPr>
          <w:p w:rsidR="00092359" w:rsidRDefault="00092359" w:rsidP="00A14488">
            <w:pPr>
              <w:rPr>
                <w:rFonts w:ascii="Arial" w:hAnsi="Arial" w:cs="Arial"/>
              </w:rPr>
            </w:pPr>
            <w:hyperlink r:id="rId29" w:history="1">
              <w:r w:rsidRPr="00092359">
                <w:rPr>
                  <w:rStyle w:val="Hyperlink"/>
                  <w:rFonts w:ascii="Arial" w:hAnsi="Arial" w:cs="Arial"/>
                </w:rPr>
                <w:t>Royal Aeronautical Society</w:t>
              </w:r>
            </w:hyperlink>
            <w:bookmarkStart w:id="0" w:name="_GoBack"/>
            <w:bookmarkEnd w:id="0"/>
            <w:r>
              <w:rPr>
                <w:rFonts w:ascii="Arial" w:hAnsi="Arial" w:cs="Arial"/>
              </w:rPr>
              <w:t xml:space="preserve"> – Code of Conduct</w:t>
            </w:r>
          </w:p>
        </w:tc>
      </w:tr>
      <w:tr w:rsidR="00B052E0" w:rsidRPr="00734A01" w:rsidTr="00B052E0">
        <w:trPr>
          <w:trHeight w:val="421"/>
        </w:trPr>
        <w:tc>
          <w:tcPr>
            <w:tcW w:w="9242" w:type="dxa"/>
          </w:tcPr>
          <w:p w:rsidR="00B052E0" w:rsidRPr="00B052E0" w:rsidRDefault="00092359" w:rsidP="00B052E0">
            <w:pPr>
              <w:rPr>
                <w:rFonts w:ascii="Arial" w:hAnsi="Arial" w:cs="Arial"/>
              </w:rPr>
            </w:pPr>
            <w:hyperlink r:id="rId30" w:history="1">
              <w:r w:rsidR="00B052E0" w:rsidRPr="00B052E0">
                <w:rPr>
                  <w:rStyle w:val="Hyperlink"/>
                  <w:rFonts w:ascii="Arial" w:hAnsi="Arial" w:cs="Arial"/>
                </w:rPr>
                <w:t>Engineering and Physical Sciences Research Council</w:t>
              </w:r>
            </w:hyperlink>
            <w:r w:rsidR="00B052E0" w:rsidRPr="00B052E0">
              <w:rPr>
                <w:rFonts w:ascii="Arial" w:hAnsi="Arial" w:cs="Arial"/>
              </w:rPr>
              <w:t>, Research Ethics</w:t>
            </w:r>
          </w:p>
        </w:tc>
      </w:tr>
      <w:tr w:rsidR="00B052E0" w:rsidRPr="00734A01" w:rsidTr="00B052E0">
        <w:trPr>
          <w:trHeight w:val="413"/>
        </w:trPr>
        <w:tc>
          <w:tcPr>
            <w:tcW w:w="9242" w:type="dxa"/>
          </w:tcPr>
          <w:p w:rsidR="00B052E0" w:rsidRPr="00B052E0" w:rsidRDefault="00092359" w:rsidP="00B052E0">
            <w:pPr>
              <w:rPr>
                <w:rFonts w:ascii="Arial" w:hAnsi="Arial" w:cs="Arial"/>
              </w:rPr>
            </w:pPr>
            <w:hyperlink r:id="rId31" w:history="1">
              <w:r w:rsidR="00B052E0" w:rsidRPr="00B052E0">
                <w:rPr>
                  <w:rStyle w:val="Hyperlink"/>
                  <w:rFonts w:ascii="Arial" w:hAnsi="Arial" w:cs="Arial"/>
                </w:rPr>
                <w:t>Economic and Social Research Council</w:t>
              </w:r>
            </w:hyperlink>
            <w:r w:rsidR="00B052E0" w:rsidRPr="00B052E0">
              <w:rPr>
                <w:rFonts w:ascii="Arial" w:hAnsi="Arial" w:cs="Arial"/>
              </w:rPr>
              <w:t>, Research Ethics</w:t>
            </w:r>
          </w:p>
        </w:tc>
      </w:tr>
      <w:tr w:rsidR="00B052E0" w:rsidRPr="00734A01" w:rsidTr="00C069AC">
        <w:tc>
          <w:tcPr>
            <w:tcW w:w="9242" w:type="dxa"/>
          </w:tcPr>
          <w:p w:rsidR="00B052E0" w:rsidRDefault="00B052E0" w:rsidP="00A90303">
            <w:pPr>
              <w:shd w:val="clear" w:color="auto" w:fill="FFFFFF"/>
              <w:spacing w:after="60"/>
              <w:ind w:right="300"/>
            </w:pP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98028E" w:rsidP="00A90303">
            <w:pPr>
              <w:spacing w:after="60"/>
              <w:jc w:val="center"/>
              <w:rPr>
                <w:rFonts w:ascii="Arial" w:hAnsi="Arial" w:cs="Arial"/>
                <w:b/>
                <w:caps/>
              </w:rPr>
            </w:pPr>
            <w:r w:rsidRPr="00734A01">
              <w:rPr>
                <w:rFonts w:ascii="Arial" w:hAnsi="Arial" w:cs="Arial"/>
                <w:b/>
                <w:caps/>
              </w:rPr>
              <w:t>Queen’s University Belfast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pacing w:after="60"/>
              <w:rPr>
                <w:rFonts w:ascii="Arial" w:hAnsi="Arial" w:cs="Arial"/>
              </w:rPr>
            </w:pPr>
            <w:hyperlink r:id="rId32" w:history="1">
              <w:r w:rsidR="0098028E" w:rsidRPr="00734A01">
                <w:rPr>
                  <w:rStyle w:val="Hyperlink"/>
                  <w:rFonts w:ascii="Arial" w:hAnsi="Arial" w:cs="Arial"/>
                </w:rPr>
                <w:t>Health and Safety</w:t>
              </w:r>
            </w:hyperlink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pacing w:after="60"/>
              <w:rPr>
                <w:rFonts w:ascii="Arial" w:hAnsi="Arial" w:cs="Arial"/>
              </w:rPr>
            </w:pPr>
            <w:hyperlink r:id="rId33" w:history="1">
              <w:r w:rsidR="0098028E" w:rsidRPr="00734A01">
                <w:rPr>
                  <w:rStyle w:val="Hyperlink"/>
                  <w:rFonts w:ascii="Arial" w:hAnsi="Arial" w:cs="Arial"/>
                </w:rPr>
                <w:t>Human Resources</w:t>
              </w:r>
            </w:hyperlink>
            <w:r w:rsidR="0098028E" w:rsidRPr="00734A01">
              <w:rPr>
                <w:rFonts w:ascii="Arial" w:hAnsi="Arial" w:cs="Arial"/>
              </w:rPr>
              <w:t xml:space="preserve"> (Safeguarding Children and Vulnerable Adults)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pacing w:after="60"/>
              <w:rPr>
                <w:rFonts w:ascii="Arial" w:hAnsi="Arial" w:cs="Arial"/>
              </w:rPr>
            </w:pPr>
            <w:hyperlink r:id="rId34" w:history="1">
              <w:r w:rsidR="0098028E" w:rsidRPr="00734A01">
                <w:rPr>
                  <w:rStyle w:val="Hyperlink"/>
                  <w:rFonts w:ascii="Arial" w:hAnsi="Arial" w:cs="Arial"/>
                </w:rPr>
                <w:t>Information Services</w:t>
              </w:r>
            </w:hyperlink>
            <w:r w:rsidR="0098028E" w:rsidRPr="00734A01">
              <w:rPr>
                <w:rFonts w:ascii="Arial" w:hAnsi="Arial" w:cs="Arial"/>
              </w:rPr>
              <w:t xml:space="preserve"> (includes information Security and Acceptable Use Policies)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pacing w:after="60"/>
              <w:rPr>
                <w:rFonts w:ascii="Arial" w:hAnsi="Arial" w:cs="Arial"/>
              </w:rPr>
            </w:pPr>
            <w:hyperlink r:id="rId35" w:history="1">
              <w:r w:rsidR="0098028E" w:rsidRPr="00734A01">
                <w:rPr>
                  <w:rStyle w:val="Hyperlink"/>
                  <w:rFonts w:ascii="Arial" w:hAnsi="Arial" w:cs="Arial"/>
                </w:rPr>
                <w:t>Registrar’s Office</w:t>
              </w:r>
            </w:hyperlink>
            <w:r w:rsidR="0098028E" w:rsidRPr="00734A01">
              <w:rPr>
                <w:rFonts w:ascii="Arial" w:hAnsi="Arial" w:cs="Arial"/>
              </w:rPr>
              <w:t xml:space="preserve"> (includes information on the Register of Interests, Data Protection, Freedom of Information and the Whistleblowing Policy)</w:t>
            </w:r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A90303">
            <w:pPr>
              <w:spacing w:after="60"/>
              <w:rPr>
                <w:rFonts w:ascii="Arial" w:hAnsi="Arial" w:cs="Arial"/>
              </w:rPr>
            </w:pPr>
            <w:hyperlink r:id="rId36" w:history="1">
              <w:r w:rsidR="00C069AC" w:rsidRPr="00C069AC">
                <w:rPr>
                  <w:rStyle w:val="Hyperlink"/>
                  <w:rFonts w:ascii="Arial" w:hAnsi="Arial" w:cs="Arial"/>
                </w:rPr>
                <w:t>Research Support</w:t>
              </w:r>
            </w:hyperlink>
          </w:p>
        </w:tc>
      </w:tr>
      <w:tr w:rsidR="0098028E" w:rsidRPr="00734A01" w:rsidTr="00C069AC">
        <w:tc>
          <w:tcPr>
            <w:tcW w:w="9242" w:type="dxa"/>
          </w:tcPr>
          <w:p w:rsidR="0098028E" w:rsidRPr="00734A01" w:rsidRDefault="00092359" w:rsidP="007C2EFC">
            <w:pPr>
              <w:spacing w:after="60"/>
              <w:rPr>
                <w:rFonts w:ascii="Arial" w:hAnsi="Arial" w:cs="Arial"/>
              </w:rPr>
            </w:pPr>
            <w:hyperlink r:id="rId37" w:history="1">
              <w:r w:rsidR="0098028E" w:rsidRPr="00734A01">
                <w:rPr>
                  <w:rStyle w:val="Hyperlink"/>
                  <w:rFonts w:ascii="Arial" w:hAnsi="Arial" w:cs="Arial"/>
                </w:rPr>
                <w:t>Research Governance</w:t>
              </w:r>
            </w:hyperlink>
            <w:r w:rsidR="0098028E" w:rsidRPr="00734A01">
              <w:rPr>
                <w:rFonts w:ascii="Arial" w:hAnsi="Arial" w:cs="Arial"/>
              </w:rPr>
              <w:t xml:space="preserve">  </w:t>
            </w:r>
            <w:r w:rsidR="007C2EFC" w:rsidRPr="00734A01">
              <w:rPr>
                <w:rFonts w:ascii="Arial" w:hAnsi="Arial" w:cs="Arial"/>
              </w:rPr>
              <w:t xml:space="preserve">(includes </w:t>
            </w:r>
            <w:r w:rsidR="007C2EFC">
              <w:rPr>
                <w:rFonts w:ascii="Arial" w:hAnsi="Arial" w:cs="Arial"/>
              </w:rPr>
              <w:t>information on Peer Review requirements</w:t>
            </w:r>
            <w:r w:rsidR="007C2EFC" w:rsidRPr="00734A01">
              <w:rPr>
                <w:rFonts w:ascii="Arial" w:hAnsi="Arial" w:cs="Arial"/>
              </w:rPr>
              <w:t>)</w:t>
            </w:r>
          </w:p>
        </w:tc>
      </w:tr>
    </w:tbl>
    <w:p w:rsidR="00A81E7E" w:rsidRDefault="00A81E7E"/>
    <w:sectPr w:rsidR="00A81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8E"/>
    <w:rsid w:val="00092359"/>
    <w:rsid w:val="001D457D"/>
    <w:rsid w:val="00502644"/>
    <w:rsid w:val="005B5C55"/>
    <w:rsid w:val="007C2EFC"/>
    <w:rsid w:val="008561F8"/>
    <w:rsid w:val="0098028E"/>
    <w:rsid w:val="00A14488"/>
    <w:rsid w:val="00A81E7E"/>
    <w:rsid w:val="00B052E0"/>
    <w:rsid w:val="00C0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2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02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2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02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m.org/about/code-of-ethics" TargetMode="External"/><Relationship Id="rId13" Type="http://schemas.openxmlformats.org/officeDocument/2006/relationships/hyperlink" Target="http://www.hhs.gov/ohrp/international/intlcompilation/intlcompilation.html" TargetMode="External"/><Relationship Id="rId18" Type="http://schemas.openxmlformats.org/officeDocument/2006/relationships/hyperlink" Target="http://www.rss.org.uk/codeofconduct" TargetMode="External"/><Relationship Id="rId26" Type="http://schemas.openxmlformats.org/officeDocument/2006/relationships/hyperlink" Target="https://www.ieee.org/about/ieee_code_of_conduct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ics.org/uk/regulation1/compliance1/ethics--professional-standards/" TargetMode="External"/><Relationship Id="rId34" Type="http://schemas.openxmlformats.org/officeDocument/2006/relationships/hyperlink" Target="http://www.qub.ac.uk/directorates/InformationServices/Services/Security/" TargetMode="External"/><Relationship Id="rId7" Type="http://schemas.openxmlformats.org/officeDocument/2006/relationships/hyperlink" Target="http://www.aps.org/policy/statements/02_2.cfm" TargetMode="External"/><Relationship Id="rId12" Type="http://schemas.openxmlformats.org/officeDocument/2006/relationships/hyperlink" Target="http://www.nfer.ac.uk/nfer/schools/developing-young-researchers/ncbguidelines.pdf" TargetMode="External"/><Relationship Id="rId17" Type="http://schemas.openxmlformats.org/officeDocument/2006/relationships/hyperlink" Target="http://www.rsc.org/globalassets/03-membership-community/join-us/membership-regulations/code-of-conduct.pdf" TargetMode="External"/><Relationship Id="rId25" Type="http://schemas.openxmlformats.org/officeDocument/2006/relationships/hyperlink" Target="https://www.ieee.org/about/corporate/governance/p7-8.html" TargetMode="External"/><Relationship Id="rId33" Type="http://schemas.openxmlformats.org/officeDocument/2006/relationships/hyperlink" Target="http://www.qub.ac.uk/directorates/HumanResources/LegalServicesUnit/SafeguardingVulnerableGroups/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rgs.org/NR/rdonlyres/DCA24C69-2C18-4482-9EB0-1F1BEFDDEAFE/0/ResearchEthicsandaCodeofPractice.pdf" TargetMode="External"/><Relationship Id="rId20" Type="http://schemas.openxmlformats.org/officeDocument/2006/relationships/hyperlink" Target="https://www.architecture.com/knowledge-and-resources/resources-landing-page/code-of-professional-conduct" TargetMode="External"/><Relationship Id="rId29" Type="http://schemas.openxmlformats.org/officeDocument/2006/relationships/hyperlink" Target="https://www.aerosociety.com/media/5244/raes_code-of-conduct_v114_dec201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ms.org/about-us/governance/policy-statements/sec-ethics" TargetMode="External"/><Relationship Id="rId11" Type="http://schemas.openxmlformats.org/officeDocument/2006/relationships/hyperlink" Target="https://www.mrs.org.uk/" TargetMode="External"/><Relationship Id="rId24" Type="http://schemas.openxmlformats.org/officeDocument/2006/relationships/hyperlink" Target="https://www.ieee.org/about/ethics.html" TargetMode="External"/><Relationship Id="rId32" Type="http://schemas.openxmlformats.org/officeDocument/2006/relationships/hyperlink" Target="http://www.qub.ac.uk/directorates/HumanResources/OccupationalHealthandSafety/" TargetMode="External"/><Relationship Id="rId37" Type="http://schemas.openxmlformats.org/officeDocument/2006/relationships/hyperlink" Target="http://www.qub.ac.uk/Research/Governance-ethics-and-integrity/" TargetMode="External"/><Relationship Id="rId5" Type="http://schemas.openxmlformats.org/officeDocument/2006/relationships/hyperlink" Target="http://pubs.acs.org/userimages/ContentEditor/1218054468605/ethics.pdf" TargetMode="External"/><Relationship Id="rId15" Type="http://schemas.openxmlformats.org/officeDocument/2006/relationships/hyperlink" Target="http://www.raeng.org.uk/societygov/engineeringethics/principles.htm" TargetMode="External"/><Relationship Id="rId23" Type="http://schemas.openxmlformats.org/officeDocument/2006/relationships/hyperlink" Target="http://www.theiet.org/about/governance/rules-conduct/index.cfm" TargetMode="External"/><Relationship Id="rId28" Type="http://schemas.openxmlformats.org/officeDocument/2006/relationships/hyperlink" Target="http://www.imeche.org/docs/default-source/governance-documents/royal-charter-and-by-laws-2014_updated200417.pdf" TargetMode="External"/><Relationship Id="rId36" Type="http://schemas.openxmlformats.org/officeDocument/2006/relationships/hyperlink" Target="http://www.qub.ac.uk/Research/Support-for-researchers/" TargetMode="External"/><Relationship Id="rId10" Type="http://schemas.openxmlformats.org/officeDocument/2006/relationships/hyperlink" Target="http://www.euro-math-soc.eu/system/files/uploads/COP-approved.pdf" TargetMode="External"/><Relationship Id="rId19" Type="http://schemas.openxmlformats.org/officeDocument/2006/relationships/hyperlink" Target="http://www.rtpi.org.uk/media/1736907/rtpi_code_of_professional_conduct_-_feb_2016.pdf" TargetMode="External"/><Relationship Id="rId31" Type="http://schemas.openxmlformats.org/officeDocument/2006/relationships/hyperlink" Target="http://www.esrc.ac.uk/funding/guidance-for-applicants/research-eth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ps.org.uk/publications/policy-and-guidelines/research-guidelines-policy-documents/research-guidelines-poli" TargetMode="External"/><Relationship Id="rId14" Type="http://schemas.openxmlformats.org/officeDocument/2006/relationships/hyperlink" Target="https://royalsociety.org/topics-policy/ethics-conduct/" TargetMode="External"/><Relationship Id="rId22" Type="http://schemas.openxmlformats.org/officeDocument/2006/relationships/hyperlink" Target="http://www.theiet.org/membership/career/ethics/" TargetMode="External"/><Relationship Id="rId27" Type="http://schemas.openxmlformats.org/officeDocument/2006/relationships/hyperlink" Target="http://www.iop.org/about/royal_charter/file_67323.pdf" TargetMode="External"/><Relationship Id="rId30" Type="http://schemas.openxmlformats.org/officeDocument/2006/relationships/hyperlink" Target="https://www.epsrc.ac.uk/research/ourportfolio/themes/healthcaretechnologies/strategy/toolkit/home/integrity/ethics/" TargetMode="External"/><Relationship Id="rId35" Type="http://schemas.openxmlformats.org/officeDocument/2006/relationships/hyperlink" Target="http://www.qub.ac.uk/home/RegistrarsOff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Taylor</dc:creator>
  <cp:lastModifiedBy>Kathryn Taylor</cp:lastModifiedBy>
  <cp:revision>6</cp:revision>
  <dcterms:created xsi:type="dcterms:W3CDTF">2017-09-15T15:25:00Z</dcterms:created>
  <dcterms:modified xsi:type="dcterms:W3CDTF">2017-09-18T16:05:00Z</dcterms:modified>
</cp:coreProperties>
</file>