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D1E0C" w14:textId="3EE729F8" w:rsidR="00AD762F" w:rsidRDefault="00AD762F">
                                  <w:pPr>
                                    <w:pStyle w:val="NoSpacing"/>
                                    <w:rPr>
                                      <w:color w:val="FFFFFF" w:themeColor="background1"/>
                                      <w:sz w:val="32"/>
                                      <w:szCs w:val="32"/>
                                    </w:rPr>
                                  </w:pPr>
                                </w:p>
                                <w:p w14:paraId="2D967CFD" w14:textId="77777777" w:rsidR="00AD762F" w:rsidRDefault="00A52165">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8A429C"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1E5381">
                                        <w:rPr>
                                          <w:rFonts w:ascii="Calibri" w:hAnsi="Calibri"/>
                                          <w:caps/>
                                          <w:color w:val="335B74" w:themeColor="text2"/>
                                          <w:sz w:val="36"/>
                                          <w:szCs w:val="36"/>
                                          <w:lang w:val="en-GB"/>
                                        </w:rPr>
                                        <w:t>2</w:t>
                                      </w:r>
                                      <w:r w:rsidR="00A25634">
                                        <w:rPr>
                                          <w:rFonts w:ascii="Calibri" w:hAnsi="Calibri"/>
                                          <w:caps/>
                                          <w:color w:val="335B74" w:themeColor="text2"/>
                                          <w:sz w:val="36"/>
                                          <w:szCs w:val="36"/>
                                          <w:lang w:val="en-GB"/>
                                        </w:rPr>
                                        <w:t>-2</w:t>
                                      </w:r>
                                      <w:r w:rsidR="001E5381">
                                        <w:rPr>
                                          <w:rFonts w:ascii="Calibri" w:hAnsi="Calibri"/>
                                          <w:caps/>
                                          <w:color w:val="335B74" w:themeColor="text2"/>
                                          <w:sz w:val="36"/>
                                          <w:szCs w:val="36"/>
                                          <w:lang w:val="en-GB"/>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339D1E0C" w14:textId="3EE729F8" w:rsidR="00AD762F" w:rsidRDefault="00AD762F">
                            <w:pPr>
                              <w:pStyle w:val="NoSpacing"/>
                              <w:rPr>
                                <w:color w:val="FFFFFF" w:themeColor="background1"/>
                                <w:sz w:val="32"/>
                                <w:szCs w:val="32"/>
                              </w:rPr>
                            </w:pPr>
                          </w:p>
                          <w:p w14:paraId="2D967CFD" w14:textId="77777777" w:rsidR="00AD762F" w:rsidRDefault="002133AA">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8A429C"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1E5381">
                                  <w:rPr>
                                    <w:rFonts w:ascii="Calibri" w:hAnsi="Calibri"/>
                                    <w:caps/>
                                    <w:color w:val="335B74" w:themeColor="text2"/>
                                    <w:sz w:val="36"/>
                                    <w:szCs w:val="36"/>
                                    <w:lang w:val="en-GB"/>
                                  </w:rPr>
                                  <w:t>2</w:t>
                                </w:r>
                                <w:r w:rsidR="00A25634">
                                  <w:rPr>
                                    <w:rFonts w:ascii="Calibri" w:hAnsi="Calibri"/>
                                    <w:caps/>
                                    <w:color w:val="335B74" w:themeColor="text2"/>
                                    <w:sz w:val="36"/>
                                    <w:szCs w:val="36"/>
                                    <w:lang w:val="en-GB"/>
                                  </w:rPr>
                                  <w:t>-2</w:t>
                                </w:r>
                                <w:r w:rsidR="001E5381">
                                  <w:rPr>
                                    <w:rFonts w:ascii="Calibri" w:hAnsi="Calibri"/>
                                    <w:caps/>
                                    <w:color w:val="335B74" w:themeColor="text2"/>
                                    <w:sz w:val="36"/>
                                    <w:szCs w:val="36"/>
                                    <w:lang w:val="en-GB"/>
                                  </w:rPr>
                                  <w:t>3</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r w:rsidRPr="00EE2A46">
        <w:rPr>
          <w:rFonts w:ascii="Calibri" w:hAnsi="Calibri" w:cs="Arial"/>
          <w:sz w:val="20"/>
          <w:szCs w:val="20"/>
        </w:rPr>
        <w:t>have the opportunity to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20C8A2BA"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sidR="00FB3F04">
        <w:rPr>
          <w:rFonts w:ascii="Calibri" w:hAnsi="Calibri" w:cs="Arial"/>
          <w:sz w:val="20"/>
          <w:szCs w:val="20"/>
        </w:rPr>
        <w:t>2022-23</w:t>
      </w:r>
      <w:r w:rsidRPr="00EE2A46">
        <w:rPr>
          <w:rFonts w:ascii="Calibri" w:hAnsi="Calibri" w:cs="Arial"/>
          <w:sz w:val="20"/>
          <w:szCs w:val="20"/>
        </w:rPr>
        <w:t xml:space="preserve"> are listed in this booklet. </w:t>
      </w:r>
    </w:p>
    <w:p w14:paraId="2B10FEE6"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Film (FLM)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C0CA3FC" w14:textId="140E205E" w:rsidR="005B1387" w:rsidRPr="005B1387" w:rsidRDefault="005B1387" w:rsidP="00C33F0F">
      <w:pPr>
        <w:pStyle w:val="xmsonormal"/>
        <w:ind w:left="709" w:right="941"/>
        <w:jc w:val="both"/>
        <w:rPr>
          <w:rFonts w:ascii="Calibri" w:hAnsi="Calibri" w:cs="Calibri"/>
          <w:sz w:val="20"/>
          <w:szCs w:val="20"/>
        </w:rPr>
      </w:pPr>
      <w:r w:rsidRPr="005B1387">
        <w:rPr>
          <w:rFonts w:ascii="Calibri" w:hAnsi="Calibri" w:cs="Calibri"/>
          <w:sz w:val="20"/>
          <w:szCs w:val="20"/>
        </w:rPr>
        <w:t>If you are interested in a number of different</w:t>
      </w:r>
      <w:r w:rsidR="008C2D2A">
        <w:rPr>
          <w:rFonts w:ascii="Calibri" w:hAnsi="Calibri" w:cs="Calibri"/>
          <w:sz w:val="20"/>
          <w:szCs w:val="20"/>
        </w:rPr>
        <w:t xml:space="preserve"> optional</w:t>
      </w:r>
      <w:r w:rsidRPr="005B1387">
        <w:rPr>
          <w:rFonts w:ascii="Calibri" w:hAnsi="Calibri" w:cs="Calibri"/>
          <w:sz w:val="20"/>
          <w:szCs w:val="20"/>
        </w:rPr>
        <w:t xml:space="preserve"> modules</w:t>
      </w:r>
      <w:r w:rsidR="008C2D2A">
        <w:rPr>
          <w:rFonts w:ascii="Calibri" w:hAnsi="Calibri" w:cs="Calibri"/>
          <w:sz w:val="20"/>
          <w:szCs w:val="20"/>
        </w:rPr>
        <w:t xml:space="preserve"> or </w:t>
      </w:r>
      <w:r w:rsidR="008C2D2A" w:rsidRPr="005B1387">
        <w:rPr>
          <w:rFonts w:ascii="Calibri" w:hAnsi="Calibri" w:cs="Calibri"/>
          <w:sz w:val="20"/>
          <w:szCs w:val="20"/>
        </w:rPr>
        <w:t>have</w:t>
      </w:r>
      <w:r w:rsidR="008C2D2A">
        <w:rPr>
          <w:rFonts w:ascii="Calibri" w:hAnsi="Calibri" w:cs="Calibri"/>
          <w:sz w:val="20"/>
          <w:szCs w:val="20"/>
        </w:rPr>
        <w:t xml:space="preserve"> any</w:t>
      </w:r>
      <w:r w:rsidR="008C2D2A" w:rsidRPr="005B1387">
        <w:rPr>
          <w:rFonts w:ascii="Calibri" w:hAnsi="Calibri" w:cs="Calibri"/>
          <w:sz w:val="20"/>
          <w:szCs w:val="20"/>
        </w:rPr>
        <w:t xml:space="preserve"> questions about your choice of modules</w:t>
      </w:r>
      <w:r w:rsidRPr="005B1387">
        <w:rPr>
          <w:rFonts w:ascii="Calibri" w:hAnsi="Calibri" w:cs="Calibri"/>
          <w:sz w:val="20"/>
          <w:szCs w:val="20"/>
        </w:rPr>
        <w:t>,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53A2AF4" w14:textId="77777777" w:rsidR="005B1387" w:rsidRDefault="005B1387" w:rsidP="00C33F0F">
      <w:pPr>
        <w:spacing w:after="0" w:line="240" w:lineRule="auto"/>
        <w:ind w:left="709" w:right="941"/>
        <w:jc w:val="both"/>
        <w:rPr>
          <w:rFonts w:ascii="Calibri" w:hAnsi="Calibri" w:cs="Arial"/>
          <w:sz w:val="20"/>
          <w:szCs w:val="20"/>
        </w:rPr>
      </w:pPr>
    </w:p>
    <w:p w14:paraId="2A65613B" w14:textId="3BEC544C" w:rsidR="00EE2A46" w:rsidRDefault="00EE2A46" w:rsidP="00C33F0F">
      <w:pPr>
        <w:spacing w:after="0" w:line="240" w:lineRule="auto"/>
        <w:ind w:left="709" w:right="941"/>
        <w:jc w:val="both"/>
        <w:rPr>
          <w:rFonts w:ascii="Calibri" w:hAnsi="Calibri" w:cs="Arial"/>
          <w:sz w:val="20"/>
          <w:szCs w:val="20"/>
        </w:rPr>
      </w:pPr>
      <w:r w:rsidRPr="00EE2A46">
        <w:rPr>
          <w:rFonts w:ascii="Calibri" w:hAnsi="Calibri" w:cs="Arial"/>
          <w:sz w:val="20"/>
          <w:szCs w:val="20"/>
        </w:rPr>
        <w:t>I wish you well in the first year of your degree.</w:t>
      </w:r>
    </w:p>
    <w:p w14:paraId="746ABF7F" w14:textId="77777777" w:rsidR="00C33F0F" w:rsidRPr="00EE2A46" w:rsidRDefault="00C33F0F" w:rsidP="00C33F0F">
      <w:pPr>
        <w:spacing w:after="0" w:line="240" w:lineRule="auto"/>
        <w:ind w:left="709" w:right="941"/>
        <w:jc w:val="both"/>
        <w:rPr>
          <w:rFonts w:ascii="Calibri" w:hAnsi="Calibri" w:cs="Arial"/>
          <w:sz w:val="20"/>
          <w:szCs w:val="20"/>
        </w:rPr>
      </w:pPr>
    </w:p>
    <w:p w14:paraId="2B2FC835" w14:textId="52A236FB" w:rsidR="00EE2A46" w:rsidRPr="00EE2A46" w:rsidRDefault="00A25634" w:rsidP="00EE2A46">
      <w:pPr>
        <w:ind w:left="709" w:right="939"/>
        <w:jc w:val="both"/>
        <w:rPr>
          <w:rFonts w:ascii="Calibri" w:hAnsi="Calibri" w:cs="Arial"/>
          <w:sz w:val="20"/>
          <w:szCs w:val="20"/>
        </w:rPr>
      </w:pPr>
      <w:r>
        <w:rPr>
          <w:rFonts w:ascii="Calibri" w:hAnsi="Calibri" w:cs="Arial"/>
          <w:sz w:val="20"/>
          <w:szCs w:val="20"/>
        </w:rPr>
        <w:t>Robin Hickey</w:t>
      </w:r>
    </w:p>
    <w:p w14:paraId="6C6E0E19" w14:textId="3FB7874A"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 xml:space="preserve">Professor </w:t>
      </w:r>
      <w:r w:rsidR="00A25634">
        <w:rPr>
          <w:rFonts w:ascii="Calibri" w:hAnsi="Calibri" w:cs="Arial"/>
          <w:sz w:val="20"/>
          <w:szCs w:val="20"/>
        </w:rPr>
        <w:t>Robin Hickey</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555"/>
        <w:gridCol w:w="1701"/>
        <w:gridCol w:w="1701"/>
        <w:gridCol w:w="9922"/>
      </w:tblGrid>
      <w:tr w:rsidR="00A25634" w:rsidRPr="00D05689" w14:paraId="65774A5F" w14:textId="77777777" w:rsidTr="00A25634">
        <w:tc>
          <w:tcPr>
            <w:tcW w:w="1555" w:type="dxa"/>
            <w:shd w:val="clear" w:color="auto" w:fill="B2E4D5" w:themeFill="accent4" w:themeFillTint="66"/>
          </w:tcPr>
          <w:p w14:paraId="300FE7D1"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SEMESTER</w:t>
            </w:r>
          </w:p>
        </w:tc>
        <w:tc>
          <w:tcPr>
            <w:tcW w:w="9922" w:type="dxa"/>
            <w:shd w:val="clear" w:color="auto" w:fill="B2E4D5" w:themeFill="accent4" w:themeFillTint="66"/>
          </w:tcPr>
          <w:p w14:paraId="6FDF52C5" w14:textId="5E4D7A46" w:rsidR="00A25634" w:rsidRPr="00D05689" w:rsidRDefault="00A25634" w:rsidP="00FE3F7C">
            <w:pPr>
              <w:rPr>
                <w:rFonts w:ascii="Calibri" w:hAnsi="Calibri" w:cs="Arial"/>
                <w:b/>
                <w:sz w:val="20"/>
                <w:szCs w:val="20"/>
              </w:rPr>
            </w:pPr>
            <w:r w:rsidRPr="00D05689">
              <w:rPr>
                <w:rFonts w:ascii="Calibri" w:hAnsi="Calibri" w:cs="Arial"/>
                <w:b/>
                <w:sz w:val="20"/>
                <w:szCs w:val="20"/>
              </w:rPr>
              <w:t>DESCRIPTION</w:t>
            </w:r>
          </w:p>
        </w:tc>
      </w:tr>
      <w:tr w:rsidR="00A25634" w:rsidRPr="00D05689" w14:paraId="776F0A2A" w14:textId="77777777" w:rsidTr="00A25634">
        <w:tc>
          <w:tcPr>
            <w:tcW w:w="1555" w:type="dxa"/>
            <w:shd w:val="clear" w:color="auto" w:fill="DFECEB" w:themeFill="accent6" w:themeFillTint="33"/>
          </w:tcPr>
          <w:p w14:paraId="2C6D13A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4FCFF176" w14:textId="2E8200CF" w:rsidR="00A25634" w:rsidRPr="008B55E0" w:rsidRDefault="00A25634"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A25634" w:rsidRPr="00D05689" w14:paraId="60A224FF" w14:textId="77777777" w:rsidTr="00A25634">
        <w:tc>
          <w:tcPr>
            <w:tcW w:w="1555" w:type="dxa"/>
            <w:shd w:val="clear" w:color="auto" w:fill="DFECEB" w:themeFill="accent6" w:themeFillTint="33"/>
          </w:tcPr>
          <w:p w14:paraId="79E5E657"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CA9294C" w14:textId="76D4C639" w:rsidR="00A25634" w:rsidRPr="008B55E0" w:rsidRDefault="00A25634"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604D90" w:rsidRPr="00D05689" w14:paraId="6EB9EB63" w14:textId="77777777" w:rsidTr="000061D4">
        <w:tc>
          <w:tcPr>
            <w:tcW w:w="1555" w:type="dxa"/>
            <w:shd w:val="clear" w:color="auto" w:fill="DFECEB" w:themeFill="accent6" w:themeFillTint="33"/>
          </w:tcPr>
          <w:p w14:paraId="00014312" w14:textId="77777777" w:rsidR="00604D90" w:rsidRPr="00D05689" w:rsidRDefault="00604D90" w:rsidP="00604D90">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4B76ADBB" w14:textId="0CA93BF9" w:rsidR="00604D90" w:rsidRDefault="00604D90" w:rsidP="00604D90">
            <w:pPr>
              <w:rPr>
                <w:rFonts w:ascii="Calibri" w:hAnsi="Calibri" w:cs="Arial"/>
                <w:sz w:val="20"/>
                <w:szCs w:val="20"/>
              </w:rPr>
            </w:pPr>
            <w:r>
              <w:rPr>
                <w:rFonts w:ascii="Calibri" w:hAnsi="Calibri" w:cs="Arial"/>
                <w:sz w:val="20"/>
                <w:szCs w:val="20"/>
              </w:rPr>
              <w:t xml:space="preserve">ENG1009 </w:t>
            </w:r>
            <w:r w:rsidRPr="00BE0D24">
              <w:rPr>
                <w:rFonts w:ascii="Calibri" w:hAnsi="Calibri" w:cs="Arial"/>
                <w:sz w:val="20"/>
                <w:szCs w:val="20"/>
              </w:rPr>
              <w:t>Writing from 21st Century Ireland</w:t>
            </w:r>
          </w:p>
        </w:tc>
        <w:tc>
          <w:tcPr>
            <w:tcW w:w="1701" w:type="dxa"/>
            <w:shd w:val="clear" w:color="auto" w:fill="DFECEB" w:themeFill="accent6" w:themeFillTint="33"/>
          </w:tcPr>
          <w:p w14:paraId="22F3AE83" w14:textId="77777777" w:rsidR="00604D90" w:rsidRDefault="00604D90" w:rsidP="00604D90">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97A952D" w14:textId="77777777" w:rsidR="00604D90" w:rsidRPr="00394044" w:rsidRDefault="00604D90" w:rsidP="00604D90">
            <w:pPr>
              <w:pStyle w:val="BodyText"/>
              <w:jc w:val="left"/>
              <w:rPr>
                <w:rStyle w:val="pslongeditbox"/>
                <w:rFonts w:ascii="Calibri" w:hAnsi="Calibri"/>
                <w:sz w:val="20"/>
              </w:rPr>
            </w:pPr>
            <w:r w:rsidRPr="00BE0D24">
              <w:rPr>
                <w:rStyle w:val="pslongeditbox"/>
                <w:rFonts w:ascii="Calibri" w:hAnsi="Calibri"/>
                <w:sz w:val="20"/>
              </w:rPr>
              <w:t>This module offers detailed consideration of a range of contemporary writing in Ireland. The selected reading is generically diverse, with a particular focus on contemporary literary texts. Texts are chosen to highlight diversity in terms of authorship, representation and literary form. Indicative themes will be the role of place and of experimentation in writing; issues of class, ethnicity, gender, sexuality and language; and the practice of literary reviewing today. The module will begin with a focus on writing from Belfast (poetry, short fiction and drama) before moving onto Irish writing more generally and introducing other kinds of non-fictional writing.</w:t>
            </w:r>
          </w:p>
        </w:tc>
      </w:tr>
      <w:tr w:rsidR="00A25634" w:rsidRPr="00D05689" w14:paraId="3D3A4DBB" w14:textId="77777777" w:rsidTr="00A25634">
        <w:tc>
          <w:tcPr>
            <w:tcW w:w="1555" w:type="dxa"/>
            <w:shd w:val="clear" w:color="auto" w:fill="DFECEB" w:themeFill="accent6" w:themeFillTint="33"/>
          </w:tcPr>
          <w:p w14:paraId="4772230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ENG1002 </w:t>
            </w:r>
          </w:p>
          <w:p w14:paraId="71CB4E21" w14:textId="1BE64890" w:rsidR="00A25634" w:rsidRPr="00D05689" w:rsidRDefault="003B5466" w:rsidP="00FE3F7C">
            <w:pPr>
              <w:rPr>
                <w:rFonts w:ascii="Calibri" w:hAnsi="Calibri" w:cs="Arial"/>
                <w:sz w:val="20"/>
                <w:szCs w:val="20"/>
              </w:rPr>
            </w:pPr>
            <w:r w:rsidRPr="003B5466">
              <w:rPr>
                <w:rFonts w:ascii="Calibri" w:hAnsi="Calibri" w:cs="Arial"/>
                <w:sz w:val="20"/>
                <w:szCs w:val="20"/>
              </w:rPr>
              <w:t xml:space="preserve">Issues in Contemporary Fiction: Gender, Race, Ecology </w:t>
            </w:r>
          </w:p>
          <w:p w14:paraId="3BDF96EA" w14:textId="77777777" w:rsidR="00A25634" w:rsidRPr="00D05689" w:rsidRDefault="00A25634" w:rsidP="008D6A3C">
            <w:pPr>
              <w:rPr>
                <w:rFonts w:ascii="Calibri" w:hAnsi="Calibri" w:cs="Arial"/>
                <w:sz w:val="20"/>
                <w:szCs w:val="20"/>
              </w:rPr>
            </w:pPr>
          </w:p>
        </w:tc>
        <w:tc>
          <w:tcPr>
            <w:tcW w:w="1701" w:type="dxa"/>
            <w:shd w:val="clear" w:color="auto" w:fill="DFECEB" w:themeFill="accent6" w:themeFillTint="33"/>
          </w:tcPr>
          <w:p w14:paraId="0BAD6361"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69D8CCEB" w14:textId="4DEF34E9" w:rsidR="00A25634" w:rsidRPr="003B5466" w:rsidRDefault="003B5466" w:rsidP="003B5466">
            <w:pPr>
              <w:jc w:val="both"/>
              <w:rPr>
                <w:rFonts w:ascii="Calibri" w:eastAsia="Times New Roman" w:hAnsi="Calibri" w:cs="Times New Roman"/>
                <w:sz w:val="20"/>
                <w:szCs w:val="20"/>
              </w:rPr>
            </w:pPr>
            <w:r w:rsidRPr="003B5466">
              <w:rPr>
                <w:rStyle w:val="pslongeditbox"/>
                <w:rFonts w:ascii="Calibri" w:eastAsia="Times New Roman" w:hAnsi="Calibri" w:cs="Times New Roman"/>
                <w:sz w:val="20"/>
                <w:szCs w:val="20"/>
              </w:rPr>
              <w:t>This module examines a broad sample of recent fiction. In doing so, it raises a set of related questions: 1) whose contemporary experience does this literature address? 2) what economic or political factors lead to a shared sense of the contemporary? 3) how does modern fiction relate to these broader social forces? The module has a three-part structure. Part 1 examines the ways in which contemporary fiction responds to and in turn shapes debates about gender and gender difference. Section 2 analyses literary treatments of race and the aftermaths of colonialism. The final section of the module explores the ways in which recent fiction speculates on the future and uses apocalyptic frameworks (e.g. derived from religion and related to environmental catastrophe) to think about the relationship between present and future.</w:t>
            </w:r>
          </w:p>
        </w:tc>
      </w:tr>
      <w:tr w:rsidR="00792661" w:rsidRPr="00D05689" w14:paraId="001B7A26" w14:textId="77777777" w:rsidTr="00A25634">
        <w:tc>
          <w:tcPr>
            <w:tcW w:w="1555" w:type="dxa"/>
            <w:shd w:val="clear" w:color="auto" w:fill="DFECEB" w:themeFill="accent6" w:themeFillTint="33"/>
          </w:tcPr>
          <w:p w14:paraId="6E36E50A" w14:textId="7568E0E3" w:rsidR="00792661" w:rsidRPr="00D05689" w:rsidRDefault="00792661" w:rsidP="00FE3F7C">
            <w:pPr>
              <w:rPr>
                <w:rFonts w:ascii="Calibri" w:hAnsi="Calibri" w:cs="Arial"/>
                <w:sz w:val="20"/>
                <w:szCs w:val="20"/>
              </w:rPr>
            </w:pPr>
            <w:r w:rsidRPr="00D05689">
              <w:rPr>
                <w:rFonts w:ascii="Calibri" w:hAnsi="Calibri" w:cs="Arial"/>
                <w:sz w:val="20"/>
                <w:szCs w:val="20"/>
              </w:rPr>
              <w:t xml:space="preserve"> Arts, English and Languages</w:t>
            </w:r>
          </w:p>
        </w:tc>
        <w:tc>
          <w:tcPr>
            <w:tcW w:w="1701" w:type="dxa"/>
            <w:shd w:val="clear" w:color="auto" w:fill="DFECEB" w:themeFill="accent6" w:themeFillTint="33"/>
          </w:tcPr>
          <w:p w14:paraId="4AFDA179" w14:textId="66FF4D85" w:rsidR="00792661" w:rsidRPr="00D05689" w:rsidRDefault="00792661" w:rsidP="00FE3F7C">
            <w:pPr>
              <w:rPr>
                <w:rFonts w:ascii="Calibri" w:hAnsi="Calibri" w:cs="Arial"/>
                <w:sz w:val="20"/>
                <w:szCs w:val="20"/>
              </w:rPr>
            </w:pPr>
            <w:r>
              <w:rPr>
                <w:rFonts w:ascii="Calibri" w:hAnsi="Calibri" w:cs="Arial"/>
                <w:sz w:val="20"/>
                <w:szCs w:val="20"/>
              </w:rPr>
              <w:t>ENG1005 Reading the Modern City</w:t>
            </w:r>
          </w:p>
        </w:tc>
        <w:tc>
          <w:tcPr>
            <w:tcW w:w="1701" w:type="dxa"/>
            <w:shd w:val="clear" w:color="auto" w:fill="DFECEB" w:themeFill="accent6" w:themeFillTint="33"/>
          </w:tcPr>
          <w:p w14:paraId="7F288E12" w14:textId="033EE9BF" w:rsidR="00792661" w:rsidRPr="00D05689" w:rsidRDefault="00792661" w:rsidP="00FE3F7C">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1DF570D" w14:textId="31C987F1" w:rsidR="00792661" w:rsidRPr="008B55E0" w:rsidRDefault="00792661" w:rsidP="00FE3F7C">
            <w:pPr>
              <w:pStyle w:val="BodyText"/>
              <w:jc w:val="left"/>
              <w:rPr>
                <w:rStyle w:val="pslongeditbox"/>
                <w:rFonts w:ascii="Calibri" w:hAnsi="Calibri"/>
                <w:sz w:val="20"/>
              </w:rPr>
            </w:pPr>
            <w:r w:rsidRPr="00AB11F7">
              <w:rPr>
                <w:rStyle w:val="pslongeditbox"/>
                <w:rFonts w:ascii="Calibri" w:hAnsi="Calibri"/>
                <w:sz w:val="20"/>
              </w:rPr>
              <w:t>This module is designed specifically for students studying History and various forms of Literary and Cultural Studies and encourages them to reflect on the relationships between different methodologies for reading the modern city, circa 1840-1960. The module encourages students to reflect on how they might read a novel, as opposed to a work of social history: can they deploy the same reading practices? What are the ethics of reading historical sources compared to the ethics of reading fiction? Does genre play a similar role in both historical and literary works? How might questions of race, class, gender or sexuality frame disciplinary reading?  How do both disciplines draw on methodologies outside their own fields, such as economics, architecture, and social science? The module would be organised around four different cities, with each city being used as a case study to think through these methodological questions, while also representing a series of themes.</w:t>
            </w:r>
          </w:p>
        </w:tc>
      </w:tr>
      <w:tr w:rsidR="00A25634" w:rsidRPr="00D05689" w14:paraId="0F50073A" w14:textId="77777777" w:rsidTr="00A25634">
        <w:tc>
          <w:tcPr>
            <w:tcW w:w="1555" w:type="dxa"/>
            <w:shd w:val="clear" w:color="auto" w:fill="DFECEB" w:themeFill="accent6" w:themeFillTint="33"/>
          </w:tcPr>
          <w:p w14:paraId="1500AC7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5E40859"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FRH1101</w:t>
            </w:r>
          </w:p>
          <w:p w14:paraId="282118FF"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French 1</w:t>
            </w:r>
          </w:p>
          <w:p w14:paraId="18C8C03D" w14:textId="77777777" w:rsidR="00A25634" w:rsidRPr="00D05689" w:rsidRDefault="00A25634" w:rsidP="00FE3F7C">
            <w:pPr>
              <w:rPr>
                <w:rFonts w:ascii="Calibri" w:hAnsi="Calibri" w:cs="Arial"/>
                <w:sz w:val="20"/>
                <w:szCs w:val="20"/>
              </w:rPr>
            </w:pPr>
          </w:p>
          <w:p w14:paraId="68839037" w14:textId="77777777" w:rsidR="00A25634" w:rsidRPr="00D05689"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387BFFAE"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080C85B7" w14:textId="77777777" w:rsidR="00A25634" w:rsidRPr="00D05689" w:rsidRDefault="00A25634" w:rsidP="00FE3F7C">
            <w:pPr>
              <w:rPr>
                <w:rFonts w:ascii="Calibri" w:hAnsi="Calibri" w:cs="Arial"/>
                <w:sz w:val="20"/>
                <w:szCs w:val="20"/>
              </w:rPr>
            </w:pPr>
          </w:p>
          <w:p w14:paraId="6372663D" w14:textId="77777777"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0AB2FAE6" w14:textId="78E29D34"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A25634" w:rsidRPr="00D05689" w14:paraId="67AB4D55" w14:textId="77777777" w:rsidTr="00A25634">
        <w:tc>
          <w:tcPr>
            <w:tcW w:w="1555" w:type="dxa"/>
            <w:shd w:val="clear" w:color="auto" w:fill="DFECEB" w:themeFill="accent6" w:themeFillTint="33"/>
          </w:tcPr>
          <w:p w14:paraId="0C31F2F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FRH1111</w:t>
            </w:r>
          </w:p>
          <w:p w14:paraId="7F3693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A25634" w:rsidRPr="00D05689" w:rsidRDefault="00A25634" w:rsidP="00FE3F7C">
            <w:pPr>
              <w:rPr>
                <w:rFonts w:ascii="Calibri" w:hAnsi="Calibri" w:cs="Arial"/>
                <w:sz w:val="20"/>
                <w:szCs w:val="20"/>
              </w:rPr>
            </w:pPr>
          </w:p>
          <w:p w14:paraId="2477C616" w14:textId="3E7A8083" w:rsidR="00A25634" w:rsidRPr="00D05689" w:rsidRDefault="00A25634"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French Grade B or equivalent; not open to post 'A' level French)</w:t>
            </w:r>
          </w:p>
          <w:p w14:paraId="21F6F6C3"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1A65563B"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3CA9E289" w14:textId="77777777" w:rsidR="00A25634" w:rsidRPr="00D05689" w:rsidRDefault="00A25634"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C647816"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2FC65B5A" w14:textId="5F0CF720"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A25634" w:rsidRPr="00D05689" w14:paraId="4679E6B5" w14:textId="77777777" w:rsidTr="00A25634">
        <w:tc>
          <w:tcPr>
            <w:tcW w:w="1555" w:type="dxa"/>
            <w:shd w:val="clear" w:color="auto" w:fill="DFECEB" w:themeFill="accent6" w:themeFillTint="33"/>
          </w:tcPr>
          <w:p w14:paraId="31C29437"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0BCCFC2"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FRH1121</w:t>
            </w:r>
          </w:p>
          <w:p w14:paraId="367B0DC9" w14:textId="6C67CEDA" w:rsidR="00A25634" w:rsidRPr="00D05689" w:rsidRDefault="00A25634" w:rsidP="00FE3F7C">
            <w:pPr>
              <w:rPr>
                <w:rFonts w:ascii="Calibri" w:hAnsi="Calibri" w:cs="Arial"/>
                <w:sz w:val="20"/>
                <w:szCs w:val="20"/>
              </w:rPr>
            </w:pPr>
            <w:r>
              <w:rPr>
                <w:rFonts w:ascii="Calibri" w:hAnsi="Calibri" w:cs="Arial"/>
                <w:sz w:val="20"/>
                <w:szCs w:val="20"/>
              </w:rPr>
              <w:t>Beginners French Studies</w:t>
            </w:r>
          </w:p>
          <w:p w14:paraId="29CC965D" w14:textId="77777777" w:rsidR="00A25634" w:rsidRPr="00D05689" w:rsidRDefault="00A25634" w:rsidP="00FE3F7C">
            <w:pPr>
              <w:rPr>
                <w:rFonts w:ascii="Calibri" w:hAnsi="Calibri" w:cs="Arial"/>
                <w:sz w:val="20"/>
                <w:szCs w:val="20"/>
              </w:rPr>
            </w:pPr>
          </w:p>
          <w:p w14:paraId="28B1260F" w14:textId="4FE6132B" w:rsidR="00A25634" w:rsidRPr="00D05689" w:rsidRDefault="00A25634"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00D9A7B" w14:textId="77777777" w:rsidR="00A25634" w:rsidRPr="00D05689" w:rsidRDefault="00A25634" w:rsidP="00FE3F7C">
            <w:pPr>
              <w:rPr>
                <w:rFonts w:ascii="Calibri" w:hAnsi="Calibri" w:cs="Arial"/>
                <w:sz w:val="20"/>
                <w:szCs w:val="20"/>
              </w:rPr>
            </w:pPr>
          </w:p>
          <w:p w14:paraId="57684303" w14:textId="764EBDEC"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5A994F09" w14:textId="104E7033" w:rsidR="00A25634" w:rsidRPr="00F14887" w:rsidRDefault="00A25634"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A25634" w:rsidRPr="00D05689" w14:paraId="726714A1" w14:textId="77777777" w:rsidTr="00A25634">
        <w:tc>
          <w:tcPr>
            <w:tcW w:w="1555" w:type="dxa"/>
            <w:shd w:val="clear" w:color="auto" w:fill="DFECEB" w:themeFill="accent6" w:themeFillTint="33"/>
          </w:tcPr>
          <w:p w14:paraId="4D9490CF"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78433FB" w14:textId="77777777" w:rsidR="00A25634" w:rsidRPr="00D05689" w:rsidRDefault="00A25634" w:rsidP="00FE3F7C">
            <w:pPr>
              <w:rPr>
                <w:rFonts w:ascii="Calibri" w:hAnsi="Calibri" w:cs="Arial"/>
                <w:sz w:val="20"/>
                <w:szCs w:val="20"/>
              </w:rPr>
            </w:pPr>
            <w:r w:rsidRPr="00D05689">
              <w:rPr>
                <w:rFonts w:ascii="Calibri" w:hAnsi="Calibri" w:cs="Arial"/>
                <w:sz w:val="20"/>
                <w:szCs w:val="20"/>
              </w:rPr>
              <w:t>CEL1101</w:t>
            </w:r>
          </w:p>
          <w:p w14:paraId="05CB1B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Gaeilge 1</w:t>
            </w:r>
          </w:p>
          <w:p w14:paraId="5BF52A82" w14:textId="77777777" w:rsidR="00A25634" w:rsidRPr="00D05689" w:rsidRDefault="00A25634" w:rsidP="00FE3F7C">
            <w:pPr>
              <w:rPr>
                <w:rFonts w:ascii="Calibri" w:hAnsi="Calibri" w:cs="Arial"/>
                <w:sz w:val="20"/>
                <w:szCs w:val="20"/>
              </w:rPr>
            </w:pPr>
          </w:p>
          <w:p w14:paraId="676CA42D" w14:textId="77777777" w:rsidR="00A25634"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0672DD6B" w14:textId="77777777" w:rsidR="00A25634" w:rsidRDefault="00A25634" w:rsidP="00FE3F7C">
            <w:pPr>
              <w:rPr>
                <w:rFonts w:ascii="Calibri" w:hAnsi="Calibri" w:cs="Arial"/>
                <w:color w:val="000000"/>
                <w:sz w:val="20"/>
                <w:szCs w:val="20"/>
              </w:rPr>
            </w:pPr>
          </w:p>
          <w:p w14:paraId="4DE34237" w14:textId="77777777" w:rsidR="00A25634" w:rsidRPr="00D05689" w:rsidRDefault="00A25634" w:rsidP="002B2940">
            <w:pPr>
              <w:rPr>
                <w:rFonts w:ascii="Calibri" w:hAnsi="Calibri" w:cs="Arial"/>
                <w:sz w:val="20"/>
                <w:szCs w:val="20"/>
              </w:rPr>
            </w:pPr>
          </w:p>
        </w:tc>
        <w:tc>
          <w:tcPr>
            <w:tcW w:w="1701" w:type="dxa"/>
            <w:shd w:val="clear" w:color="auto" w:fill="DFECEB" w:themeFill="accent6" w:themeFillTint="33"/>
          </w:tcPr>
          <w:p w14:paraId="22701917"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17F4A6B" w14:textId="77777777" w:rsidR="00A25634" w:rsidRPr="00D05689" w:rsidRDefault="00A25634" w:rsidP="00FE3F7C">
            <w:pPr>
              <w:rPr>
                <w:rFonts w:ascii="Calibri" w:hAnsi="Calibri" w:cs="Arial"/>
                <w:bCs/>
                <w:i/>
                <w:iCs/>
                <w:color w:val="000000"/>
                <w:sz w:val="20"/>
                <w:szCs w:val="20"/>
              </w:rPr>
            </w:pPr>
          </w:p>
          <w:p w14:paraId="584A085E" w14:textId="55F22B06"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tc>
        <w:tc>
          <w:tcPr>
            <w:tcW w:w="9922" w:type="dxa"/>
            <w:shd w:val="clear" w:color="auto" w:fill="DFECEB" w:themeFill="accent6" w:themeFillTint="33"/>
          </w:tcPr>
          <w:p w14:paraId="77898959" w14:textId="1B88C0BD" w:rsidR="00A25634" w:rsidRPr="00506C91" w:rsidRDefault="00A25634"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Pr>
                <w:rStyle w:val="pslongeditbox"/>
                <w:rFonts w:ascii="Calibri" w:hAnsi="Calibri"/>
                <w:sz w:val="20"/>
              </w:rPr>
              <w:t xml:space="preserve"> </w:t>
            </w:r>
            <w:r w:rsidRPr="00506C91">
              <w:rPr>
                <w:rFonts w:ascii="Calibri" w:hAnsi="Calibri" w:cs="Arial"/>
                <w:b/>
                <w:color w:val="000000" w:themeColor="text1"/>
                <w:sz w:val="20"/>
                <w:lang w:val="en-US"/>
              </w:rPr>
              <w:t xml:space="preserve"> The medium of instruction is Irish.</w:t>
            </w:r>
          </w:p>
        </w:tc>
      </w:tr>
      <w:tr w:rsidR="00A25634" w:rsidRPr="00D05689" w14:paraId="451583FA" w14:textId="77777777" w:rsidTr="00A25634">
        <w:tc>
          <w:tcPr>
            <w:tcW w:w="1555" w:type="dxa"/>
            <w:shd w:val="clear" w:color="auto" w:fill="DFECEB" w:themeFill="accent6" w:themeFillTint="33"/>
          </w:tcPr>
          <w:p w14:paraId="778F5866" w14:textId="09D92679"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2F7A294" w14:textId="2658B58B" w:rsidR="00BB69C0" w:rsidRDefault="00BB69C0" w:rsidP="00BB69C0">
            <w:pPr>
              <w:rPr>
                <w:rFonts w:ascii="Calibri" w:hAnsi="Calibri" w:cs="Arial"/>
                <w:color w:val="000000"/>
                <w:sz w:val="20"/>
                <w:szCs w:val="20"/>
              </w:rPr>
            </w:pPr>
            <w:r w:rsidRPr="005A670F">
              <w:rPr>
                <w:rFonts w:ascii="Calibri" w:hAnsi="Calibri" w:cs="Arial"/>
                <w:color w:val="000000"/>
                <w:sz w:val="20"/>
                <w:szCs w:val="20"/>
              </w:rPr>
              <w:t>CEL1006 An Introduction to Modern Irish Literature</w:t>
            </w:r>
          </w:p>
          <w:p w14:paraId="343965D2" w14:textId="77777777" w:rsidR="00BB69C0" w:rsidRPr="005A670F" w:rsidRDefault="00BB69C0" w:rsidP="00BB69C0">
            <w:pPr>
              <w:rPr>
                <w:rFonts w:ascii="Calibri" w:hAnsi="Calibri" w:cs="Arial"/>
                <w:color w:val="000000"/>
                <w:sz w:val="20"/>
                <w:szCs w:val="20"/>
              </w:rPr>
            </w:pPr>
          </w:p>
          <w:p w14:paraId="64C68AC9" w14:textId="376D1933" w:rsidR="00A25634" w:rsidRPr="00BB69C0" w:rsidRDefault="00BB69C0" w:rsidP="00BB69C0">
            <w:pPr>
              <w:rPr>
                <w:rFonts w:ascii="Calibri" w:hAnsi="Calibri" w:cs="Arial"/>
                <w:color w:val="000000"/>
                <w:sz w:val="20"/>
                <w:szCs w:val="20"/>
              </w:rPr>
            </w:pPr>
            <w:r w:rsidRPr="005A670F">
              <w:rPr>
                <w:rFonts w:ascii="Calibri" w:hAnsi="Calibri" w:cs="Arial"/>
                <w:color w:val="000000"/>
                <w:sz w:val="20"/>
                <w:szCs w:val="20"/>
              </w:rPr>
              <w:t>(requires A Level Irish Grade B or equivalent)</w:t>
            </w:r>
          </w:p>
        </w:tc>
        <w:tc>
          <w:tcPr>
            <w:tcW w:w="1701" w:type="dxa"/>
            <w:shd w:val="clear" w:color="auto" w:fill="DFECEB" w:themeFill="accent6" w:themeFillTint="33"/>
          </w:tcPr>
          <w:p w14:paraId="2FC726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1C67223" w14:textId="2EC3ABE8" w:rsidR="00A25634" w:rsidRPr="00506C91" w:rsidRDefault="00BB69C0" w:rsidP="00FE3F7C">
            <w:pPr>
              <w:pStyle w:val="BodyText"/>
              <w:jc w:val="left"/>
              <w:rPr>
                <w:rFonts w:ascii="Calibri" w:hAnsi="Calibri" w:cs="Arial"/>
                <w:iCs/>
                <w:sz w:val="20"/>
              </w:rPr>
            </w:pPr>
            <w:r w:rsidRPr="00D91B74">
              <w:rPr>
                <w:rFonts w:ascii="Calibri" w:hAnsi="Calibri" w:cs="Arial"/>
                <w:iCs/>
                <w:sz w:val="20"/>
              </w:rPr>
              <w:t xml:space="preserve">This module will provide an introduction to modern literature in Irish. It will explore the cultural, political and social backdrop against which contemporary literature in Irish is being produced, and will focus on a selection of key themes and texts. </w:t>
            </w:r>
            <w:r w:rsidRPr="00BB69C0">
              <w:rPr>
                <w:rFonts w:ascii="Calibri" w:hAnsi="Calibri" w:cs="Arial"/>
                <w:b/>
                <w:iCs/>
                <w:sz w:val="20"/>
              </w:rPr>
              <w:t>The medium of instruction is Irish.</w:t>
            </w:r>
          </w:p>
        </w:tc>
      </w:tr>
      <w:tr w:rsidR="000A1E4B" w:rsidRPr="00D05689" w14:paraId="57186B48" w14:textId="77777777" w:rsidTr="00A25634">
        <w:tc>
          <w:tcPr>
            <w:tcW w:w="1555" w:type="dxa"/>
            <w:shd w:val="clear" w:color="auto" w:fill="DFECEB" w:themeFill="accent6" w:themeFillTint="33"/>
          </w:tcPr>
          <w:p w14:paraId="5A9DF6DF" w14:textId="1D55501E" w:rsidR="000A1E4B" w:rsidRPr="00D05689" w:rsidRDefault="000A1E4B" w:rsidP="000A1E4B">
            <w:pPr>
              <w:rPr>
                <w:rFonts w:ascii="Calibri" w:hAnsi="Calibri" w:cs="Arial"/>
                <w:sz w:val="20"/>
                <w:szCs w:val="20"/>
              </w:rPr>
            </w:pPr>
            <w:r w:rsidRPr="00D05689">
              <w:rPr>
                <w:rFonts w:ascii="Calibri" w:hAnsi="Calibri" w:cs="Arial"/>
                <w:sz w:val="20"/>
                <w:szCs w:val="20"/>
              </w:rPr>
              <w:t xml:space="preserve"> Arts, English and Languages</w:t>
            </w:r>
          </w:p>
        </w:tc>
        <w:tc>
          <w:tcPr>
            <w:tcW w:w="1701" w:type="dxa"/>
            <w:shd w:val="clear" w:color="auto" w:fill="DFECEB" w:themeFill="accent6" w:themeFillTint="33"/>
          </w:tcPr>
          <w:p w14:paraId="7914AE29" w14:textId="6CEF5554" w:rsidR="000A1E4B" w:rsidRDefault="000A1E4B" w:rsidP="000A1E4B">
            <w:pPr>
              <w:rPr>
                <w:rFonts w:ascii="Calibri" w:hAnsi="Calibri" w:cs="Arial"/>
                <w:sz w:val="20"/>
                <w:szCs w:val="20"/>
              </w:rPr>
            </w:pPr>
            <w:r w:rsidRPr="007D6D36">
              <w:rPr>
                <w:rFonts w:ascii="Calibri" w:hAnsi="Calibri" w:cs="Arial"/>
                <w:sz w:val="20"/>
                <w:szCs w:val="20"/>
              </w:rPr>
              <w:t>CEL1007 Language, Politics and Conflict</w:t>
            </w:r>
          </w:p>
        </w:tc>
        <w:tc>
          <w:tcPr>
            <w:tcW w:w="1701" w:type="dxa"/>
            <w:shd w:val="clear" w:color="auto" w:fill="DFECEB" w:themeFill="accent6" w:themeFillTint="33"/>
          </w:tcPr>
          <w:p w14:paraId="296A6357" w14:textId="34A96DD4" w:rsidR="000A1E4B"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3682E859" w14:textId="62E730A9" w:rsidR="000A1E4B" w:rsidRPr="00A54323" w:rsidRDefault="000A1E4B" w:rsidP="000A1E4B">
            <w:pPr>
              <w:pStyle w:val="BodyText"/>
              <w:jc w:val="left"/>
              <w:rPr>
                <w:rStyle w:val="pslongeditbox"/>
                <w:rFonts w:ascii="Calibri" w:hAnsi="Calibri"/>
                <w:sz w:val="20"/>
              </w:rPr>
            </w:pPr>
            <w:r>
              <w:rPr>
                <w:rFonts w:ascii="Calibri" w:hAnsi="Calibri"/>
                <w:color w:val="000000"/>
                <w:sz w:val="20"/>
                <w:lang w:eastAsia="en-GB"/>
              </w:rPr>
              <w:t>This module will examine the role of language in politics and conflict in the broad historical context of Ireland and Scotland (and with particular reference to contemporary Northern Ireland). It will consider the many dynamics at play including the connections between language, power, and identity. Attitudes to monolingualism and multilingualism globally will be examined, as will the relationship between language and dialect, and the role of identity in the emergence, creation and maintenance of a language and distinct communities of speakers. The module will consider especially two major linguistic traditions: Irish and Scottish Gaelic, on the one hand, and Scots and Ulster Scots on the other. The primary emphasis will be on Irish and there will be a particular focus on debates and tensions around the role and importance of indigenous languages in contemporary society.</w:t>
            </w:r>
          </w:p>
        </w:tc>
      </w:tr>
      <w:tr w:rsidR="000A1E4B" w:rsidRPr="00D05689" w14:paraId="2022B219" w14:textId="77777777" w:rsidTr="00A25634">
        <w:tc>
          <w:tcPr>
            <w:tcW w:w="1555" w:type="dxa"/>
            <w:shd w:val="clear" w:color="auto" w:fill="DFECEB" w:themeFill="accent6" w:themeFillTint="33"/>
          </w:tcPr>
          <w:p w14:paraId="15835A15" w14:textId="01EF345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B23A554" w14:textId="50B86C96" w:rsidR="000A1E4B" w:rsidRPr="007D6D36" w:rsidRDefault="000A1E4B" w:rsidP="000A1E4B">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518A6F37" w14:textId="4E2A950E" w:rsidR="000A1E4B"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46D979CE" w14:textId="52A50D68" w:rsidR="000A1E4B" w:rsidRDefault="000A1E4B" w:rsidP="000A1E4B">
            <w:pPr>
              <w:pStyle w:val="BodyText"/>
              <w:jc w:val="left"/>
              <w:rPr>
                <w:rFonts w:ascii="Calibri" w:hAnsi="Calibri"/>
                <w:color w:val="000000"/>
                <w:sz w:val="20"/>
                <w:lang w:eastAsia="en-GB"/>
              </w:rPr>
            </w:pPr>
            <w:r w:rsidRPr="00A54323">
              <w:rPr>
                <w:rFonts w:ascii="Calibri" w:hAnsi="Calibri"/>
                <w:color w:val="000000"/>
                <w:sz w:val="20"/>
                <w:lang w:eastAsia="en-GB"/>
              </w:rPr>
              <w:t>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sources to enable you to assess their reliability and determine how they can be properly used for the study of early Irish and Celtic history and belief. </w:t>
            </w:r>
          </w:p>
        </w:tc>
      </w:tr>
      <w:tr w:rsidR="000A1E4B" w:rsidRPr="00D05689" w14:paraId="36632B2F" w14:textId="77777777" w:rsidTr="00A25634">
        <w:tc>
          <w:tcPr>
            <w:tcW w:w="1555" w:type="dxa"/>
            <w:shd w:val="clear" w:color="auto" w:fill="DFECEB" w:themeFill="accent6" w:themeFillTint="33"/>
          </w:tcPr>
          <w:p w14:paraId="1C43A139" w14:textId="0A3051F2"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SPA1101</w:t>
            </w:r>
          </w:p>
          <w:p w14:paraId="593791C0"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Spanish 1</w:t>
            </w:r>
          </w:p>
          <w:p w14:paraId="43DF5BCD" w14:textId="77777777" w:rsidR="000A1E4B" w:rsidRPr="00D05689" w:rsidRDefault="000A1E4B" w:rsidP="000A1E4B">
            <w:pPr>
              <w:rPr>
                <w:rFonts w:ascii="Calibri" w:hAnsi="Calibri" w:cs="Arial"/>
                <w:sz w:val="20"/>
                <w:szCs w:val="20"/>
              </w:rPr>
            </w:pPr>
          </w:p>
          <w:p w14:paraId="6AD19446" w14:textId="77777777" w:rsidR="000A1E4B" w:rsidRPr="00D05689" w:rsidRDefault="000A1E4B" w:rsidP="000A1E4B">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0A1E4B" w:rsidRPr="00D05689" w:rsidRDefault="000A1E4B" w:rsidP="000A1E4B">
            <w:pPr>
              <w:rPr>
                <w:rFonts w:ascii="Calibri" w:hAnsi="Calibri" w:cs="Arial"/>
                <w:sz w:val="20"/>
                <w:szCs w:val="20"/>
              </w:rPr>
            </w:pPr>
          </w:p>
        </w:tc>
        <w:tc>
          <w:tcPr>
            <w:tcW w:w="1701" w:type="dxa"/>
            <w:shd w:val="clear" w:color="auto" w:fill="DFECEB" w:themeFill="accent6" w:themeFillTint="33"/>
          </w:tcPr>
          <w:p w14:paraId="6F584BB5"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p w14:paraId="295D5EE2" w14:textId="77777777" w:rsidR="000A1E4B" w:rsidRPr="00D05689" w:rsidRDefault="000A1E4B" w:rsidP="000A1E4B">
            <w:pPr>
              <w:rPr>
                <w:rFonts w:ascii="Calibri" w:hAnsi="Calibri" w:cs="Arial"/>
                <w:sz w:val="20"/>
                <w:szCs w:val="20"/>
              </w:rPr>
            </w:pPr>
          </w:p>
          <w:p w14:paraId="72C95216" w14:textId="023E702B"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4EBFFD3F" w14:textId="5A652600" w:rsidR="000A1E4B" w:rsidRPr="00E82604" w:rsidRDefault="000A1E4B" w:rsidP="000A1E4B">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0A1E4B" w:rsidRPr="00D05689" w14:paraId="49C260E1" w14:textId="77777777" w:rsidTr="00A25634">
        <w:tc>
          <w:tcPr>
            <w:tcW w:w="1555" w:type="dxa"/>
            <w:tcBorders>
              <w:bottom w:val="single" w:sz="4" w:space="0" w:color="auto"/>
            </w:tcBorders>
            <w:shd w:val="clear" w:color="auto" w:fill="DFECEB" w:themeFill="accent6" w:themeFillTint="33"/>
          </w:tcPr>
          <w:p w14:paraId="1E640BD3"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7F264D61"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SPA1121</w:t>
            </w:r>
          </w:p>
          <w:p w14:paraId="7B737720"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0A1E4B" w:rsidRPr="00D05689" w:rsidRDefault="000A1E4B" w:rsidP="000A1E4B">
            <w:pPr>
              <w:rPr>
                <w:rFonts w:ascii="Calibri" w:hAnsi="Calibri" w:cs="Arial"/>
                <w:sz w:val="20"/>
                <w:szCs w:val="20"/>
              </w:rPr>
            </w:pPr>
          </w:p>
          <w:p w14:paraId="0699EF2F" w14:textId="3FD0FD7F" w:rsidR="000A1E4B" w:rsidRPr="00D05689" w:rsidRDefault="000A1E4B" w:rsidP="000A1E4B">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0A1E4B" w:rsidRPr="00D05689" w:rsidRDefault="000A1E4B" w:rsidP="000A1E4B">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p w14:paraId="522F1553" w14:textId="60BD6A93" w:rsidR="000A1E4B" w:rsidRPr="00D05689" w:rsidRDefault="000A1E4B" w:rsidP="000A1E4B">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tcBorders>
              <w:bottom w:val="single" w:sz="4" w:space="0" w:color="auto"/>
            </w:tcBorders>
            <w:shd w:val="clear" w:color="auto" w:fill="DFECEB" w:themeFill="accent6" w:themeFillTint="33"/>
          </w:tcPr>
          <w:p w14:paraId="43059F70" w14:textId="6A5D74DC"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0A1E4B" w:rsidRPr="00D05689" w14:paraId="7A0C20FD" w14:textId="77777777" w:rsidTr="00A25634">
        <w:tc>
          <w:tcPr>
            <w:tcW w:w="1555" w:type="dxa"/>
            <w:tcBorders>
              <w:top w:val="single" w:sz="4" w:space="0" w:color="auto"/>
            </w:tcBorders>
            <w:shd w:val="clear" w:color="auto" w:fill="DFECEB" w:themeFill="accent6" w:themeFillTint="33"/>
          </w:tcPr>
          <w:p w14:paraId="410B85BC"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SPA1131 </w:t>
            </w:r>
          </w:p>
          <w:p w14:paraId="5C1442AA" w14:textId="77777777" w:rsidR="000A1E4B" w:rsidRPr="00D05689" w:rsidRDefault="000A1E4B" w:rsidP="000A1E4B">
            <w:pPr>
              <w:rPr>
                <w:rFonts w:ascii="Calibri" w:hAnsi="Calibri" w:cs="Arial"/>
                <w:sz w:val="20"/>
                <w:szCs w:val="20"/>
              </w:rPr>
            </w:pPr>
            <w:r w:rsidRPr="00D05689">
              <w:rPr>
                <w:rFonts w:ascii="Calibri" w:hAnsi="Calibri" w:cs="Arial"/>
                <w:sz w:val="20"/>
                <w:szCs w:val="20"/>
              </w:rPr>
              <w:t>Portuguese 1</w:t>
            </w:r>
          </w:p>
          <w:p w14:paraId="104E5A30" w14:textId="77777777" w:rsidR="000A1E4B" w:rsidRPr="00D05689" w:rsidRDefault="000A1E4B" w:rsidP="000A1E4B">
            <w:pPr>
              <w:rPr>
                <w:rFonts w:ascii="Calibri" w:hAnsi="Calibri" w:cs="Arial"/>
                <w:color w:val="000000" w:themeColor="text1"/>
                <w:sz w:val="20"/>
                <w:szCs w:val="20"/>
              </w:rPr>
            </w:pPr>
            <w:r w:rsidRPr="00D05689">
              <w:rPr>
                <w:rFonts w:ascii="Calibri" w:hAnsi="Calibri" w:cs="Arial"/>
                <w:color w:val="000000" w:themeColor="text1"/>
                <w:sz w:val="20"/>
                <w:szCs w:val="20"/>
              </w:rPr>
              <w:t>(only open to BA Single Honours Spanish or Single Honours French students)</w:t>
            </w:r>
          </w:p>
          <w:p w14:paraId="28E6A287" w14:textId="77777777" w:rsidR="000A1E4B" w:rsidRPr="00D05689" w:rsidRDefault="000A1E4B" w:rsidP="000A1E4B">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0A1E4B" w:rsidRDefault="000A1E4B" w:rsidP="000A1E4B">
            <w:pPr>
              <w:rPr>
                <w:rFonts w:ascii="Calibri" w:hAnsi="Calibri" w:cs="Arial"/>
                <w:sz w:val="20"/>
                <w:szCs w:val="20"/>
              </w:rPr>
            </w:pPr>
            <w:r w:rsidRPr="00D05689">
              <w:rPr>
                <w:rFonts w:ascii="Calibri" w:hAnsi="Calibri" w:cs="Arial"/>
                <w:sz w:val="20"/>
                <w:szCs w:val="20"/>
              </w:rPr>
              <w:t>Full Year</w:t>
            </w:r>
          </w:p>
          <w:p w14:paraId="48696FDA" w14:textId="77777777" w:rsidR="000A1E4B" w:rsidRPr="00D05689" w:rsidRDefault="000A1E4B" w:rsidP="000A1E4B">
            <w:pPr>
              <w:rPr>
                <w:rFonts w:ascii="Calibri" w:hAnsi="Calibri" w:cs="Arial"/>
                <w:sz w:val="20"/>
                <w:szCs w:val="20"/>
              </w:rPr>
            </w:pPr>
          </w:p>
          <w:p w14:paraId="1F83E9A8" w14:textId="77777777"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0A1E4B" w:rsidRPr="00D05689" w:rsidRDefault="000A1E4B" w:rsidP="000A1E4B">
            <w:pPr>
              <w:rPr>
                <w:rFonts w:ascii="Calibri" w:hAnsi="Calibri" w:cs="Arial"/>
                <w:sz w:val="20"/>
                <w:szCs w:val="20"/>
              </w:rPr>
            </w:pPr>
          </w:p>
        </w:tc>
        <w:tc>
          <w:tcPr>
            <w:tcW w:w="9922" w:type="dxa"/>
            <w:tcBorders>
              <w:top w:val="single" w:sz="4" w:space="0" w:color="auto"/>
            </w:tcBorders>
            <w:shd w:val="clear" w:color="auto" w:fill="DFECEB" w:themeFill="accent6" w:themeFillTint="33"/>
          </w:tcPr>
          <w:p w14:paraId="4EFA794B" w14:textId="5B878A12"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0A1E4B" w:rsidRPr="00D05689" w14:paraId="47BC4629" w14:textId="77777777" w:rsidTr="00A25634">
        <w:tc>
          <w:tcPr>
            <w:tcW w:w="1555" w:type="dxa"/>
            <w:shd w:val="clear" w:color="auto" w:fill="DFECEB" w:themeFill="accent6" w:themeFillTint="33"/>
          </w:tcPr>
          <w:p w14:paraId="3E5A7595" w14:textId="63FBF55B"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F5DAFB8" w14:textId="22C1AEA4"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0A1E4B" w:rsidRPr="00D05689" w:rsidRDefault="000A1E4B" w:rsidP="000A1E4B">
            <w:pPr>
              <w:rPr>
                <w:rFonts w:ascii="Calibri" w:hAnsi="Calibri" w:cs="Arial"/>
                <w:sz w:val="20"/>
                <w:szCs w:val="20"/>
              </w:rPr>
            </w:pPr>
            <w:r w:rsidRPr="00D05689">
              <w:rPr>
                <w:rFonts w:ascii="Calibri" w:hAnsi="Calibri" w:cs="Arial"/>
                <w:sz w:val="20"/>
                <w:szCs w:val="20"/>
              </w:rPr>
              <w:t>Autumn</w:t>
            </w:r>
          </w:p>
        </w:tc>
        <w:tc>
          <w:tcPr>
            <w:tcW w:w="9922" w:type="dxa"/>
            <w:shd w:val="clear" w:color="auto" w:fill="DFECEB" w:themeFill="accent6" w:themeFillTint="33"/>
          </w:tcPr>
          <w:p w14:paraId="053E7287" w14:textId="2679E703"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0A1E4B" w:rsidRPr="00D05689" w14:paraId="3A2CE72C" w14:textId="77777777" w:rsidTr="00A25634">
        <w:tc>
          <w:tcPr>
            <w:tcW w:w="1555" w:type="dxa"/>
            <w:shd w:val="clear" w:color="auto" w:fill="DFECEB" w:themeFill="accent6" w:themeFillTint="33"/>
          </w:tcPr>
          <w:p w14:paraId="1CDC77AD"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0A1E4B" w:rsidRPr="00D05689" w:rsidRDefault="000A1E4B" w:rsidP="000A1E4B">
            <w:pPr>
              <w:rPr>
                <w:rFonts w:ascii="Calibri" w:hAnsi="Calibri" w:cs="Arial"/>
                <w:sz w:val="20"/>
                <w:szCs w:val="20"/>
              </w:rPr>
            </w:pPr>
          </w:p>
          <w:p w14:paraId="6BE7F8E0" w14:textId="77777777" w:rsidR="000A1E4B" w:rsidRPr="00D05689" w:rsidRDefault="000A1E4B" w:rsidP="000A1E4B">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Spring</w:t>
            </w:r>
          </w:p>
        </w:tc>
        <w:tc>
          <w:tcPr>
            <w:tcW w:w="9922" w:type="dxa"/>
            <w:shd w:val="clear" w:color="auto" w:fill="DFECEB" w:themeFill="accent6" w:themeFillTint="33"/>
          </w:tcPr>
          <w:p w14:paraId="403B3354" w14:textId="71E2ACEE" w:rsidR="000A1E4B" w:rsidRPr="00EB1793" w:rsidRDefault="000A1E4B" w:rsidP="000A1E4B">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0A1E4B" w:rsidRPr="00D05689" w14:paraId="0EDB8DEB" w14:textId="77777777" w:rsidTr="00A25634">
        <w:tc>
          <w:tcPr>
            <w:tcW w:w="1555" w:type="dxa"/>
            <w:shd w:val="clear" w:color="auto" w:fill="DFECEB" w:themeFill="accent6" w:themeFillTint="33"/>
          </w:tcPr>
          <w:p w14:paraId="187EF1FD" w14:textId="52153FB0"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0A1E4B" w:rsidRPr="00D05689" w:rsidRDefault="000A1E4B" w:rsidP="000A1E4B">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0A1E4B" w:rsidRPr="00D05689"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8F29F70" w14:textId="7DA03526"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0A1E4B" w:rsidRPr="00D05689" w14:paraId="13404480" w14:textId="77777777" w:rsidTr="00A25634">
        <w:tc>
          <w:tcPr>
            <w:tcW w:w="1555" w:type="dxa"/>
            <w:shd w:val="clear" w:color="auto" w:fill="DFECEB" w:themeFill="accent6" w:themeFillTint="33"/>
          </w:tcPr>
          <w:p w14:paraId="054E1AB9" w14:textId="14393608"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0A1E4B" w:rsidRPr="00D05689" w:rsidRDefault="000A1E4B" w:rsidP="000A1E4B">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0A1E4B" w:rsidRPr="00D05689"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72DCDE2" w14:textId="2B7F0D70"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0A1E4B" w:rsidRPr="00D05689" w14:paraId="727B14B0" w14:textId="77777777" w:rsidTr="00A25634">
        <w:tc>
          <w:tcPr>
            <w:tcW w:w="1555" w:type="dxa"/>
            <w:shd w:val="clear" w:color="auto" w:fill="DFECEB" w:themeFill="accent6" w:themeFillTint="33"/>
          </w:tcPr>
          <w:p w14:paraId="6CE159BE" w14:textId="23EAF94F"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0A1E4B" w:rsidRPr="00D05689" w:rsidRDefault="000A1E4B" w:rsidP="000A1E4B">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0A1E4B" w:rsidRDefault="000A1E4B" w:rsidP="000A1E4B">
            <w:pPr>
              <w:rPr>
                <w:rFonts w:ascii="Calibri" w:hAnsi="Calibri" w:cs="Arial"/>
                <w:sz w:val="20"/>
                <w:szCs w:val="20"/>
              </w:rPr>
            </w:pPr>
            <w:r>
              <w:rPr>
                <w:rFonts w:ascii="Calibri" w:hAnsi="Calibri" w:cs="Arial"/>
                <w:sz w:val="20"/>
                <w:szCs w:val="20"/>
              </w:rPr>
              <w:t>Spring</w:t>
            </w:r>
          </w:p>
          <w:p w14:paraId="09909200" w14:textId="77777777" w:rsidR="000A1E4B" w:rsidRPr="00EF0559" w:rsidRDefault="000A1E4B" w:rsidP="000A1E4B">
            <w:pPr>
              <w:rPr>
                <w:rFonts w:ascii="Calibri" w:hAnsi="Calibri" w:cs="Arial"/>
                <w:sz w:val="20"/>
                <w:szCs w:val="20"/>
              </w:rPr>
            </w:pPr>
          </w:p>
        </w:tc>
        <w:tc>
          <w:tcPr>
            <w:tcW w:w="9922" w:type="dxa"/>
            <w:shd w:val="clear" w:color="auto" w:fill="DFECEB" w:themeFill="accent6" w:themeFillTint="33"/>
          </w:tcPr>
          <w:p w14:paraId="020E1CFF" w14:textId="17C7DA37" w:rsidR="000A1E4B" w:rsidRPr="005C7A0A" w:rsidRDefault="000A1E4B" w:rsidP="000A1E4B">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w:t>
            </w:r>
            <w:r>
              <w:rPr>
                <w:rStyle w:val="pslongeditbox"/>
                <w:rFonts w:ascii="Calibri" w:hAnsi="Calibri"/>
                <w:sz w:val="20"/>
                <w:szCs w:val="20"/>
              </w:rPr>
              <w:t>.</w:t>
            </w:r>
            <w:r w:rsidRPr="005C7A0A">
              <w:rPr>
                <w:rStyle w:val="pslongeditbox"/>
                <w:rFonts w:ascii="Calibri" w:hAnsi="Calibri"/>
                <w:sz w:val="20"/>
                <w:szCs w:val="20"/>
              </w:rPr>
              <w:t xml:space="preserve"> The course will explore emerging and challenging strands of theory and practice from the early Twentieth Century to present day. Themes include Poststructuralist discourse, Gender and Queer Theory, Installation as Theatre and Hyperreality.</w:t>
            </w:r>
          </w:p>
        </w:tc>
      </w:tr>
      <w:tr w:rsidR="000A1E4B" w:rsidRPr="00D05689" w14:paraId="5CE074EA" w14:textId="77777777" w:rsidTr="00A25634">
        <w:tc>
          <w:tcPr>
            <w:tcW w:w="1555" w:type="dxa"/>
            <w:shd w:val="clear" w:color="auto" w:fill="DFECEB" w:themeFill="accent6" w:themeFillTint="33"/>
          </w:tcPr>
          <w:p w14:paraId="28591716" w14:textId="468B5DE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0A1E4B" w:rsidRDefault="000A1E4B" w:rsidP="000A1E4B">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0A1E4B"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5E7580F1" w14:textId="09372F54" w:rsidR="000A1E4B" w:rsidRPr="002C16F4" w:rsidRDefault="000A1E4B" w:rsidP="000A1E4B">
            <w:pPr>
              <w:spacing w:before="100" w:beforeAutospacing="1" w:after="100" w:afterAutospacing="1"/>
              <w:ind w:right="-52"/>
              <w:jc w:val="both"/>
              <w:rPr>
                <w:rStyle w:val="pslongeditbox"/>
                <w:rFonts w:ascii="Calibri" w:hAnsi="Calibri" w:cs="Calibri"/>
                <w:sz w:val="20"/>
                <w:szCs w:val="20"/>
              </w:rPr>
            </w:pPr>
            <w:r w:rsidRPr="002C16F4">
              <w:rPr>
                <w:rFonts w:ascii="Calibri" w:hAnsi="Calibri" w:cs="Calibri"/>
                <w:sz w:val="20"/>
                <w:szCs w:val="20"/>
              </w:rPr>
              <w:t>This module has a number of related aims and objectives. It will begin its investigations of pandemics, their history, and their various impacts from the perspective of a medical doctor who has been on the frontline of the NHS response to the COVID</w:t>
            </w:r>
            <w:r>
              <w:rPr>
                <w:rFonts w:ascii="Calibri" w:hAnsi="Calibri" w:cs="Calibri"/>
                <w:sz w:val="20"/>
                <w:szCs w:val="20"/>
              </w:rPr>
              <w:t>-</w:t>
            </w:r>
            <w:r w:rsidRPr="002C16F4">
              <w:rPr>
                <w:rFonts w:ascii="Calibri" w:hAnsi="Calibri" w:cs="Calibri"/>
                <w:sz w:val="20"/>
                <w:szCs w:val="20"/>
              </w:rPr>
              <w:t>19 outbreak in Belfast. Having assessed the impact of the pandemic on healthcare delivery here, the module will then fan out from the current moment to cover a number of areas: historical incidences of pandemics (e.g., Black Death in the third millennium BCE, and its later more deadly variant in the 14</w:t>
            </w:r>
            <w:r w:rsidRPr="002C16F4">
              <w:rPr>
                <w:rFonts w:ascii="Calibri" w:hAnsi="Calibri" w:cs="Calibri"/>
                <w:sz w:val="20"/>
                <w:szCs w:val="20"/>
                <w:vertAlign w:val="superscript"/>
              </w:rPr>
              <w:t>th</w:t>
            </w:r>
            <w:r w:rsidRPr="002C16F4">
              <w:rPr>
                <w:rFonts w:ascii="Calibri" w:hAnsi="Calibri" w:cs="Calibri"/>
                <w:sz w:val="20"/>
                <w:szCs w:val="20"/>
              </w:rPr>
              <w:t xml:space="preserve"> century); assessments of the structural forms and impacts of pandemics and the economic and financial effects they can have; an understanding of different national and international approaches to pandemics whether current or historical; how pandemics have been represented in literature and the media; analysis of the language associated with pandemics in local, national, and international contexts; an examination of the political fallout for our societies as they seek to balance economic recovery with the wider concerns of the climate emergency; and, lastly, an examination of what impact COVID</w:t>
            </w:r>
            <w:r>
              <w:rPr>
                <w:rFonts w:ascii="Calibri" w:hAnsi="Calibri" w:cs="Calibri"/>
                <w:sz w:val="20"/>
                <w:szCs w:val="20"/>
              </w:rPr>
              <w:t>-</w:t>
            </w:r>
            <w:r w:rsidRPr="002C16F4">
              <w:rPr>
                <w:rFonts w:ascii="Calibri" w:hAnsi="Calibri" w:cs="Calibri"/>
                <w:sz w:val="20"/>
                <w:szCs w:val="20"/>
              </w:rPr>
              <w:t>19 has had and could have on education policy in the short to medium term.</w:t>
            </w:r>
          </w:p>
        </w:tc>
      </w:tr>
      <w:tr w:rsidR="000A1E4B" w:rsidRPr="00D05689" w14:paraId="2414A671" w14:textId="77777777" w:rsidTr="00A25634">
        <w:tc>
          <w:tcPr>
            <w:tcW w:w="1555" w:type="dxa"/>
            <w:shd w:val="clear" w:color="auto" w:fill="DFECEB" w:themeFill="accent6" w:themeFillTint="33"/>
          </w:tcPr>
          <w:p w14:paraId="1973AE66" w14:textId="462C8A26"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0A1E4B" w:rsidRPr="00D05689" w:rsidRDefault="000A1E4B" w:rsidP="000A1E4B">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tc>
        <w:tc>
          <w:tcPr>
            <w:tcW w:w="9922" w:type="dxa"/>
            <w:shd w:val="clear" w:color="auto" w:fill="DFECEB" w:themeFill="accent6" w:themeFillTint="33"/>
          </w:tcPr>
          <w:p w14:paraId="6DA668F0" w14:textId="5B0742C1" w:rsidR="000A1E4B" w:rsidRPr="00EB1793" w:rsidRDefault="000A1E4B" w:rsidP="000A1E4B">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0A1E4B" w:rsidRPr="00D05689" w14:paraId="231D8B64" w14:textId="77777777" w:rsidTr="00A25634">
        <w:tc>
          <w:tcPr>
            <w:tcW w:w="1555" w:type="dxa"/>
            <w:shd w:val="clear" w:color="auto" w:fill="A0ACB2" w:themeFill="background2" w:themeFillShade="BF"/>
          </w:tcPr>
          <w:p w14:paraId="4741FC37" w14:textId="0CBAF489"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975A88A" w14:textId="77777777"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1CF98D0" w14:textId="77777777" w:rsidR="000A1E4B" w:rsidRPr="00D05689" w:rsidRDefault="000A1E4B" w:rsidP="000A1E4B">
            <w:pPr>
              <w:rPr>
                <w:rFonts w:ascii="Calibri" w:hAnsi="Calibri" w:cs="Arial"/>
                <w:sz w:val="20"/>
                <w:szCs w:val="20"/>
              </w:rPr>
            </w:pPr>
          </w:p>
        </w:tc>
        <w:tc>
          <w:tcPr>
            <w:tcW w:w="9922" w:type="dxa"/>
            <w:shd w:val="clear" w:color="auto" w:fill="A0ACB2" w:themeFill="background2" w:themeFillShade="BF"/>
          </w:tcPr>
          <w:p w14:paraId="5B533B7A" w14:textId="414A8B51" w:rsidR="000A1E4B" w:rsidRPr="00D05689" w:rsidRDefault="000A1E4B" w:rsidP="000A1E4B">
            <w:pPr>
              <w:rPr>
                <w:rFonts w:ascii="Calibri" w:hAnsi="Calibri" w:cs="Arial"/>
                <w:sz w:val="20"/>
                <w:szCs w:val="20"/>
                <w:lang w:eastAsia="en-GB"/>
              </w:rPr>
            </w:pPr>
          </w:p>
        </w:tc>
      </w:tr>
      <w:tr w:rsidR="000A1E4B" w:rsidRPr="00E000C5" w14:paraId="332A8C9E" w14:textId="77777777" w:rsidTr="00A25634">
        <w:tc>
          <w:tcPr>
            <w:tcW w:w="1555" w:type="dxa"/>
            <w:shd w:val="clear" w:color="auto" w:fill="CFDFEA" w:themeFill="text2" w:themeFillTint="33"/>
          </w:tcPr>
          <w:p w14:paraId="3F794D86"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PAI1001 </w:t>
            </w:r>
          </w:p>
          <w:p w14:paraId="31FFF9CA"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0A1E4B" w:rsidRPr="00E000C5" w:rsidRDefault="000A1E4B" w:rsidP="000A1E4B">
            <w:pPr>
              <w:rPr>
                <w:rFonts w:ascii="Calibri" w:hAnsi="Calibri" w:cs="Arial"/>
                <w:sz w:val="20"/>
                <w:szCs w:val="20"/>
              </w:rPr>
            </w:pPr>
            <w:r>
              <w:rPr>
                <w:rFonts w:ascii="Calibri" w:hAnsi="Calibri" w:cs="Arial"/>
                <w:sz w:val="20"/>
                <w:szCs w:val="20"/>
              </w:rPr>
              <w:t>Spring</w:t>
            </w:r>
          </w:p>
          <w:p w14:paraId="6271542A"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5244C446" w14:textId="1FB0F214" w:rsidR="000A1E4B" w:rsidRPr="00E000C5" w:rsidRDefault="000A1E4B" w:rsidP="000A1E4B">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0A1E4B" w:rsidRPr="00E000C5" w14:paraId="55AC5E17" w14:textId="77777777" w:rsidTr="00A25634">
        <w:tc>
          <w:tcPr>
            <w:tcW w:w="1555" w:type="dxa"/>
            <w:shd w:val="clear" w:color="auto" w:fill="CFDFEA" w:themeFill="text2" w:themeFillTint="33"/>
          </w:tcPr>
          <w:p w14:paraId="6730A81B"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ADF3CB"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PAI1003 </w:t>
            </w:r>
          </w:p>
          <w:p w14:paraId="3C6E805F"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Issues in </w:t>
            </w:r>
          </w:p>
          <w:p w14:paraId="763F9D3E"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p w14:paraId="303619A1"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3B30C520" w14:textId="77777777" w:rsidR="000A1E4B" w:rsidRPr="00E000C5" w:rsidRDefault="000A1E4B" w:rsidP="000A1E4B">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3534F0E" w:rsidR="000A1E4B" w:rsidRPr="00E000C5" w:rsidRDefault="000A1E4B" w:rsidP="000A1E4B">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r>
              <w:rPr>
                <w:rStyle w:val="pslongeditbox"/>
                <w:rFonts w:ascii="Calibri" w:hAnsi="Calibri"/>
                <w:sz w:val="20"/>
                <w:szCs w:val="20"/>
              </w:rPr>
              <w:t>.</w:t>
            </w:r>
          </w:p>
        </w:tc>
      </w:tr>
      <w:tr w:rsidR="000A1E4B" w:rsidRPr="00E000C5" w14:paraId="79B733F0" w14:textId="77777777" w:rsidTr="00A25634">
        <w:tc>
          <w:tcPr>
            <w:tcW w:w="1555" w:type="dxa"/>
            <w:shd w:val="clear" w:color="auto" w:fill="CFDFEA" w:themeFill="text2" w:themeFillTint="33"/>
          </w:tcPr>
          <w:p w14:paraId="0261656A"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6D7C4914"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PAI1006 </w:t>
            </w:r>
          </w:p>
          <w:p w14:paraId="7E8800BF" w14:textId="716D0E59" w:rsidR="000A1E4B" w:rsidRPr="00E000C5" w:rsidRDefault="000A1E4B" w:rsidP="000A1E4B">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67289B16"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36947E1F" w14:textId="0B62B857" w:rsidR="000A1E4B" w:rsidRPr="00E000C5" w:rsidRDefault="000A1E4B" w:rsidP="000A1E4B">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0A1E4B" w:rsidRPr="00E000C5" w14:paraId="6718471E" w14:textId="77777777" w:rsidTr="00A25634">
        <w:tc>
          <w:tcPr>
            <w:tcW w:w="1555" w:type="dxa"/>
            <w:shd w:val="clear" w:color="auto" w:fill="CFDFEA" w:themeFill="text2" w:themeFillTint="33"/>
          </w:tcPr>
          <w:p w14:paraId="045085BD"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0A1E4B" w:rsidRPr="00E000C5" w:rsidRDefault="000A1E4B" w:rsidP="000A1E4B">
            <w:pPr>
              <w:rPr>
                <w:rFonts w:ascii="Calibri" w:hAnsi="Calibri" w:cs="Arial"/>
                <w:sz w:val="20"/>
                <w:szCs w:val="20"/>
              </w:rPr>
            </w:pPr>
            <w:r w:rsidRPr="00E000C5">
              <w:rPr>
                <w:rFonts w:ascii="Calibri" w:hAnsi="Calibri" w:cs="Arial"/>
                <w:sz w:val="20"/>
                <w:szCs w:val="20"/>
              </w:rPr>
              <w:t>PAI1007</w:t>
            </w:r>
          </w:p>
          <w:p w14:paraId="1DEB068C" w14:textId="77777777" w:rsidR="000A1E4B" w:rsidRPr="00E000C5" w:rsidRDefault="000A1E4B" w:rsidP="000A1E4B">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74447CB3"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65AADE1F" w14:textId="5BAE4AD9" w:rsidR="000A1E4B" w:rsidRPr="00E000C5" w:rsidRDefault="000A1E4B" w:rsidP="000A1E4B">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0A1E4B" w:rsidRPr="00E000C5" w14:paraId="345153DE" w14:textId="77777777" w:rsidTr="00A25634">
        <w:tc>
          <w:tcPr>
            <w:tcW w:w="1555" w:type="dxa"/>
            <w:shd w:val="clear" w:color="auto" w:fill="CFDFEA" w:themeFill="text2" w:themeFillTint="33"/>
          </w:tcPr>
          <w:p w14:paraId="315165D1"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PAI1009 </w:t>
            </w:r>
          </w:p>
          <w:p w14:paraId="2F8AB0FF"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E6BD9DC" w:rsidR="000A1E4B" w:rsidRPr="00E000C5" w:rsidRDefault="000A1E4B" w:rsidP="000A1E4B">
            <w:pPr>
              <w:rPr>
                <w:rFonts w:ascii="Calibri" w:hAnsi="Calibri" w:cs="Arial"/>
                <w:sz w:val="20"/>
                <w:szCs w:val="20"/>
              </w:rPr>
            </w:pPr>
            <w:r>
              <w:rPr>
                <w:rFonts w:ascii="Calibri" w:hAnsi="Calibri" w:cs="Arial"/>
                <w:sz w:val="20"/>
                <w:szCs w:val="20"/>
              </w:rPr>
              <w:t>Autumn</w:t>
            </w:r>
          </w:p>
          <w:p w14:paraId="14BB69B7"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431C6B68" w14:textId="56DDFC35" w:rsidR="000A1E4B" w:rsidRPr="00E000C5" w:rsidRDefault="000A1E4B" w:rsidP="000A1E4B">
            <w:pPr>
              <w:rPr>
                <w:rFonts w:ascii="Calibri" w:hAnsi="Calibri" w:cs="Arial"/>
                <w:sz w:val="20"/>
                <w:szCs w:val="20"/>
              </w:rPr>
            </w:pPr>
            <w:r w:rsidRPr="00E000C5">
              <w:rPr>
                <w:rStyle w:val="pslongeditbox"/>
                <w:rFonts w:ascii="Calibri" w:hAnsi="Calibri"/>
                <w:sz w:val="20"/>
                <w:szCs w:val="20"/>
              </w:rPr>
              <w:t>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0A1E4B" w:rsidRPr="00E000C5" w14:paraId="5F0BF900" w14:textId="77777777" w:rsidTr="00A25634">
        <w:tc>
          <w:tcPr>
            <w:tcW w:w="1555" w:type="dxa"/>
            <w:shd w:val="clear" w:color="auto" w:fill="CFDFEA" w:themeFill="text2" w:themeFillTint="33"/>
          </w:tcPr>
          <w:p w14:paraId="70282FB2" w14:textId="17B9FB01"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BAC303"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 1001 </w:t>
            </w:r>
          </w:p>
          <w:p w14:paraId="27D833F7"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Philosophy and </w:t>
            </w:r>
          </w:p>
          <w:p w14:paraId="2C4E5775" w14:textId="77777777" w:rsidR="000A1E4B" w:rsidRPr="00E000C5" w:rsidRDefault="000A1E4B" w:rsidP="000A1E4B">
            <w:pPr>
              <w:rPr>
                <w:rFonts w:ascii="Calibri" w:hAnsi="Calibri" w:cs="Arial"/>
                <w:sz w:val="20"/>
                <w:szCs w:val="20"/>
              </w:rPr>
            </w:pPr>
            <w:r w:rsidRPr="00E000C5">
              <w:rPr>
                <w:rFonts w:ascii="Calibri" w:hAnsi="Calibri" w:cs="Arial"/>
                <w:sz w:val="20"/>
                <w:szCs w:val="20"/>
              </w:rPr>
              <w:t>Human Nature</w:t>
            </w:r>
          </w:p>
        </w:tc>
        <w:tc>
          <w:tcPr>
            <w:tcW w:w="1701" w:type="dxa"/>
            <w:shd w:val="clear" w:color="auto" w:fill="CFDFEA" w:themeFill="text2" w:themeFillTint="33"/>
          </w:tcPr>
          <w:p w14:paraId="547DFD58"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006CEAA5"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2796CB8F" w14:textId="5499E779" w:rsidR="000A1E4B" w:rsidRPr="00E000C5" w:rsidRDefault="000A1E4B" w:rsidP="000A1E4B">
            <w:pPr>
              <w:rPr>
                <w:rFonts w:ascii="Calibri" w:hAnsi="Calibri" w:cs="Arial"/>
                <w:sz w:val="20"/>
                <w:szCs w:val="20"/>
                <w:lang w:eastAsia="en-GB"/>
              </w:rPr>
            </w:pPr>
            <w:r w:rsidRPr="00E000C5">
              <w:rPr>
                <w:rStyle w:val="pslongeditbox"/>
                <w:rFonts w:ascii="Calibri" w:hAnsi="Calibri"/>
                <w:sz w:val="20"/>
                <w:szCs w:val="20"/>
              </w:rPr>
              <w:t>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0A1E4B" w:rsidRPr="00E000C5" w14:paraId="5479A578" w14:textId="77777777" w:rsidTr="00A25634">
        <w:tc>
          <w:tcPr>
            <w:tcW w:w="1555" w:type="dxa"/>
            <w:shd w:val="clear" w:color="auto" w:fill="CFDFEA" w:themeFill="text2" w:themeFillTint="33"/>
          </w:tcPr>
          <w:p w14:paraId="2F0B3262"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B989F0F"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PHL1003 </w:t>
            </w:r>
          </w:p>
          <w:p w14:paraId="091AEAE7" w14:textId="77777777" w:rsidR="000A1E4B" w:rsidRPr="00E000C5" w:rsidRDefault="000A1E4B" w:rsidP="000A1E4B">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p w14:paraId="1D66CDA8"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052E18CA" w14:textId="57DB8C58"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logic,but will focus primarily on elementary formal symbolic logic (especially propositional but also predicate calculus), using natural deduction techniques.</w:t>
            </w:r>
          </w:p>
        </w:tc>
      </w:tr>
      <w:tr w:rsidR="000A1E4B" w:rsidRPr="00E000C5" w14:paraId="09A2910B" w14:textId="77777777" w:rsidTr="00A25634">
        <w:tc>
          <w:tcPr>
            <w:tcW w:w="1555" w:type="dxa"/>
            <w:shd w:val="clear" w:color="auto" w:fill="CFDFEA" w:themeFill="text2" w:themeFillTint="33"/>
          </w:tcPr>
          <w:p w14:paraId="59CDCD40"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PHL1004 </w:t>
            </w:r>
          </w:p>
          <w:p w14:paraId="2EBDF114"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Philosophy and </w:t>
            </w:r>
          </w:p>
          <w:p w14:paraId="47D65638" w14:textId="77777777" w:rsidR="000A1E4B" w:rsidRPr="00E000C5" w:rsidRDefault="000A1E4B" w:rsidP="000A1E4B">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p w14:paraId="6961F640"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0ED12C71" w14:textId="29E6B94B" w:rsidR="000A1E4B" w:rsidRPr="00E000C5" w:rsidRDefault="000A1E4B" w:rsidP="000A1E4B">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0A1E4B" w:rsidRPr="00E000C5" w14:paraId="63A86868" w14:textId="77777777" w:rsidTr="00A25634">
        <w:tc>
          <w:tcPr>
            <w:tcW w:w="1555" w:type="dxa"/>
            <w:shd w:val="clear" w:color="auto" w:fill="CFDFEA" w:themeFill="text2" w:themeFillTint="33"/>
          </w:tcPr>
          <w:p w14:paraId="3CA309FE"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ANT1001</w:t>
            </w:r>
          </w:p>
          <w:p w14:paraId="3DD067BD" w14:textId="29BCA5E8" w:rsidR="000A1E4B" w:rsidRPr="00E000C5" w:rsidRDefault="000A1E4B" w:rsidP="000A1E4B">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0A1E4B" w:rsidRPr="00E000C5" w:rsidRDefault="000A1E4B"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72AFF720" w14:textId="43230140"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0A1E4B" w:rsidRPr="00E000C5" w14:paraId="15207929" w14:textId="77777777" w:rsidTr="00A25634">
        <w:tc>
          <w:tcPr>
            <w:tcW w:w="1555" w:type="dxa"/>
            <w:shd w:val="clear" w:color="auto" w:fill="CFDFEA" w:themeFill="text2" w:themeFillTint="33"/>
          </w:tcPr>
          <w:p w14:paraId="4EBA394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35C8B54F"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ANT1003</w:t>
            </w:r>
          </w:p>
          <w:p w14:paraId="6FE06E2A" w14:textId="7F1BD335" w:rsidR="000A1E4B" w:rsidRPr="00E000C5" w:rsidRDefault="000A1E4B" w:rsidP="000A1E4B">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0A1E4B" w:rsidRPr="00E000C5" w:rsidRDefault="000A1E4B"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5A128FB8" w14:textId="5A5A954C"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0A1E4B" w:rsidRPr="00E000C5" w14:paraId="2B8D4BCF" w14:textId="77777777" w:rsidTr="00A25634">
        <w:tc>
          <w:tcPr>
            <w:tcW w:w="1555" w:type="dxa"/>
            <w:shd w:val="clear" w:color="auto" w:fill="CFDFEA" w:themeFill="text2" w:themeFillTint="33"/>
          </w:tcPr>
          <w:p w14:paraId="10B7C96D"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ANT1006</w:t>
            </w:r>
          </w:p>
          <w:p w14:paraId="097E8DC5" w14:textId="77777777" w:rsidR="000A1E4B" w:rsidRPr="00E000C5" w:rsidRDefault="000A1E4B" w:rsidP="000A1E4B">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4FBD4859" w14:textId="74098D80"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0A1E4B" w:rsidRPr="00E000C5" w14:paraId="293F7B2B" w14:textId="77777777" w:rsidTr="00A25634">
        <w:tc>
          <w:tcPr>
            <w:tcW w:w="1555" w:type="dxa"/>
            <w:shd w:val="clear" w:color="auto" w:fill="CFDFEA" w:themeFill="text2" w:themeFillTint="33"/>
          </w:tcPr>
          <w:p w14:paraId="6930F1DA" w14:textId="505CFB68" w:rsidR="000A1E4B" w:rsidRPr="00E000C5" w:rsidRDefault="000A1E4B" w:rsidP="000A1E4B">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0A1E4B" w:rsidRPr="00E000C5" w:rsidRDefault="000A1E4B" w:rsidP="000A1E4B">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0A1E4B" w:rsidRPr="00E000C5" w:rsidRDefault="000A1E4B" w:rsidP="000A1E4B">
            <w:pPr>
              <w:rPr>
                <w:rFonts w:ascii="Calibri" w:hAnsi="Calibri" w:cs="Arial"/>
                <w:sz w:val="20"/>
                <w:szCs w:val="20"/>
              </w:rPr>
            </w:pPr>
            <w:r w:rsidRPr="00E000C5">
              <w:rPr>
                <w:rFonts w:ascii="Calibri" w:hAnsi="Calibri" w:cs="Arial"/>
                <w:sz w:val="20"/>
                <w:szCs w:val="20"/>
              </w:rPr>
              <w:t>Spring</w:t>
            </w:r>
          </w:p>
        </w:tc>
        <w:tc>
          <w:tcPr>
            <w:tcW w:w="9922" w:type="dxa"/>
            <w:shd w:val="clear" w:color="auto" w:fill="CFDFEA" w:themeFill="text2" w:themeFillTint="33"/>
          </w:tcPr>
          <w:p w14:paraId="63A41827" w14:textId="7854EF03" w:rsidR="000A1E4B" w:rsidRPr="00E000C5" w:rsidRDefault="000A1E4B" w:rsidP="000A1E4B">
            <w:pPr>
              <w:pStyle w:val="BodyText"/>
              <w:jc w:val="left"/>
              <w:rPr>
                <w:rStyle w:val="pslongeditbox"/>
                <w:rFonts w:ascii="Calibri" w:hAnsi="Calibri"/>
                <w:sz w:val="20"/>
              </w:rPr>
            </w:pPr>
            <w:r w:rsidRPr="00E000C5">
              <w:rPr>
                <w:rStyle w:val="pslongeditbox"/>
                <w:rFonts w:ascii="Calibri" w:hAnsi="Calibri"/>
                <w:sz w:val="20"/>
              </w:rPr>
              <w:t>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0A1E4B" w:rsidRPr="00E000C5" w14:paraId="526FA27B" w14:textId="77777777" w:rsidTr="00A25634">
        <w:tc>
          <w:tcPr>
            <w:tcW w:w="1555" w:type="dxa"/>
            <w:shd w:val="clear" w:color="auto" w:fill="CFDFEA" w:themeFill="text2" w:themeFillTint="33"/>
          </w:tcPr>
          <w:p w14:paraId="5469F89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p w14:paraId="00725449" w14:textId="77777777"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3D181411" w14:textId="77777777" w:rsidR="000A1E4B" w:rsidRPr="00E000C5" w:rsidRDefault="000A1E4B" w:rsidP="000A1E4B">
            <w:pPr>
              <w:rPr>
                <w:rFonts w:ascii="Calibri" w:hAnsi="Calibri" w:cs="Arial"/>
                <w:sz w:val="20"/>
                <w:szCs w:val="20"/>
              </w:rPr>
            </w:pPr>
            <w:r w:rsidRPr="00E000C5">
              <w:rPr>
                <w:rFonts w:ascii="Calibri" w:hAnsi="Calibri" w:cs="Arial"/>
                <w:sz w:val="20"/>
                <w:szCs w:val="20"/>
              </w:rPr>
              <w:t>ESA1001</w:t>
            </w:r>
          </w:p>
          <w:p w14:paraId="6CC0EAC9" w14:textId="6D0C7BB6" w:rsidR="000A1E4B" w:rsidRDefault="000A1E4B" w:rsidP="000A1E4B">
            <w:pPr>
              <w:rPr>
                <w:rFonts w:ascii="Calibri" w:hAnsi="Calibri" w:cs="Arial"/>
                <w:sz w:val="20"/>
                <w:szCs w:val="20"/>
              </w:rPr>
            </w:pPr>
            <w:r>
              <w:rPr>
                <w:rFonts w:ascii="Calibri" w:hAnsi="Calibri" w:cs="Arial"/>
                <w:sz w:val="20"/>
                <w:szCs w:val="20"/>
              </w:rPr>
              <w:t>Being Creative: Music, Media and the Arts</w:t>
            </w:r>
          </w:p>
          <w:p w14:paraId="5FC695B5" w14:textId="22FD5C0C"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606A3BA2"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361B5A9A" w14:textId="782E2412"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531A8B" w:rsidRPr="00E000C5" w14:paraId="67425444" w14:textId="77777777" w:rsidTr="00A25634">
        <w:tc>
          <w:tcPr>
            <w:tcW w:w="1555" w:type="dxa"/>
            <w:shd w:val="clear" w:color="auto" w:fill="CFDFEA" w:themeFill="text2" w:themeFillTint="33"/>
          </w:tcPr>
          <w:p w14:paraId="10561EC0" w14:textId="6468E6AF" w:rsidR="00531A8B" w:rsidRPr="00531A8B" w:rsidRDefault="00531A8B" w:rsidP="00531A8B">
            <w:pPr>
              <w:rPr>
                <w:rFonts w:ascii="Calibri" w:hAnsi="Calibri" w:cs="Arial"/>
                <w:sz w:val="20"/>
                <w:szCs w:val="20"/>
              </w:rPr>
            </w:pPr>
            <w:r w:rsidRPr="00531A8B">
              <w:rPr>
                <w:rFonts w:ascii="Calibri" w:hAnsi="Calibri" w:cs="Arial"/>
                <w:sz w:val="20"/>
                <w:szCs w:val="20"/>
              </w:rPr>
              <w:t>History, Anthropology, Philosophy and Politics</w:t>
            </w:r>
          </w:p>
        </w:tc>
        <w:tc>
          <w:tcPr>
            <w:tcW w:w="1701" w:type="dxa"/>
            <w:shd w:val="clear" w:color="auto" w:fill="CFDFEA" w:themeFill="text2" w:themeFillTint="33"/>
          </w:tcPr>
          <w:p w14:paraId="2766A0F7" w14:textId="77777777" w:rsidR="00531A8B" w:rsidRPr="00531A8B" w:rsidRDefault="00531A8B" w:rsidP="00531A8B">
            <w:pPr>
              <w:rPr>
                <w:rFonts w:ascii="Calibri" w:hAnsi="Calibri" w:cs="Arial"/>
                <w:sz w:val="20"/>
                <w:szCs w:val="20"/>
              </w:rPr>
            </w:pPr>
            <w:r w:rsidRPr="00531A8B">
              <w:rPr>
                <w:rFonts w:ascii="Calibri" w:hAnsi="Calibri" w:cs="Arial"/>
                <w:sz w:val="20"/>
                <w:szCs w:val="20"/>
              </w:rPr>
              <w:t xml:space="preserve">HIS1004 </w:t>
            </w:r>
          </w:p>
          <w:p w14:paraId="52E65808" w14:textId="2739F1F5" w:rsidR="00531A8B" w:rsidRPr="00531A8B" w:rsidRDefault="00531A8B" w:rsidP="00531A8B">
            <w:pPr>
              <w:rPr>
                <w:rFonts w:ascii="Calibri" w:hAnsi="Calibri" w:cs="Arial"/>
                <w:sz w:val="20"/>
                <w:szCs w:val="20"/>
              </w:rPr>
            </w:pPr>
            <w:r w:rsidRPr="00531A8B">
              <w:rPr>
                <w:rFonts w:ascii="Calibri" w:hAnsi="Calibri" w:cs="Arial"/>
                <w:sz w:val="20"/>
                <w:szCs w:val="20"/>
              </w:rPr>
              <w:t>Revolutions</w:t>
            </w:r>
          </w:p>
        </w:tc>
        <w:tc>
          <w:tcPr>
            <w:tcW w:w="1701" w:type="dxa"/>
            <w:shd w:val="clear" w:color="auto" w:fill="CFDFEA" w:themeFill="text2" w:themeFillTint="33"/>
          </w:tcPr>
          <w:p w14:paraId="69CC1228" w14:textId="75040FC1" w:rsidR="00531A8B" w:rsidRPr="00531A8B" w:rsidRDefault="00531A8B" w:rsidP="00531A8B">
            <w:pPr>
              <w:rPr>
                <w:rFonts w:ascii="Calibri" w:hAnsi="Calibri" w:cs="Arial"/>
                <w:sz w:val="20"/>
                <w:szCs w:val="20"/>
              </w:rPr>
            </w:pPr>
            <w:r w:rsidRPr="00531A8B">
              <w:rPr>
                <w:rFonts w:ascii="Calibri" w:hAnsi="Calibri" w:cs="Arial"/>
                <w:sz w:val="20"/>
                <w:szCs w:val="20"/>
              </w:rPr>
              <w:t>Spring</w:t>
            </w:r>
          </w:p>
        </w:tc>
        <w:tc>
          <w:tcPr>
            <w:tcW w:w="9922" w:type="dxa"/>
            <w:shd w:val="clear" w:color="auto" w:fill="CFDFEA" w:themeFill="text2" w:themeFillTint="33"/>
          </w:tcPr>
          <w:p w14:paraId="54E16DE9" w14:textId="37DD5174" w:rsidR="00531A8B" w:rsidRPr="00531A8B" w:rsidRDefault="00531A8B" w:rsidP="00531A8B">
            <w:pPr>
              <w:rPr>
                <w:rFonts w:ascii="Calibri" w:hAnsi="Calibri" w:cs="Arial"/>
                <w:sz w:val="20"/>
                <w:szCs w:val="20"/>
              </w:rPr>
            </w:pPr>
            <w:r w:rsidRPr="00531A8B">
              <w:rPr>
                <w:rFonts w:ascii="Calibri" w:hAnsi="Calibri" w:cs="Arial"/>
                <w:sz w:val="20"/>
                <w:szCs w:val="20"/>
              </w:rPr>
              <w:t>The aim of the module is to introduce level 1 students to the concept and the scholarly debates that surround the term revolution. It does so by examining four examples of revolutions, which may include the Consumer Revolution, the Industrial Revolution, the French Revolution, and the Revolution of the 1960s. By doing so, it will raise broader questions about what causes historical change, the interplay between long-term trends and short-term turning points, and the role of individuals. The module will also introduce students to the importance of small group teaching at university and the importance of individual contribution to tutorials. This will be done through an individual presentation, a structured response to presentations from other students, and a short student reflection on the theory and practice of small-group teaching.</w:t>
            </w:r>
          </w:p>
        </w:tc>
      </w:tr>
      <w:tr w:rsidR="00531A8B" w:rsidRPr="00E000C5" w14:paraId="66A560ED" w14:textId="77777777" w:rsidTr="00A25634">
        <w:tc>
          <w:tcPr>
            <w:tcW w:w="1555" w:type="dxa"/>
            <w:shd w:val="clear" w:color="auto" w:fill="CFDFEA" w:themeFill="text2" w:themeFillTint="33"/>
          </w:tcPr>
          <w:p w14:paraId="6692F932" w14:textId="2F6EF192" w:rsidR="00531A8B" w:rsidRPr="00E000C5" w:rsidRDefault="00531A8B" w:rsidP="00531A8B">
            <w:pPr>
              <w:rPr>
                <w:rFonts w:ascii="Calibri" w:hAnsi="Calibri" w:cs="Arial"/>
                <w:sz w:val="20"/>
                <w:szCs w:val="20"/>
              </w:rPr>
            </w:pPr>
            <w:r w:rsidRPr="00E000C5">
              <w:rPr>
                <w:rFonts w:ascii="Calibri" w:hAnsi="Calibri" w:cs="Arial"/>
                <w:sz w:val="20"/>
                <w:szCs w:val="20"/>
              </w:rPr>
              <w:t xml:space="preserve"> History, Anthropology, Philosophy and Politics </w:t>
            </w:r>
          </w:p>
          <w:p w14:paraId="7905E418" w14:textId="77777777" w:rsidR="00531A8B" w:rsidRPr="00E000C5" w:rsidRDefault="00531A8B" w:rsidP="00531A8B">
            <w:pPr>
              <w:rPr>
                <w:rFonts w:ascii="Calibri" w:hAnsi="Calibri" w:cs="Arial"/>
                <w:sz w:val="20"/>
                <w:szCs w:val="20"/>
              </w:rPr>
            </w:pPr>
          </w:p>
        </w:tc>
        <w:tc>
          <w:tcPr>
            <w:tcW w:w="1701" w:type="dxa"/>
            <w:shd w:val="clear" w:color="auto" w:fill="CFDFEA" w:themeFill="text2" w:themeFillTint="33"/>
          </w:tcPr>
          <w:p w14:paraId="1167AB96" w14:textId="77777777" w:rsidR="00531A8B" w:rsidRDefault="00531A8B" w:rsidP="00531A8B">
            <w:pPr>
              <w:rPr>
                <w:rFonts w:ascii="Calibri" w:hAnsi="Calibri" w:cs="Arial"/>
                <w:sz w:val="20"/>
                <w:szCs w:val="20"/>
              </w:rPr>
            </w:pPr>
            <w:r>
              <w:rPr>
                <w:rFonts w:ascii="Calibri" w:hAnsi="Calibri" w:cs="Arial"/>
                <w:sz w:val="20"/>
                <w:szCs w:val="20"/>
              </w:rPr>
              <w:t>HIS1005</w:t>
            </w:r>
          </w:p>
          <w:p w14:paraId="512E4566" w14:textId="77777777" w:rsidR="00531A8B" w:rsidRPr="006B5672" w:rsidRDefault="00531A8B" w:rsidP="00531A8B">
            <w:pPr>
              <w:spacing w:after="160" w:line="259" w:lineRule="auto"/>
              <w:rPr>
                <w:rFonts w:ascii="Calibri" w:hAnsi="Calibri" w:cs="Calibri"/>
                <w:sz w:val="20"/>
                <w:szCs w:val="20"/>
              </w:rPr>
            </w:pPr>
            <w:r>
              <w:rPr>
                <w:rFonts w:ascii="Calibri" w:hAnsi="Calibri" w:cs="Calibri"/>
                <w:sz w:val="20"/>
                <w:szCs w:val="20"/>
              </w:rPr>
              <w:t>The Long Road to Black Lives Matter</w:t>
            </w:r>
          </w:p>
          <w:p w14:paraId="720C68CC" w14:textId="77777777" w:rsidR="00531A8B" w:rsidRPr="00E000C5" w:rsidRDefault="00531A8B" w:rsidP="00531A8B">
            <w:pPr>
              <w:rPr>
                <w:rFonts w:ascii="Calibri" w:hAnsi="Calibri" w:cs="Arial"/>
                <w:sz w:val="20"/>
                <w:szCs w:val="20"/>
              </w:rPr>
            </w:pPr>
          </w:p>
        </w:tc>
        <w:tc>
          <w:tcPr>
            <w:tcW w:w="1701" w:type="dxa"/>
            <w:shd w:val="clear" w:color="auto" w:fill="CFDFEA" w:themeFill="text2" w:themeFillTint="33"/>
          </w:tcPr>
          <w:p w14:paraId="611D5284" w14:textId="71AC7354" w:rsidR="00531A8B" w:rsidRPr="00E000C5"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CFDFEA" w:themeFill="text2" w:themeFillTint="33"/>
          </w:tcPr>
          <w:p w14:paraId="3CF38E42" w14:textId="17631F2E" w:rsidR="00531A8B" w:rsidRPr="000C6739" w:rsidRDefault="00531A8B" w:rsidP="00531A8B">
            <w:pPr>
              <w:rPr>
                <w:rStyle w:val="pslongeditbox"/>
                <w:rFonts w:ascii="Calibri" w:hAnsi="Calibri" w:cs="Arial"/>
                <w:sz w:val="20"/>
                <w:szCs w:val="20"/>
              </w:rPr>
            </w:pPr>
            <w:r w:rsidRPr="00341C44">
              <w:rPr>
                <w:rFonts w:ascii="Calibri" w:hAnsi="Calibri" w:cs="Arial"/>
                <w:sz w:val="20"/>
                <w:szCs w:val="20"/>
              </w:rPr>
              <w:t xml:space="preserve">A systematic introduction to ways in which history is used outside the university campus, including in museums and exhibitions, film, memorials and political discussion. The course will involve visits to local museums and students will get a chance to work together to pitch a new public history project. Previous projects have included public exhibitions, new museums or digital apps. The module focuses on the history of race, ethnicity, slavery, colonialism and anti-colonialism and their representations in </w:t>
            </w:r>
            <w:r w:rsidR="004E661E" w:rsidRPr="00341C44">
              <w:rPr>
                <w:rFonts w:ascii="Calibri" w:hAnsi="Calibri" w:cs="Arial"/>
                <w:sz w:val="20"/>
                <w:szCs w:val="20"/>
              </w:rPr>
              <w:t>public</w:t>
            </w:r>
            <w:r w:rsidRPr="00341C44">
              <w:rPr>
                <w:rFonts w:ascii="Calibri" w:hAnsi="Calibri" w:cs="Arial"/>
                <w:sz w:val="20"/>
                <w:szCs w:val="20"/>
              </w:rPr>
              <w:t xml:space="preserve"> history.</w:t>
            </w:r>
          </w:p>
        </w:tc>
      </w:tr>
      <w:tr w:rsidR="00531A8B" w:rsidRPr="00D05689" w14:paraId="14C883B2" w14:textId="77777777" w:rsidTr="00A25634">
        <w:tc>
          <w:tcPr>
            <w:tcW w:w="1555" w:type="dxa"/>
            <w:shd w:val="clear" w:color="auto" w:fill="BFBFBF" w:themeFill="background1" w:themeFillShade="BF"/>
          </w:tcPr>
          <w:p w14:paraId="3B59CBC1" w14:textId="3FFC043A" w:rsidR="00531A8B" w:rsidRPr="00D05689" w:rsidRDefault="00531A8B" w:rsidP="00531A8B">
            <w:pPr>
              <w:rPr>
                <w:rFonts w:ascii="Calibri" w:hAnsi="Calibri" w:cs="Arial"/>
                <w:sz w:val="20"/>
                <w:szCs w:val="20"/>
              </w:rPr>
            </w:pPr>
          </w:p>
        </w:tc>
        <w:tc>
          <w:tcPr>
            <w:tcW w:w="1701" w:type="dxa"/>
            <w:shd w:val="clear" w:color="auto" w:fill="BFBFBF" w:themeFill="background1" w:themeFillShade="BF"/>
          </w:tcPr>
          <w:p w14:paraId="7EEA785C" w14:textId="77777777" w:rsidR="00531A8B" w:rsidRPr="00D05689" w:rsidRDefault="00531A8B" w:rsidP="00531A8B">
            <w:pPr>
              <w:rPr>
                <w:rFonts w:ascii="Calibri" w:hAnsi="Calibri" w:cs="Arial"/>
                <w:sz w:val="20"/>
                <w:szCs w:val="20"/>
              </w:rPr>
            </w:pPr>
          </w:p>
        </w:tc>
        <w:tc>
          <w:tcPr>
            <w:tcW w:w="1701" w:type="dxa"/>
            <w:shd w:val="clear" w:color="auto" w:fill="BFBFBF" w:themeFill="background1" w:themeFillShade="BF"/>
          </w:tcPr>
          <w:p w14:paraId="04186C0B" w14:textId="77777777" w:rsidR="00531A8B" w:rsidRPr="00D05689" w:rsidRDefault="00531A8B" w:rsidP="00531A8B">
            <w:pPr>
              <w:rPr>
                <w:rFonts w:ascii="Calibri" w:hAnsi="Calibri" w:cs="Arial"/>
                <w:sz w:val="20"/>
                <w:szCs w:val="20"/>
              </w:rPr>
            </w:pPr>
          </w:p>
        </w:tc>
        <w:tc>
          <w:tcPr>
            <w:tcW w:w="9922" w:type="dxa"/>
            <w:shd w:val="clear" w:color="auto" w:fill="BFBFBF" w:themeFill="background1" w:themeFillShade="BF"/>
          </w:tcPr>
          <w:p w14:paraId="63AD920A" w14:textId="14273001" w:rsidR="00531A8B" w:rsidRPr="00D05689" w:rsidRDefault="00531A8B" w:rsidP="00531A8B">
            <w:pPr>
              <w:pStyle w:val="BodyText"/>
              <w:jc w:val="left"/>
              <w:rPr>
                <w:rFonts w:ascii="Calibri" w:hAnsi="Calibri" w:cs="Arial"/>
                <w:iCs/>
                <w:sz w:val="20"/>
              </w:rPr>
            </w:pPr>
          </w:p>
        </w:tc>
      </w:tr>
      <w:tr w:rsidR="00531A8B" w:rsidRPr="00D05689" w14:paraId="5B8F79B2" w14:textId="77777777" w:rsidTr="00A25634">
        <w:tc>
          <w:tcPr>
            <w:tcW w:w="1555" w:type="dxa"/>
            <w:shd w:val="clear" w:color="auto" w:fill="FFEFFF"/>
          </w:tcPr>
          <w:p w14:paraId="2735B839" w14:textId="5DEFE17F"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531A8B" w:rsidRPr="000C3D11" w:rsidRDefault="00531A8B" w:rsidP="00531A8B">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531A8B" w:rsidRPr="00D05689" w:rsidRDefault="00531A8B" w:rsidP="00531A8B">
            <w:pPr>
              <w:rPr>
                <w:rFonts w:ascii="Calibri" w:hAnsi="Calibri" w:cs="Arial"/>
                <w:sz w:val="20"/>
                <w:szCs w:val="20"/>
              </w:rPr>
            </w:pPr>
            <w:r>
              <w:rPr>
                <w:rFonts w:ascii="Calibri" w:hAnsi="Calibri" w:cs="Arial"/>
                <w:sz w:val="20"/>
                <w:szCs w:val="20"/>
              </w:rPr>
              <w:t>Autumn</w:t>
            </w:r>
          </w:p>
        </w:tc>
        <w:tc>
          <w:tcPr>
            <w:tcW w:w="9922" w:type="dxa"/>
            <w:shd w:val="clear" w:color="auto" w:fill="FFEFFF"/>
          </w:tcPr>
          <w:p w14:paraId="0548F945" w14:textId="4A483BA2" w:rsidR="00531A8B" w:rsidRPr="000C3D11" w:rsidRDefault="00531A8B" w:rsidP="00531A8B">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w:t>
            </w:r>
            <w:r w:rsidR="004E661E">
              <w:rPr>
                <w:rStyle w:val="pslongeditbox"/>
                <w:rFonts w:ascii="Calibri" w:hAnsi="Calibri"/>
                <w:sz w:val="20"/>
              </w:rPr>
              <w:t>-</w:t>
            </w:r>
            <w:r w:rsidRPr="000C3D11">
              <w:rPr>
                <w:rStyle w:val="pslongeditbox"/>
                <w:rFonts w:ascii="Calibri" w:hAnsi="Calibri"/>
                <w:sz w:val="20"/>
              </w:rPr>
              <w:t xml:space="preserve"> and third</w:t>
            </w:r>
            <w:r w:rsidR="004E661E">
              <w:rPr>
                <w:rStyle w:val="pslongeditbox"/>
                <w:rFonts w:ascii="Calibri" w:hAnsi="Calibri"/>
                <w:sz w:val="20"/>
              </w:rPr>
              <w:t>-</w:t>
            </w:r>
            <w:r w:rsidRPr="000C3D11">
              <w:rPr>
                <w:rStyle w:val="pslongeditbox"/>
                <w:rFonts w:ascii="Calibri" w:hAnsi="Calibri"/>
                <w:sz w:val="20"/>
              </w:rPr>
              <w:t xml:space="preserve">year </w:t>
            </w:r>
            <w:r w:rsidR="004E661E">
              <w:rPr>
                <w:rStyle w:val="pslongeditbox"/>
                <w:rFonts w:ascii="Calibri" w:hAnsi="Calibri"/>
                <w:sz w:val="20"/>
              </w:rPr>
              <w:t>C</w:t>
            </w:r>
            <w:r w:rsidRPr="000C3D11">
              <w:rPr>
                <w:rStyle w:val="pslongeditbox"/>
                <w:rFonts w:ascii="Calibri" w:hAnsi="Calibri"/>
                <w:sz w:val="20"/>
              </w:rPr>
              <w:t>riminology modules.</w:t>
            </w:r>
          </w:p>
        </w:tc>
      </w:tr>
      <w:tr w:rsidR="00531A8B" w:rsidRPr="00D05689" w14:paraId="393D5337" w14:textId="77777777" w:rsidTr="00A25634">
        <w:tc>
          <w:tcPr>
            <w:tcW w:w="1555" w:type="dxa"/>
            <w:shd w:val="clear" w:color="auto" w:fill="FFEFFF"/>
          </w:tcPr>
          <w:p w14:paraId="429760B8" w14:textId="7CCBB666"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44665620" w14:textId="320DCE10" w:rsidR="00531A8B" w:rsidRPr="000C3D11" w:rsidRDefault="00531A8B" w:rsidP="00531A8B">
            <w:pPr>
              <w:rPr>
                <w:rFonts w:ascii="Calibri" w:hAnsi="Calibri"/>
                <w:sz w:val="20"/>
                <w:szCs w:val="20"/>
              </w:rPr>
            </w:pPr>
            <w:r>
              <w:rPr>
                <w:rFonts w:ascii="Calibri" w:hAnsi="Calibri"/>
                <w:sz w:val="20"/>
                <w:szCs w:val="20"/>
              </w:rPr>
              <w:t>CRM1004 Crime and Society</w:t>
            </w:r>
          </w:p>
        </w:tc>
        <w:tc>
          <w:tcPr>
            <w:tcW w:w="1701" w:type="dxa"/>
            <w:shd w:val="clear" w:color="auto" w:fill="FFEFFF"/>
          </w:tcPr>
          <w:p w14:paraId="2502D6F4" w14:textId="722408CC" w:rsidR="00531A8B"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1FE1EC92" w14:textId="56BD687B" w:rsidR="00531A8B" w:rsidRPr="000C3D11" w:rsidRDefault="00531A8B" w:rsidP="00531A8B">
            <w:pPr>
              <w:pStyle w:val="BodyText"/>
              <w:jc w:val="left"/>
              <w:rPr>
                <w:rStyle w:val="pslongeditbox"/>
                <w:rFonts w:ascii="Calibri" w:hAnsi="Calibri"/>
                <w:sz w:val="20"/>
              </w:rPr>
            </w:pPr>
            <w:r w:rsidRPr="009A312E">
              <w:rPr>
                <w:rStyle w:val="pslongeditbox"/>
                <w:rFonts w:ascii="Calibri" w:hAnsi="Calibri"/>
                <w:sz w:val="20"/>
              </w:rPr>
              <w:t>This module explores the social construction of crime and social responses to crime. It introduces students to critical criminology and sociological studies of deviance and social control in order to interrogate the role of power in defining ‘crime’ and the social, economic and political contexts for crime and social harm. It also explores how intersecting social identities and inequalities relating to race, gender, class, sexual orientation and disability affect peoples’ experiences of crime, criminalisation, victimisation and social control.</w:t>
            </w:r>
          </w:p>
        </w:tc>
      </w:tr>
      <w:tr w:rsidR="00531A8B" w:rsidRPr="00D05689" w14:paraId="591CA43B" w14:textId="77777777" w:rsidTr="00A25634">
        <w:tc>
          <w:tcPr>
            <w:tcW w:w="1555" w:type="dxa"/>
            <w:shd w:val="clear" w:color="auto" w:fill="FFEFFF"/>
          </w:tcPr>
          <w:p w14:paraId="6B70F304"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531A8B" w:rsidRPr="00D05689" w:rsidRDefault="00A52165" w:rsidP="00531A8B">
            <w:pPr>
              <w:rPr>
                <w:rFonts w:ascii="Calibri" w:eastAsia="Times New Roman" w:hAnsi="Calibri" w:cs="Arial"/>
                <w:bCs/>
                <w:sz w:val="20"/>
                <w:szCs w:val="20"/>
                <w:lang w:eastAsia="en-GB"/>
              </w:rPr>
            </w:pPr>
            <w:hyperlink r:id="rId12" w:history="1">
              <w:r w:rsidR="00531A8B" w:rsidRPr="00D05689">
                <w:rPr>
                  <w:rFonts w:ascii="Calibri" w:eastAsia="Times New Roman" w:hAnsi="Calibri" w:cs="Arial"/>
                  <w:bCs/>
                  <w:sz w:val="20"/>
                  <w:szCs w:val="20"/>
                  <w:lang w:eastAsia="en-GB"/>
                </w:rPr>
                <w:t>SOC1001</w:t>
              </w:r>
            </w:hyperlink>
            <w:r w:rsidR="00531A8B" w:rsidRPr="00D05689">
              <w:rPr>
                <w:rFonts w:ascii="Calibri" w:eastAsia="Times New Roman" w:hAnsi="Calibri" w:cs="Arial"/>
                <w:bCs/>
                <w:sz w:val="20"/>
                <w:szCs w:val="20"/>
                <w:lang w:eastAsia="en-GB"/>
              </w:rPr>
              <w:t xml:space="preserve"> </w:t>
            </w:r>
          </w:p>
          <w:p w14:paraId="7EB76C39" w14:textId="0C541E4E" w:rsidR="00531A8B" w:rsidRPr="00D05689" w:rsidRDefault="00531A8B" w:rsidP="00531A8B">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531A8B" w:rsidRPr="00D05689" w:rsidRDefault="00531A8B"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26139A8C" w14:textId="154BBA66" w:rsidR="00531A8B" w:rsidRPr="002912FC" w:rsidRDefault="00531A8B" w:rsidP="00531A8B">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531A8B" w:rsidRPr="00D05689" w14:paraId="0DDABFB9" w14:textId="77777777" w:rsidTr="00A25634">
        <w:tc>
          <w:tcPr>
            <w:tcW w:w="1555" w:type="dxa"/>
            <w:shd w:val="clear" w:color="auto" w:fill="FFEFFF"/>
          </w:tcPr>
          <w:p w14:paraId="3AD54E31"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42570B7" w14:textId="77777777" w:rsidR="00531A8B" w:rsidRPr="00D05689" w:rsidRDefault="00A52165" w:rsidP="00531A8B">
            <w:pPr>
              <w:rPr>
                <w:rFonts w:ascii="Calibri" w:eastAsia="Times New Roman" w:hAnsi="Calibri" w:cs="Arial"/>
                <w:bCs/>
                <w:sz w:val="20"/>
                <w:szCs w:val="20"/>
                <w:lang w:eastAsia="en-GB"/>
              </w:rPr>
            </w:pPr>
            <w:hyperlink r:id="rId13" w:history="1">
              <w:r w:rsidR="00531A8B" w:rsidRPr="00D05689">
                <w:rPr>
                  <w:rFonts w:ascii="Calibri" w:eastAsia="Times New Roman" w:hAnsi="Calibri" w:cs="Arial"/>
                  <w:bCs/>
                  <w:sz w:val="20"/>
                  <w:szCs w:val="20"/>
                  <w:lang w:eastAsia="en-GB"/>
                </w:rPr>
                <w:t>SOC1002</w:t>
              </w:r>
            </w:hyperlink>
            <w:r w:rsidR="00531A8B" w:rsidRPr="00D05689">
              <w:rPr>
                <w:rFonts w:ascii="Calibri" w:eastAsia="Times New Roman" w:hAnsi="Calibri" w:cs="Arial"/>
                <w:bCs/>
                <w:sz w:val="20"/>
                <w:szCs w:val="20"/>
                <w:lang w:eastAsia="en-GB"/>
              </w:rPr>
              <w:t xml:space="preserve"> </w:t>
            </w:r>
          </w:p>
          <w:p w14:paraId="0D87210C" w14:textId="77777777" w:rsidR="00531A8B" w:rsidRDefault="00531A8B"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531A8B" w:rsidRDefault="00531A8B" w:rsidP="00531A8B">
            <w:pPr>
              <w:rPr>
                <w:rFonts w:ascii="Calibri" w:hAnsi="Calibri" w:cs="Arial"/>
                <w:sz w:val="20"/>
                <w:szCs w:val="20"/>
              </w:rPr>
            </w:pPr>
          </w:p>
          <w:p w14:paraId="4B61D7D3" w14:textId="1AAF2DAA" w:rsidR="00531A8B" w:rsidRPr="00D05689" w:rsidRDefault="00531A8B" w:rsidP="00531A8B">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531A8B" w:rsidRPr="00D05689" w:rsidRDefault="00531A8B" w:rsidP="00531A8B">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57485B13" w14:textId="01C2D15C" w:rsidR="00531A8B" w:rsidRPr="002912FC" w:rsidRDefault="00531A8B" w:rsidP="00531A8B">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531A8B" w:rsidRPr="00D05689" w14:paraId="48B4C6B5" w14:textId="77777777" w:rsidTr="00A25634">
        <w:tc>
          <w:tcPr>
            <w:tcW w:w="1555" w:type="dxa"/>
            <w:shd w:val="clear" w:color="auto" w:fill="FFEFFF"/>
          </w:tcPr>
          <w:p w14:paraId="1BF9CB31"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6571FC2F" w:rsidR="00531A8B" w:rsidRPr="00D05689" w:rsidRDefault="00A52165" w:rsidP="00531A8B">
            <w:pPr>
              <w:rPr>
                <w:rFonts w:ascii="Calibri" w:eastAsia="Times New Roman" w:hAnsi="Calibri" w:cs="Arial"/>
                <w:bCs/>
                <w:sz w:val="20"/>
                <w:szCs w:val="20"/>
                <w:lang w:eastAsia="en-GB"/>
              </w:rPr>
            </w:pPr>
            <w:hyperlink r:id="rId14" w:history="1">
              <w:r w:rsidR="00531A8B" w:rsidRPr="00D05689">
                <w:rPr>
                  <w:rFonts w:ascii="Calibri" w:eastAsia="Times New Roman" w:hAnsi="Calibri" w:cs="Arial"/>
                  <w:bCs/>
                  <w:sz w:val="20"/>
                  <w:szCs w:val="20"/>
                  <w:lang w:eastAsia="en-GB"/>
                </w:rPr>
                <w:t>S</w:t>
              </w:r>
            </w:hyperlink>
            <w:r w:rsidR="00531A8B">
              <w:rPr>
                <w:rFonts w:ascii="Calibri" w:eastAsia="Times New Roman" w:hAnsi="Calibri" w:cs="Arial"/>
                <w:bCs/>
                <w:sz w:val="20"/>
                <w:szCs w:val="20"/>
                <w:lang w:eastAsia="en-GB"/>
              </w:rPr>
              <w:t>QM1003</w:t>
            </w:r>
            <w:r w:rsidR="00531A8B" w:rsidRPr="00D05689">
              <w:rPr>
                <w:rFonts w:ascii="Calibri" w:eastAsia="Times New Roman" w:hAnsi="Calibri" w:cs="Arial"/>
                <w:bCs/>
                <w:sz w:val="20"/>
                <w:szCs w:val="20"/>
                <w:lang w:eastAsia="en-GB"/>
              </w:rPr>
              <w:t xml:space="preserve"> </w:t>
            </w:r>
          </w:p>
          <w:p w14:paraId="415CFED6" w14:textId="77777777" w:rsidR="00531A8B" w:rsidRPr="00D05689" w:rsidRDefault="00531A8B" w:rsidP="00531A8B">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531A8B" w:rsidRPr="00D05689" w:rsidRDefault="00531A8B" w:rsidP="00531A8B">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5052C225" w14:textId="77777777" w:rsidR="00531A8B" w:rsidRPr="00573A06" w:rsidRDefault="00531A8B" w:rsidP="00531A8B">
            <w:pPr>
              <w:rPr>
                <w:rFonts w:ascii="Calibri" w:hAnsi="Calibri"/>
                <w:sz w:val="20"/>
                <w:szCs w:val="20"/>
              </w:rPr>
            </w:pPr>
            <w:r w:rsidRPr="00573A06">
              <w:rPr>
                <w:rFonts w:ascii="Calibri" w:hAnsi="Calibri"/>
                <w:sz w:val="20"/>
                <w:szCs w:val="20"/>
              </w:rPr>
              <w:t>This module will be both theoretical and intensely practical. Tutorials, assignments and group activities are designed to help students confront digital technology and apply their skills to navigating and utilising that. Lectures are focused on using theory to critically reflect on how technological advancements fit into or alter accounts of how society is shaped the way it is.</w:t>
            </w:r>
          </w:p>
          <w:p w14:paraId="132F67E2" w14:textId="6F19348C" w:rsidR="00531A8B" w:rsidRPr="00573A06" w:rsidRDefault="00531A8B" w:rsidP="00531A8B">
            <w:pPr>
              <w:rPr>
                <w:rFonts w:ascii="Calibri" w:hAnsi="Calibri"/>
                <w:sz w:val="20"/>
                <w:szCs w:val="20"/>
              </w:rPr>
            </w:pPr>
            <w:r w:rsidRPr="00573A06">
              <w:rPr>
                <w:rFonts w:ascii="Calibri" w:hAnsi="Calibri"/>
                <w:sz w:val="20"/>
                <w:szCs w:val="20"/>
              </w:rPr>
              <w:t>Particular emphasis is placed on enhancing students’ appreciation of the idea of data. We are all of us contributing to the growth of ‘big data’, making use of data in our everyday lives and, often, paying for services with our data. But what is ‘big data’? Through exploration of concepts such as database matching, artificial intelligence and internet of things, we will examine how technology is being used to understand humanity and debate whether this process is ‘disrupting’ or reinforcing society’s existing strata and structures.</w:t>
            </w:r>
            <w:r>
              <w:rPr>
                <w:rFonts w:ascii="Calibri" w:hAnsi="Calibri"/>
                <w:sz w:val="20"/>
                <w:szCs w:val="20"/>
              </w:rPr>
              <w:t xml:space="preserve">  </w:t>
            </w:r>
            <w:r w:rsidRPr="00573A06">
              <w:rPr>
                <w:rFonts w:ascii="Calibri" w:hAnsi="Calibri"/>
                <w:sz w:val="20"/>
                <w:szCs w:val="20"/>
              </w:rPr>
              <w:t>Students will be encouraged to reflect critically on their own use of information and communication technologies and how this behaviour shapes contemporary society. This will include examination of the ‘information revolution’ and its effects on communication and social relations: local and global, personal and institutional. Students will also be encouraged to examine evidence both supporting and challenging commonplace perceptions of digital media’s influence on modern life.</w:t>
            </w:r>
          </w:p>
          <w:p w14:paraId="6F9881B4" w14:textId="27645D0F" w:rsidR="00531A8B" w:rsidRPr="002912FC" w:rsidRDefault="00531A8B" w:rsidP="00531A8B">
            <w:pPr>
              <w:pStyle w:val="BodyText"/>
              <w:jc w:val="left"/>
              <w:rPr>
                <w:rFonts w:ascii="Calibri" w:hAnsi="Calibri" w:cs="Arial"/>
                <w:iCs/>
                <w:sz w:val="20"/>
              </w:rPr>
            </w:pPr>
          </w:p>
        </w:tc>
      </w:tr>
      <w:tr w:rsidR="00531A8B" w:rsidRPr="00D05689" w14:paraId="02216DF6" w14:textId="77777777" w:rsidTr="00A25634">
        <w:tc>
          <w:tcPr>
            <w:tcW w:w="1555" w:type="dxa"/>
            <w:shd w:val="clear" w:color="auto" w:fill="FFEFFF"/>
          </w:tcPr>
          <w:p w14:paraId="5A37F262"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531A8B" w:rsidRPr="00D05689" w:rsidRDefault="00A52165" w:rsidP="00531A8B">
            <w:pPr>
              <w:rPr>
                <w:rFonts w:ascii="Calibri" w:eastAsia="Times New Roman" w:hAnsi="Calibri" w:cs="Arial"/>
                <w:bCs/>
                <w:sz w:val="20"/>
                <w:szCs w:val="20"/>
                <w:lang w:eastAsia="en-GB"/>
              </w:rPr>
            </w:pPr>
            <w:hyperlink r:id="rId15" w:history="1">
              <w:r w:rsidR="00531A8B" w:rsidRPr="00D05689">
                <w:rPr>
                  <w:rFonts w:ascii="Calibri" w:eastAsia="Times New Roman" w:hAnsi="Calibri" w:cs="Arial"/>
                  <w:bCs/>
                  <w:sz w:val="20"/>
                  <w:szCs w:val="20"/>
                  <w:lang w:eastAsia="en-GB"/>
                </w:rPr>
                <w:t>SPY1004</w:t>
              </w:r>
            </w:hyperlink>
            <w:r w:rsidR="00531A8B" w:rsidRPr="00D05689">
              <w:rPr>
                <w:rFonts w:ascii="Calibri" w:eastAsia="Times New Roman" w:hAnsi="Calibri" w:cs="Arial"/>
                <w:bCs/>
                <w:sz w:val="20"/>
                <w:szCs w:val="20"/>
                <w:lang w:eastAsia="en-GB"/>
              </w:rPr>
              <w:t xml:space="preserve"> </w:t>
            </w:r>
          </w:p>
          <w:p w14:paraId="3BB82B79" w14:textId="77777777" w:rsidR="00531A8B" w:rsidRPr="00D05689" w:rsidRDefault="00531A8B"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531A8B" w:rsidRPr="00D05689" w:rsidRDefault="00531A8B"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7743E126" w14:textId="020B2631" w:rsidR="00531A8B" w:rsidRPr="00C90AE0" w:rsidRDefault="00531A8B" w:rsidP="00531A8B">
            <w:pPr>
              <w:pStyle w:val="BodyText"/>
              <w:jc w:val="left"/>
              <w:rPr>
                <w:rFonts w:ascii="Calibri" w:hAnsi="Calibri" w:cs="Arial"/>
                <w:iCs/>
                <w:sz w:val="20"/>
              </w:rPr>
            </w:pPr>
            <w:r w:rsidRPr="00C90AE0">
              <w:rPr>
                <w:rStyle w:val="pslongeditbox"/>
                <w:rFonts w:ascii="Calibri" w:hAnsi="Calibri"/>
                <w:sz w:val="20"/>
              </w:rPr>
              <w:t xml:space="preserve">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w:t>
            </w:r>
            <w:r w:rsidR="002133AA" w:rsidRPr="00C90AE0">
              <w:rPr>
                <w:rStyle w:val="pslongeditbox"/>
                <w:rFonts w:ascii="Calibri" w:hAnsi="Calibri"/>
                <w:sz w:val="20"/>
              </w:rPr>
              <w:t>second- and third-year</w:t>
            </w:r>
            <w:r w:rsidRPr="00C90AE0">
              <w:rPr>
                <w:rStyle w:val="pslongeditbox"/>
                <w:rFonts w:ascii="Calibri" w:hAnsi="Calibri"/>
                <w:sz w:val="20"/>
              </w:rPr>
              <w:t xml:space="preserve"> </w:t>
            </w:r>
            <w:r w:rsidR="002133AA">
              <w:rPr>
                <w:rStyle w:val="pslongeditbox"/>
                <w:rFonts w:ascii="Calibri" w:hAnsi="Calibri"/>
                <w:sz w:val="20"/>
              </w:rPr>
              <w:t>S</w:t>
            </w:r>
            <w:r w:rsidRPr="00C90AE0">
              <w:rPr>
                <w:rStyle w:val="pslongeditbox"/>
                <w:rFonts w:ascii="Calibri" w:hAnsi="Calibri"/>
                <w:sz w:val="20"/>
              </w:rPr>
              <w:t xml:space="preserve">ocial </w:t>
            </w:r>
            <w:r w:rsidR="002133AA">
              <w:rPr>
                <w:rStyle w:val="pslongeditbox"/>
                <w:rFonts w:ascii="Calibri" w:hAnsi="Calibri"/>
                <w:sz w:val="20"/>
              </w:rPr>
              <w:t>P</w:t>
            </w:r>
            <w:r w:rsidRPr="00C90AE0">
              <w:rPr>
                <w:rStyle w:val="pslongeditbox"/>
                <w:rFonts w:ascii="Calibri" w:hAnsi="Calibri"/>
                <w:sz w:val="20"/>
              </w:rPr>
              <w:t>olicy modules.</w:t>
            </w:r>
          </w:p>
        </w:tc>
      </w:tr>
      <w:tr w:rsidR="00531A8B" w:rsidRPr="00D05689" w14:paraId="144C889F" w14:textId="77777777" w:rsidTr="00A25634">
        <w:tc>
          <w:tcPr>
            <w:tcW w:w="1555" w:type="dxa"/>
            <w:shd w:val="clear" w:color="auto" w:fill="FFEFFF"/>
          </w:tcPr>
          <w:p w14:paraId="09EF2F8F" w14:textId="50F21EC2"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531A8B" w:rsidRPr="000C3D11" w:rsidRDefault="00531A8B" w:rsidP="00531A8B">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531A8B" w:rsidRPr="00D05689"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4191E009" w14:textId="6652C9BB" w:rsidR="00531A8B" w:rsidRPr="000C3D11" w:rsidRDefault="00531A8B" w:rsidP="00531A8B">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6"/>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CF83" w14:textId="77777777" w:rsidR="00A52165" w:rsidRDefault="00A52165" w:rsidP="00AB56F4">
      <w:pPr>
        <w:spacing w:after="0" w:line="240" w:lineRule="auto"/>
      </w:pPr>
      <w:r>
        <w:separator/>
      </w:r>
    </w:p>
  </w:endnote>
  <w:endnote w:type="continuationSeparator" w:id="0">
    <w:p w14:paraId="5AB67603" w14:textId="77777777" w:rsidR="00A52165" w:rsidRDefault="00A52165"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34313F0E"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132626">
          <w:rPr>
            <w:rFonts w:ascii="Calibri" w:hAnsi="Calibri"/>
            <w:noProof/>
            <w:sz w:val="20"/>
            <w:szCs w:val="20"/>
          </w:rPr>
          <w:t>13</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8A22" w14:textId="77777777" w:rsidR="00A52165" w:rsidRDefault="00A52165" w:rsidP="00AB56F4">
      <w:pPr>
        <w:spacing w:after="0" w:line="240" w:lineRule="auto"/>
      </w:pPr>
      <w:r>
        <w:separator/>
      </w:r>
    </w:p>
  </w:footnote>
  <w:footnote w:type="continuationSeparator" w:id="0">
    <w:p w14:paraId="30F36A6D" w14:textId="77777777" w:rsidR="00A52165" w:rsidRDefault="00A52165"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3ADC" w14:textId="64106AED"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sidR="00FB3F04">
      <w:rPr>
        <w:rFonts w:ascii="Calibri" w:hAnsi="Calibri"/>
        <w:sz w:val="20"/>
        <w:szCs w:val="20"/>
      </w:rPr>
      <w:t>2022-23</w:t>
    </w:r>
  </w:p>
  <w:p w14:paraId="779BBCC2" w14:textId="77777777" w:rsidR="00AD762F" w:rsidRDefault="00AD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4A1"/>
    <w:rsid w:val="00095E41"/>
    <w:rsid w:val="000A1E4B"/>
    <w:rsid w:val="000A26CD"/>
    <w:rsid w:val="000A7B60"/>
    <w:rsid w:val="000B32DF"/>
    <w:rsid w:val="000C158A"/>
    <w:rsid w:val="000C1763"/>
    <w:rsid w:val="000C3D11"/>
    <w:rsid w:val="000C6739"/>
    <w:rsid w:val="000C7BAB"/>
    <w:rsid w:val="000D3D6A"/>
    <w:rsid w:val="000E2167"/>
    <w:rsid w:val="000E28AC"/>
    <w:rsid w:val="000E455A"/>
    <w:rsid w:val="000F7367"/>
    <w:rsid w:val="0010287B"/>
    <w:rsid w:val="00104C72"/>
    <w:rsid w:val="001067B9"/>
    <w:rsid w:val="00106C1D"/>
    <w:rsid w:val="00110B89"/>
    <w:rsid w:val="001142CF"/>
    <w:rsid w:val="00120790"/>
    <w:rsid w:val="00131891"/>
    <w:rsid w:val="00132626"/>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7155"/>
    <w:rsid w:val="001A3C0C"/>
    <w:rsid w:val="001B44F8"/>
    <w:rsid w:val="001B47A1"/>
    <w:rsid w:val="001C29AF"/>
    <w:rsid w:val="001C3052"/>
    <w:rsid w:val="001D4E3A"/>
    <w:rsid w:val="001E01C7"/>
    <w:rsid w:val="001E47A1"/>
    <w:rsid w:val="001E5381"/>
    <w:rsid w:val="001F19D8"/>
    <w:rsid w:val="001F1BB6"/>
    <w:rsid w:val="001F2614"/>
    <w:rsid w:val="001F50BB"/>
    <w:rsid w:val="0020029B"/>
    <w:rsid w:val="0020411F"/>
    <w:rsid w:val="00207A6C"/>
    <w:rsid w:val="00211123"/>
    <w:rsid w:val="002133AA"/>
    <w:rsid w:val="0021653E"/>
    <w:rsid w:val="0022057A"/>
    <w:rsid w:val="0022121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594D"/>
    <w:rsid w:val="00287A77"/>
    <w:rsid w:val="00287D66"/>
    <w:rsid w:val="00290A11"/>
    <w:rsid w:val="002912F5"/>
    <w:rsid w:val="002912FC"/>
    <w:rsid w:val="002928D6"/>
    <w:rsid w:val="00292C29"/>
    <w:rsid w:val="00293C92"/>
    <w:rsid w:val="00294807"/>
    <w:rsid w:val="0029563B"/>
    <w:rsid w:val="002B2940"/>
    <w:rsid w:val="002C16F4"/>
    <w:rsid w:val="002C2D1D"/>
    <w:rsid w:val="002C6654"/>
    <w:rsid w:val="002C7317"/>
    <w:rsid w:val="002D0B40"/>
    <w:rsid w:val="002D5652"/>
    <w:rsid w:val="002E0332"/>
    <w:rsid w:val="002E04A0"/>
    <w:rsid w:val="002E3883"/>
    <w:rsid w:val="002E55E0"/>
    <w:rsid w:val="002F218B"/>
    <w:rsid w:val="002F5294"/>
    <w:rsid w:val="002F5782"/>
    <w:rsid w:val="00300A62"/>
    <w:rsid w:val="00312117"/>
    <w:rsid w:val="0031351F"/>
    <w:rsid w:val="00320324"/>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B546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10A"/>
    <w:rsid w:val="00497C2E"/>
    <w:rsid w:val="004A3917"/>
    <w:rsid w:val="004B4187"/>
    <w:rsid w:val="004C3542"/>
    <w:rsid w:val="004D3FB2"/>
    <w:rsid w:val="004E042C"/>
    <w:rsid w:val="004E661E"/>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31A8B"/>
    <w:rsid w:val="005504EF"/>
    <w:rsid w:val="0055133A"/>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B1387"/>
    <w:rsid w:val="005C0AFA"/>
    <w:rsid w:val="005C392F"/>
    <w:rsid w:val="005C3E4F"/>
    <w:rsid w:val="005C54D8"/>
    <w:rsid w:val="005C7A0A"/>
    <w:rsid w:val="005D36AB"/>
    <w:rsid w:val="005D5E0F"/>
    <w:rsid w:val="005D7765"/>
    <w:rsid w:val="005E7133"/>
    <w:rsid w:val="005F004D"/>
    <w:rsid w:val="005F2C62"/>
    <w:rsid w:val="005F47C6"/>
    <w:rsid w:val="005F6727"/>
    <w:rsid w:val="005F73C1"/>
    <w:rsid w:val="006008D5"/>
    <w:rsid w:val="00604D90"/>
    <w:rsid w:val="0060598A"/>
    <w:rsid w:val="00605CEB"/>
    <w:rsid w:val="006072DB"/>
    <w:rsid w:val="006112E7"/>
    <w:rsid w:val="00620AD4"/>
    <w:rsid w:val="006218B1"/>
    <w:rsid w:val="006309E3"/>
    <w:rsid w:val="006340FE"/>
    <w:rsid w:val="00634D29"/>
    <w:rsid w:val="00634E41"/>
    <w:rsid w:val="00650F7D"/>
    <w:rsid w:val="00656347"/>
    <w:rsid w:val="00660C6E"/>
    <w:rsid w:val="00661BA4"/>
    <w:rsid w:val="00662B8B"/>
    <w:rsid w:val="00663FCE"/>
    <w:rsid w:val="00664E1A"/>
    <w:rsid w:val="006705F8"/>
    <w:rsid w:val="00670C28"/>
    <w:rsid w:val="0067163F"/>
    <w:rsid w:val="00677CE6"/>
    <w:rsid w:val="00681C56"/>
    <w:rsid w:val="006907C6"/>
    <w:rsid w:val="00695E5C"/>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2661"/>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3538"/>
    <w:rsid w:val="008749A2"/>
    <w:rsid w:val="0087617E"/>
    <w:rsid w:val="00880026"/>
    <w:rsid w:val="008909E2"/>
    <w:rsid w:val="00893A94"/>
    <w:rsid w:val="00893DF8"/>
    <w:rsid w:val="00896B6F"/>
    <w:rsid w:val="008A4ADF"/>
    <w:rsid w:val="008B31BA"/>
    <w:rsid w:val="008B3BED"/>
    <w:rsid w:val="008B55E0"/>
    <w:rsid w:val="008C2D2A"/>
    <w:rsid w:val="008D6A3C"/>
    <w:rsid w:val="008E7447"/>
    <w:rsid w:val="008F4FEF"/>
    <w:rsid w:val="008F633F"/>
    <w:rsid w:val="00907BD8"/>
    <w:rsid w:val="00910208"/>
    <w:rsid w:val="00915754"/>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C776E"/>
    <w:rsid w:val="009D4D94"/>
    <w:rsid w:val="009E01EB"/>
    <w:rsid w:val="009E1376"/>
    <w:rsid w:val="009E2EDA"/>
    <w:rsid w:val="009E3134"/>
    <w:rsid w:val="009E3D11"/>
    <w:rsid w:val="009E5635"/>
    <w:rsid w:val="009F08C8"/>
    <w:rsid w:val="009F13EC"/>
    <w:rsid w:val="009F1D12"/>
    <w:rsid w:val="009F2334"/>
    <w:rsid w:val="009F7290"/>
    <w:rsid w:val="00A00C4B"/>
    <w:rsid w:val="00A129E4"/>
    <w:rsid w:val="00A21025"/>
    <w:rsid w:val="00A220C8"/>
    <w:rsid w:val="00A25634"/>
    <w:rsid w:val="00A2750B"/>
    <w:rsid w:val="00A324CE"/>
    <w:rsid w:val="00A46A01"/>
    <w:rsid w:val="00A501EF"/>
    <w:rsid w:val="00A50574"/>
    <w:rsid w:val="00A52165"/>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4B"/>
    <w:rsid w:val="00AA24E2"/>
    <w:rsid w:val="00AB02B0"/>
    <w:rsid w:val="00AB2B5B"/>
    <w:rsid w:val="00AB56F4"/>
    <w:rsid w:val="00AB6EFD"/>
    <w:rsid w:val="00AB7670"/>
    <w:rsid w:val="00AC43AB"/>
    <w:rsid w:val="00AD3B92"/>
    <w:rsid w:val="00AD706A"/>
    <w:rsid w:val="00AD762F"/>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B69C0"/>
    <w:rsid w:val="00BC0CD6"/>
    <w:rsid w:val="00BD64AA"/>
    <w:rsid w:val="00BD7240"/>
    <w:rsid w:val="00BD7EB1"/>
    <w:rsid w:val="00BE0D24"/>
    <w:rsid w:val="00BE5857"/>
    <w:rsid w:val="00BE7E0B"/>
    <w:rsid w:val="00BF08A6"/>
    <w:rsid w:val="00C075CA"/>
    <w:rsid w:val="00C12B95"/>
    <w:rsid w:val="00C170BB"/>
    <w:rsid w:val="00C170E8"/>
    <w:rsid w:val="00C22226"/>
    <w:rsid w:val="00C2471D"/>
    <w:rsid w:val="00C306B1"/>
    <w:rsid w:val="00C32E04"/>
    <w:rsid w:val="00C332D9"/>
    <w:rsid w:val="00C33F0F"/>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6751"/>
    <w:rsid w:val="00D468B1"/>
    <w:rsid w:val="00D5491E"/>
    <w:rsid w:val="00D566C7"/>
    <w:rsid w:val="00D710CF"/>
    <w:rsid w:val="00D76994"/>
    <w:rsid w:val="00D82BC7"/>
    <w:rsid w:val="00D848F3"/>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21389"/>
    <w:rsid w:val="00E30356"/>
    <w:rsid w:val="00E331AB"/>
    <w:rsid w:val="00E35703"/>
    <w:rsid w:val="00E358EC"/>
    <w:rsid w:val="00E360F2"/>
    <w:rsid w:val="00E363BE"/>
    <w:rsid w:val="00E41310"/>
    <w:rsid w:val="00E43D0D"/>
    <w:rsid w:val="00E458FE"/>
    <w:rsid w:val="00E468DB"/>
    <w:rsid w:val="00E506C7"/>
    <w:rsid w:val="00E51AC8"/>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593C"/>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B3F04"/>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 w:type="paragraph" w:customStyle="1" w:styleId="xmsonormal">
    <w:name w:val="x_msonormal"/>
    <w:basedOn w:val="Normal"/>
    <w:rsid w:val="005B13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054966140">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29B00B56-1824-45C2-85D3-AEB92D8D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130DF9-C16C-481F-BE8D-29B9D0C6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2022-23</dc:subject>
  <dc:creator>Ruth Walmsley</dc:creator>
  <cp:lastModifiedBy>Deirdre McCrory</cp:lastModifiedBy>
  <cp:revision>2</cp:revision>
  <cp:lastPrinted>2019-07-19T12:37:00Z</cp:lastPrinted>
  <dcterms:created xsi:type="dcterms:W3CDTF">2022-08-31T13:38:00Z</dcterms:created>
  <dcterms:modified xsi:type="dcterms:W3CDTF">2022-08-31T13:38:00Z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