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E7AAA" w14:textId="77777777" w:rsidR="00D949E2" w:rsidRDefault="00D949E2" w:rsidP="00D949E2">
      <w:pPr>
        <w:rPr>
          <w:b/>
          <w:bCs/>
          <w:i/>
          <w:iCs/>
          <w:sz w:val="36"/>
          <w:szCs w:val="36"/>
        </w:rPr>
      </w:pPr>
      <w:bookmarkStart w:id="0" w:name="_GoBack"/>
      <w:bookmarkEnd w:id="0"/>
    </w:p>
    <w:p w14:paraId="6A173677" w14:textId="3335985A" w:rsidR="00580604" w:rsidRPr="00022D9C" w:rsidRDefault="00911F9E" w:rsidP="00022D9C">
      <w:pPr>
        <w:jc w:val="center"/>
        <w:rPr>
          <w:b/>
          <w:bCs/>
          <w:i/>
          <w:iCs/>
          <w:sz w:val="36"/>
          <w:szCs w:val="36"/>
        </w:rPr>
      </w:pPr>
      <w:r w:rsidRPr="00D949E2">
        <w:rPr>
          <w:b/>
          <w:bCs/>
          <w:i/>
          <w:iCs/>
          <w:sz w:val="36"/>
          <w:szCs w:val="36"/>
        </w:rPr>
        <w:t xml:space="preserve">Ciphers and Codes: Past, </w:t>
      </w:r>
      <w:r w:rsidR="00273609" w:rsidRPr="00D949E2">
        <w:rPr>
          <w:b/>
          <w:bCs/>
          <w:i/>
          <w:iCs/>
          <w:sz w:val="36"/>
          <w:szCs w:val="36"/>
        </w:rPr>
        <w:t>P</w:t>
      </w:r>
      <w:r w:rsidRPr="00D949E2">
        <w:rPr>
          <w:b/>
          <w:bCs/>
          <w:i/>
          <w:iCs/>
          <w:sz w:val="36"/>
          <w:szCs w:val="36"/>
        </w:rPr>
        <w:t xml:space="preserve">resent, </w:t>
      </w:r>
      <w:r w:rsidR="00273609" w:rsidRPr="00D949E2">
        <w:rPr>
          <w:b/>
          <w:bCs/>
          <w:i/>
          <w:iCs/>
          <w:sz w:val="36"/>
          <w:szCs w:val="36"/>
        </w:rPr>
        <w:t>F</w:t>
      </w:r>
      <w:r w:rsidRPr="00D949E2">
        <w:rPr>
          <w:b/>
          <w:bCs/>
          <w:i/>
          <w:iCs/>
          <w:sz w:val="36"/>
          <w:szCs w:val="36"/>
        </w:rPr>
        <w:t>uture</w:t>
      </w:r>
    </w:p>
    <w:p w14:paraId="35CA9982" w14:textId="502B9666" w:rsidR="00580604" w:rsidRPr="00022D9C" w:rsidRDefault="00580604" w:rsidP="00022D9C">
      <w:pPr>
        <w:jc w:val="center"/>
        <w:rPr>
          <w:b/>
          <w:bCs/>
          <w:sz w:val="28"/>
          <w:szCs w:val="28"/>
        </w:rPr>
      </w:pPr>
      <w:r w:rsidRPr="00D949E2">
        <w:rPr>
          <w:b/>
          <w:bCs/>
          <w:sz w:val="28"/>
          <w:szCs w:val="28"/>
        </w:rPr>
        <w:t>Public Lecture &amp; Wine Reception</w:t>
      </w:r>
    </w:p>
    <w:p w14:paraId="7D3F4AD3" w14:textId="66719F7C" w:rsidR="002D355A" w:rsidRDefault="002D355A" w:rsidP="002D355A">
      <w:pPr>
        <w:jc w:val="center"/>
        <w:rPr>
          <w:b/>
          <w:bCs/>
        </w:rPr>
      </w:pPr>
      <w:r>
        <w:rPr>
          <w:b/>
          <w:bCs/>
        </w:rPr>
        <w:t xml:space="preserve">The </w:t>
      </w:r>
      <w:r w:rsidR="00580604">
        <w:rPr>
          <w:b/>
          <w:bCs/>
        </w:rPr>
        <w:t xml:space="preserve">Great Hall, </w:t>
      </w:r>
      <w:r>
        <w:rPr>
          <w:b/>
          <w:bCs/>
        </w:rPr>
        <w:t>Queen’s University, Belfast</w:t>
      </w:r>
    </w:p>
    <w:p w14:paraId="37344E34" w14:textId="0DFB502B" w:rsidR="00580604" w:rsidRPr="00580604" w:rsidRDefault="00580604" w:rsidP="00580604">
      <w:pPr>
        <w:jc w:val="center"/>
        <w:rPr>
          <w:b/>
          <w:bCs/>
        </w:rPr>
      </w:pPr>
      <w:r>
        <w:rPr>
          <w:b/>
          <w:bCs/>
        </w:rPr>
        <w:t>24 June 2022, 4pm</w:t>
      </w:r>
    </w:p>
    <w:p w14:paraId="0B38CA24" w14:textId="77777777" w:rsidR="00022D9C" w:rsidRPr="00F75078" w:rsidRDefault="00022D9C">
      <w:pPr>
        <w:rPr>
          <w:sz w:val="28"/>
          <w:szCs w:val="28"/>
        </w:rPr>
      </w:pPr>
    </w:p>
    <w:p w14:paraId="23124915" w14:textId="77777777" w:rsidR="00F16500" w:rsidRPr="00F75078" w:rsidRDefault="00F16500" w:rsidP="00F16500">
      <w:pPr>
        <w:jc w:val="center"/>
        <w:rPr>
          <w:b/>
          <w:bCs/>
          <w:sz w:val="28"/>
          <w:szCs w:val="28"/>
        </w:rPr>
      </w:pPr>
      <w:r w:rsidRPr="00F75078">
        <w:rPr>
          <w:b/>
          <w:bCs/>
          <w:sz w:val="28"/>
          <w:szCs w:val="28"/>
        </w:rPr>
        <w:t>Dr Ciara Rafferty</w:t>
      </w:r>
    </w:p>
    <w:p w14:paraId="0F8A6F44" w14:textId="1F9E0F6F" w:rsidR="00F16500" w:rsidRPr="00F75078" w:rsidRDefault="00F16500" w:rsidP="00F16500">
      <w:pPr>
        <w:jc w:val="center"/>
        <w:rPr>
          <w:b/>
          <w:bCs/>
          <w:sz w:val="20"/>
        </w:rPr>
      </w:pPr>
      <w:r w:rsidRPr="00F75078">
        <w:rPr>
          <w:b/>
          <w:bCs/>
          <w:sz w:val="20"/>
        </w:rPr>
        <w:t>School of Electronics, Electrical Engineering and Computer Science</w:t>
      </w:r>
    </w:p>
    <w:p w14:paraId="4CDB45DD" w14:textId="2CB9112C" w:rsidR="00F16500" w:rsidRPr="00F75078" w:rsidRDefault="00F75078" w:rsidP="00F75078">
      <w:pPr>
        <w:jc w:val="center"/>
        <w:rPr>
          <w:b/>
          <w:bCs/>
          <w:sz w:val="20"/>
        </w:rPr>
      </w:pPr>
      <w:r w:rsidRPr="00F75078">
        <w:rPr>
          <w:rFonts w:cs="Segoe UI"/>
          <w:b/>
          <w:bCs/>
          <w:color w:val="201F1E"/>
          <w:sz w:val="20"/>
          <w:shd w:val="clear" w:color="auto" w:fill="FFFFFF"/>
        </w:rPr>
        <w:t>Centre for Secure Information Technologies (CSIT)</w:t>
      </w:r>
      <w:r>
        <w:rPr>
          <w:b/>
          <w:bCs/>
          <w:sz w:val="20"/>
        </w:rPr>
        <w:t xml:space="preserve">, </w:t>
      </w:r>
      <w:r w:rsidR="00F16500" w:rsidRPr="00F75078">
        <w:rPr>
          <w:b/>
          <w:bCs/>
          <w:sz w:val="20"/>
        </w:rPr>
        <w:t xml:space="preserve">Queen’s University, </w:t>
      </w:r>
      <w:proofErr w:type="gramStart"/>
      <w:r w:rsidR="00F16500" w:rsidRPr="00F75078">
        <w:rPr>
          <w:b/>
          <w:bCs/>
          <w:sz w:val="20"/>
        </w:rPr>
        <w:t>Belfast</w:t>
      </w:r>
      <w:proofErr w:type="gramEnd"/>
    </w:p>
    <w:p w14:paraId="573839E7" w14:textId="77777777" w:rsidR="00F16500" w:rsidRPr="00F75078" w:rsidRDefault="00F16500" w:rsidP="00022D9C">
      <w:pPr>
        <w:jc w:val="center"/>
        <w:rPr>
          <w:b/>
          <w:bCs/>
          <w:sz w:val="20"/>
        </w:rPr>
      </w:pPr>
    </w:p>
    <w:p w14:paraId="4FDEE45C" w14:textId="0A4A15EF" w:rsidR="00022D9C" w:rsidRPr="00F75078" w:rsidRDefault="00022D9C" w:rsidP="00022D9C">
      <w:pPr>
        <w:jc w:val="center"/>
        <w:rPr>
          <w:b/>
          <w:bCs/>
          <w:sz w:val="28"/>
          <w:szCs w:val="28"/>
        </w:rPr>
      </w:pPr>
      <w:proofErr w:type="spellStart"/>
      <w:r w:rsidRPr="00F75078">
        <w:rPr>
          <w:b/>
          <w:bCs/>
          <w:sz w:val="28"/>
          <w:szCs w:val="28"/>
        </w:rPr>
        <w:t>Prof.</w:t>
      </w:r>
      <w:proofErr w:type="spellEnd"/>
      <w:r w:rsidRPr="00F75078">
        <w:rPr>
          <w:b/>
          <w:bCs/>
          <w:sz w:val="28"/>
          <w:szCs w:val="28"/>
        </w:rPr>
        <w:t xml:space="preserve"> </w:t>
      </w:r>
      <w:r w:rsidR="00273609" w:rsidRPr="00F75078">
        <w:rPr>
          <w:b/>
          <w:bCs/>
          <w:sz w:val="28"/>
          <w:szCs w:val="28"/>
        </w:rPr>
        <w:t>Willard McCarty</w:t>
      </w:r>
      <w:r w:rsidRPr="00F75078">
        <w:rPr>
          <w:b/>
          <w:bCs/>
          <w:sz w:val="28"/>
          <w:szCs w:val="28"/>
        </w:rPr>
        <w:t xml:space="preserve"> </w:t>
      </w:r>
    </w:p>
    <w:p w14:paraId="19A1C98A" w14:textId="0126CA0E" w:rsidR="00022D9C" w:rsidRDefault="00022D9C" w:rsidP="00022D9C">
      <w:pPr>
        <w:jc w:val="center"/>
        <w:rPr>
          <w:b/>
          <w:bCs/>
          <w:sz w:val="20"/>
        </w:rPr>
      </w:pPr>
      <w:r w:rsidRPr="00F75078">
        <w:rPr>
          <w:b/>
          <w:bCs/>
          <w:sz w:val="20"/>
        </w:rPr>
        <w:t xml:space="preserve">Professor of </w:t>
      </w:r>
      <w:r w:rsidR="0076059B">
        <w:rPr>
          <w:b/>
          <w:bCs/>
          <w:sz w:val="20"/>
        </w:rPr>
        <w:t>Digital Humanities</w:t>
      </w:r>
      <w:r w:rsidRPr="00F75078">
        <w:rPr>
          <w:b/>
          <w:bCs/>
          <w:sz w:val="20"/>
        </w:rPr>
        <w:t xml:space="preserve">, </w:t>
      </w:r>
      <w:r w:rsidR="00273609" w:rsidRPr="00F75078">
        <w:rPr>
          <w:b/>
          <w:bCs/>
          <w:sz w:val="20"/>
        </w:rPr>
        <w:t>K</w:t>
      </w:r>
      <w:r w:rsidRPr="00F75078">
        <w:rPr>
          <w:b/>
          <w:bCs/>
          <w:sz w:val="20"/>
        </w:rPr>
        <w:t>ing</w:t>
      </w:r>
      <w:r w:rsidR="005E6B27">
        <w:rPr>
          <w:b/>
          <w:bCs/>
          <w:sz w:val="20"/>
        </w:rPr>
        <w:t>’</w:t>
      </w:r>
      <w:r w:rsidRPr="00F75078">
        <w:rPr>
          <w:b/>
          <w:bCs/>
          <w:sz w:val="20"/>
        </w:rPr>
        <w:t>s College London</w:t>
      </w:r>
    </w:p>
    <w:p w14:paraId="168F2557" w14:textId="0C9846F6" w:rsidR="0076059B" w:rsidRDefault="0076059B" w:rsidP="00022D9C">
      <w:pPr>
        <w:jc w:val="center"/>
        <w:rPr>
          <w:b/>
          <w:bCs/>
          <w:sz w:val="20"/>
        </w:rPr>
      </w:pPr>
    </w:p>
    <w:p w14:paraId="48E7025D" w14:textId="1E8C5311" w:rsidR="0076059B" w:rsidRPr="00F75078" w:rsidRDefault="0076059B" w:rsidP="0076059B">
      <w:pPr>
        <w:rPr>
          <w:b/>
          <w:bCs/>
          <w:sz w:val="20"/>
        </w:rPr>
      </w:pPr>
    </w:p>
    <w:p w14:paraId="16B3F8F4" w14:textId="11627479" w:rsidR="00273609" w:rsidRDefault="00273609"/>
    <w:p w14:paraId="2452343A" w14:textId="6F6C6E9A" w:rsidR="00D35D01" w:rsidRDefault="00677E35" w:rsidP="00677E35">
      <w:r>
        <w:t>Dr Rafferty</w:t>
      </w:r>
      <w:r w:rsidR="003D56C7">
        <w:t xml:space="preserve"> will </w:t>
      </w:r>
      <w:r>
        <w:t xml:space="preserve">begin </w:t>
      </w:r>
      <w:r w:rsidR="00E012B3">
        <w:t>with</w:t>
      </w:r>
      <w:r>
        <w:t xml:space="preserve"> the evolution of cryptography </w:t>
      </w:r>
      <w:r w:rsidR="00D949E2">
        <w:t xml:space="preserve">from wax tablets </w:t>
      </w:r>
      <w:r w:rsidR="003D56C7">
        <w:t xml:space="preserve">and basic ciphers to modern cryptography. She also will look at current research on post-quantum cryptography, with the future advent of quantum computers. </w:t>
      </w:r>
      <w:r>
        <w:t>Professor McCarty will</w:t>
      </w:r>
      <w:r w:rsidR="00104B23">
        <w:t xml:space="preserve"> next</w:t>
      </w:r>
      <w:r w:rsidR="00AD5724">
        <w:t xml:space="preserve"> </w:t>
      </w:r>
      <w:r>
        <w:t xml:space="preserve">ask: </w:t>
      </w:r>
      <w:r w:rsidR="00022D9C">
        <w:t>w</w:t>
      </w:r>
      <w:r w:rsidR="00D35D01">
        <w:t xml:space="preserve">hy </w:t>
      </w:r>
      <w:r w:rsidR="00022D9C">
        <w:t>do w</w:t>
      </w:r>
      <w:r w:rsidR="00D35D01">
        <w:t xml:space="preserve">e </w:t>
      </w:r>
      <w:r w:rsidR="00D77D3C">
        <w:t xml:space="preserve">encode messages? </w:t>
      </w:r>
      <w:r w:rsidR="004A5F67">
        <w:t>Rather than consider</w:t>
      </w:r>
      <w:r w:rsidR="00D77D3C">
        <w:t xml:space="preserve"> ‘intelligence’ in the military sense, and so Alan Turing’s famous story</w:t>
      </w:r>
      <w:r w:rsidR="004A5F67">
        <w:t xml:space="preserve"> of code-breaking, t</w:t>
      </w:r>
      <w:r w:rsidR="004F30D1">
        <w:t>his</w:t>
      </w:r>
      <w:r w:rsidR="00104B23">
        <w:t xml:space="preserve"> brief</w:t>
      </w:r>
      <w:r w:rsidR="00D77D3C">
        <w:t xml:space="preserve"> lecture</w:t>
      </w:r>
      <w:r w:rsidR="00F16500">
        <w:t xml:space="preserve"> will </w:t>
      </w:r>
      <w:r w:rsidR="004A5F67">
        <w:t>address</w:t>
      </w:r>
      <w:r w:rsidR="00D77D3C">
        <w:t xml:space="preserve"> encoding and decoding in ordinary </w:t>
      </w:r>
      <w:r w:rsidR="00CF3584">
        <w:t xml:space="preserve">life, that is, in the </w:t>
      </w:r>
      <w:r w:rsidR="00D77D3C">
        <w:t>lives of teachers and students</w:t>
      </w:r>
      <w:r w:rsidR="00E657FF">
        <w:t>.</w:t>
      </w:r>
      <w:r w:rsidR="00CF3584">
        <w:t xml:space="preserve"> </w:t>
      </w:r>
      <w:r w:rsidR="00E657FF">
        <w:t>To shine a light on that, four historical examples</w:t>
      </w:r>
      <w:r w:rsidR="00F16500">
        <w:t xml:space="preserve"> are examined</w:t>
      </w:r>
      <w:r w:rsidR="00E657FF">
        <w:t>: the 12</w:t>
      </w:r>
      <w:r w:rsidR="00E657FF" w:rsidRPr="00862DEC">
        <w:rPr>
          <w:vertAlign w:val="superscript"/>
        </w:rPr>
        <w:t>th</w:t>
      </w:r>
      <w:r w:rsidR="00E657FF">
        <w:t xml:space="preserve"> century Cistercian abbot, St Bernard of </w:t>
      </w:r>
      <w:proofErr w:type="spellStart"/>
      <w:r w:rsidR="00E657FF">
        <w:t>Clairvaux</w:t>
      </w:r>
      <w:proofErr w:type="spellEnd"/>
      <w:r w:rsidR="00E657FF">
        <w:t>, who will speak for the whole of the Middle Ages; the 17</w:t>
      </w:r>
      <w:r w:rsidR="00E657FF" w:rsidRPr="00E657FF">
        <w:rPr>
          <w:vertAlign w:val="superscript"/>
        </w:rPr>
        <w:t>th</w:t>
      </w:r>
      <w:r w:rsidR="00E657FF">
        <w:t xml:space="preserve"> century English bishop, Thomas Sprat, who will spell out the </w:t>
      </w:r>
      <w:r w:rsidR="00CF3584">
        <w:t xml:space="preserve">revolutionary </w:t>
      </w:r>
      <w:r w:rsidR="00E657FF">
        <w:t>ambitions of Early Modern science; our beloved 19</w:t>
      </w:r>
      <w:r w:rsidR="00E657FF" w:rsidRPr="00E657FF">
        <w:rPr>
          <w:vertAlign w:val="superscript"/>
        </w:rPr>
        <w:t>th</w:t>
      </w:r>
      <w:r w:rsidR="00E657FF">
        <w:t xml:space="preserve"> century author, Charles Dickens, whose fictional schoolmaster Thomas </w:t>
      </w:r>
      <w:proofErr w:type="spellStart"/>
      <w:r w:rsidR="00E657FF">
        <w:t>Gradgrind</w:t>
      </w:r>
      <w:proofErr w:type="spellEnd"/>
      <w:r w:rsidR="00874603">
        <w:t xml:space="preserve"> will go Sprat one better (or, rather, worse); and finally, the </w:t>
      </w:r>
      <w:r w:rsidR="004A5F67">
        <w:t>modern</w:t>
      </w:r>
      <w:r w:rsidR="00874603">
        <w:t xml:space="preserve"> </w:t>
      </w:r>
      <w:r w:rsidR="00C20A3D">
        <w:t xml:space="preserve">digital </w:t>
      </w:r>
      <w:r w:rsidR="00874603">
        <w:t>project</w:t>
      </w:r>
      <w:r w:rsidR="004A5F67">
        <w:t>, with its complementary requirements for</w:t>
      </w:r>
      <w:r w:rsidR="00874603">
        <w:t xml:space="preserve"> </w:t>
      </w:r>
      <w:r w:rsidR="00CF3584">
        <w:t>absolute consistency and complete explicitness of representation</w:t>
      </w:r>
      <w:r w:rsidR="00874603">
        <w:t xml:space="preserve">. And that </w:t>
      </w:r>
      <w:r w:rsidR="004A5F67">
        <w:t xml:space="preserve">in turn </w:t>
      </w:r>
      <w:r w:rsidR="00874603">
        <w:t>will bring us back to St Bernard with renewed appreciation</w:t>
      </w:r>
      <w:r w:rsidR="00CF3584">
        <w:t xml:space="preserve"> and some relief</w:t>
      </w:r>
      <w:r w:rsidR="00874603">
        <w:t>.</w:t>
      </w:r>
    </w:p>
    <w:p w14:paraId="71C94CB1" w14:textId="52901E02" w:rsidR="00750F7E" w:rsidRPr="003F5CDD" w:rsidRDefault="00750F7E"/>
    <w:p w14:paraId="32A94DFF" w14:textId="6CA55ECE" w:rsidR="00750F7E" w:rsidRPr="003F5CDD" w:rsidRDefault="009B521F">
      <w:pPr>
        <w:rPr>
          <w:sz w:val="20"/>
        </w:rPr>
      </w:pPr>
      <w:r w:rsidRPr="003F5CDD">
        <w:rPr>
          <w:sz w:val="20"/>
        </w:rPr>
        <w:t xml:space="preserve">The </w:t>
      </w:r>
      <w:r w:rsidR="00A35621" w:rsidRPr="003F5CDD">
        <w:rPr>
          <w:sz w:val="20"/>
        </w:rPr>
        <w:t xml:space="preserve">lecture </w:t>
      </w:r>
      <w:r w:rsidR="00921F9F" w:rsidRPr="003F5CDD">
        <w:rPr>
          <w:rFonts w:cs="Arial"/>
          <w:noProof/>
          <w:sz w:val="20"/>
        </w:rPr>
        <w:t xml:space="preserve">foregrounds the importance of cryptography, an area in which Queen’s University Belfast has made a significant contribution through the work of </w:t>
      </w:r>
      <w:r w:rsidR="003F5CDD">
        <w:rPr>
          <w:sz w:val="20"/>
        </w:rPr>
        <w:t xml:space="preserve">Professor </w:t>
      </w:r>
      <w:proofErr w:type="spellStart"/>
      <w:r w:rsidR="003F5CDD">
        <w:rPr>
          <w:sz w:val="20"/>
        </w:rPr>
        <w:t>Maire</w:t>
      </w:r>
      <w:proofErr w:type="spellEnd"/>
      <w:r w:rsidR="003F5CDD">
        <w:rPr>
          <w:sz w:val="20"/>
        </w:rPr>
        <w:t xml:space="preserve"> O’Neill (Leading Cyber Security Expert) and </w:t>
      </w:r>
      <w:r w:rsidR="003F5CDD">
        <w:rPr>
          <w:rFonts w:cs="Arial"/>
          <w:noProof/>
          <w:sz w:val="20"/>
        </w:rPr>
        <w:t xml:space="preserve">the late </w:t>
      </w:r>
      <w:r w:rsidR="003F5CDD" w:rsidRPr="003F5CDD">
        <w:rPr>
          <w:rFonts w:cs="Arial"/>
          <w:noProof/>
          <w:sz w:val="20"/>
        </w:rPr>
        <w:t xml:space="preserve">Professor Keith Jeffery </w:t>
      </w:r>
      <w:r w:rsidR="003F5CDD" w:rsidRPr="003F5CDD">
        <w:rPr>
          <w:sz w:val="20"/>
        </w:rPr>
        <w:t>(Historian of M16)</w:t>
      </w:r>
      <w:r w:rsidR="003F5CDD">
        <w:rPr>
          <w:sz w:val="20"/>
        </w:rPr>
        <w:t>.</w:t>
      </w:r>
      <w:r w:rsidR="00921F9F" w:rsidRPr="003F5CDD">
        <w:rPr>
          <w:sz w:val="20"/>
        </w:rPr>
        <w:t xml:space="preserve"> It </w:t>
      </w:r>
      <w:r w:rsidR="00AB3BBE" w:rsidRPr="003F5CDD">
        <w:rPr>
          <w:sz w:val="20"/>
        </w:rPr>
        <w:t>is part of a series of events designed to celebrate</w:t>
      </w:r>
      <w:r w:rsidR="00E012B3" w:rsidRPr="003F5CDD">
        <w:rPr>
          <w:sz w:val="20"/>
        </w:rPr>
        <w:t xml:space="preserve"> the public exhibition </w:t>
      </w:r>
      <w:r w:rsidR="00E012B3" w:rsidRPr="003F5CDD">
        <w:rPr>
          <w:i/>
          <w:iCs/>
          <w:sz w:val="20"/>
        </w:rPr>
        <w:t>Ciphers, Codes and Notes</w:t>
      </w:r>
      <w:r w:rsidRPr="003F5CDD">
        <w:rPr>
          <w:i/>
          <w:iCs/>
          <w:sz w:val="20"/>
        </w:rPr>
        <w:t>: Crafting Knowledge in the Medieval and Modern Worlds</w:t>
      </w:r>
      <w:r w:rsidR="00E012B3" w:rsidRPr="003F5CDD">
        <w:rPr>
          <w:sz w:val="20"/>
        </w:rPr>
        <w:t>,</w:t>
      </w:r>
      <w:r w:rsidR="00AD5724" w:rsidRPr="003F5CDD">
        <w:rPr>
          <w:sz w:val="20"/>
        </w:rPr>
        <w:t xml:space="preserve"> The</w:t>
      </w:r>
      <w:r w:rsidR="00E012B3" w:rsidRPr="003F5CDD">
        <w:rPr>
          <w:sz w:val="20"/>
        </w:rPr>
        <w:t xml:space="preserve"> McClay Library (</w:t>
      </w:r>
      <w:r w:rsidR="00F13AA0" w:rsidRPr="003F5CDD">
        <w:rPr>
          <w:sz w:val="20"/>
        </w:rPr>
        <w:t>May</w:t>
      </w:r>
      <w:r w:rsidR="00E012B3" w:rsidRPr="003F5CDD">
        <w:rPr>
          <w:sz w:val="20"/>
        </w:rPr>
        <w:t>-July 2022)</w:t>
      </w:r>
      <w:r w:rsidR="00A35621" w:rsidRPr="003F5CDD">
        <w:rPr>
          <w:sz w:val="20"/>
        </w:rPr>
        <w:t xml:space="preserve"> and commemorates Professor Jeffery</w:t>
      </w:r>
      <w:r w:rsidR="00921F9F" w:rsidRPr="003F5CDD">
        <w:rPr>
          <w:sz w:val="20"/>
        </w:rPr>
        <w:t xml:space="preserve">. </w:t>
      </w:r>
      <w:r w:rsidR="00796ACD" w:rsidRPr="003F5CDD">
        <w:rPr>
          <w:sz w:val="20"/>
        </w:rPr>
        <w:t>The e</w:t>
      </w:r>
      <w:r w:rsidRPr="003F5CDD">
        <w:rPr>
          <w:sz w:val="20"/>
        </w:rPr>
        <w:t xml:space="preserve">vent </w:t>
      </w:r>
      <w:r w:rsidR="00796ACD" w:rsidRPr="003F5CDD">
        <w:rPr>
          <w:sz w:val="20"/>
        </w:rPr>
        <w:t xml:space="preserve">is </w:t>
      </w:r>
      <w:r w:rsidRPr="003F5CDD">
        <w:rPr>
          <w:sz w:val="20"/>
        </w:rPr>
        <w:t>organised</w:t>
      </w:r>
      <w:r w:rsidR="00774BEC" w:rsidRPr="003F5CDD">
        <w:rPr>
          <w:sz w:val="20"/>
        </w:rPr>
        <w:t xml:space="preserve"> by Dr Sinéad O’Sullivan as part of an AHRC Leadership Fellowship</w:t>
      </w:r>
      <w:r w:rsidRPr="003F5CDD">
        <w:rPr>
          <w:sz w:val="20"/>
        </w:rPr>
        <w:t xml:space="preserve"> in conjunction with the Centre for Public History, QUB. </w:t>
      </w:r>
    </w:p>
    <w:p w14:paraId="1D01F8E2" w14:textId="2D65767C" w:rsidR="00750F7E" w:rsidRDefault="00750F7E"/>
    <w:p w14:paraId="46097F11" w14:textId="7E9261B9" w:rsidR="00750F7E" w:rsidRDefault="00A35621">
      <w:r>
        <w:t xml:space="preserve">           </w:t>
      </w:r>
    </w:p>
    <w:p w14:paraId="17AF823B" w14:textId="1F12C19A" w:rsidR="00750F7E" w:rsidRDefault="00A35621">
      <w:r>
        <w:rPr>
          <w:noProof/>
          <w:lang w:eastAsia="en-GB"/>
        </w:rPr>
        <w:drawing>
          <wp:inline distT="0" distB="0" distL="0" distR="0" wp14:anchorId="638EBACC" wp14:editId="434EAF09">
            <wp:extent cx="1790124" cy="626110"/>
            <wp:effectExtent l="0" t="0" r="635" b="254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869" cy="63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0F7E" w:rsidSect="005437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01"/>
    <w:rsid w:val="00022D9C"/>
    <w:rsid w:val="000C1529"/>
    <w:rsid w:val="00104B23"/>
    <w:rsid w:val="001C2414"/>
    <w:rsid w:val="00273609"/>
    <w:rsid w:val="002D355A"/>
    <w:rsid w:val="002E11F1"/>
    <w:rsid w:val="00317D11"/>
    <w:rsid w:val="003D56C7"/>
    <w:rsid w:val="003F5CDD"/>
    <w:rsid w:val="00473301"/>
    <w:rsid w:val="00497EB5"/>
    <w:rsid w:val="004A1BEC"/>
    <w:rsid w:val="004A5F67"/>
    <w:rsid w:val="004F30D1"/>
    <w:rsid w:val="00532170"/>
    <w:rsid w:val="00543799"/>
    <w:rsid w:val="0056070C"/>
    <w:rsid w:val="00580604"/>
    <w:rsid w:val="005D752E"/>
    <w:rsid w:val="005E6B27"/>
    <w:rsid w:val="005F15C2"/>
    <w:rsid w:val="00617800"/>
    <w:rsid w:val="006700E7"/>
    <w:rsid w:val="00677E35"/>
    <w:rsid w:val="0071242F"/>
    <w:rsid w:val="0071355C"/>
    <w:rsid w:val="00740ED4"/>
    <w:rsid w:val="00750F7E"/>
    <w:rsid w:val="0076059B"/>
    <w:rsid w:val="00774BEC"/>
    <w:rsid w:val="00796ACD"/>
    <w:rsid w:val="00862DEC"/>
    <w:rsid w:val="00874603"/>
    <w:rsid w:val="0088638C"/>
    <w:rsid w:val="008A6F15"/>
    <w:rsid w:val="008B2A1C"/>
    <w:rsid w:val="00911F9E"/>
    <w:rsid w:val="00921F9F"/>
    <w:rsid w:val="009B521F"/>
    <w:rsid w:val="009E7967"/>
    <w:rsid w:val="00A21554"/>
    <w:rsid w:val="00A35621"/>
    <w:rsid w:val="00A74C70"/>
    <w:rsid w:val="00A976C7"/>
    <w:rsid w:val="00AB3BBE"/>
    <w:rsid w:val="00AD5724"/>
    <w:rsid w:val="00B60344"/>
    <w:rsid w:val="00B749C7"/>
    <w:rsid w:val="00B87BAE"/>
    <w:rsid w:val="00B93432"/>
    <w:rsid w:val="00BE4B19"/>
    <w:rsid w:val="00C20A3D"/>
    <w:rsid w:val="00C23060"/>
    <w:rsid w:val="00C23CE5"/>
    <w:rsid w:val="00CF3584"/>
    <w:rsid w:val="00D35D01"/>
    <w:rsid w:val="00D77D3C"/>
    <w:rsid w:val="00D949E2"/>
    <w:rsid w:val="00DB266F"/>
    <w:rsid w:val="00E012B3"/>
    <w:rsid w:val="00E542E0"/>
    <w:rsid w:val="00E657FF"/>
    <w:rsid w:val="00F13AA0"/>
    <w:rsid w:val="00F16500"/>
    <w:rsid w:val="00F75078"/>
    <w:rsid w:val="00FA5CE6"/>
    <w:rsid w:val="00FD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7AC90"/>
  <w14:defaultImageDpi w14:val="32767"/>
  <w15:chartTrackingRefBased/>
  <w15:docId w15:val="{99F82650-A5D2-B14A-895B-92C3AF7F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BlockText"/>
    <w:next w:val="Normal"/>
    <w:link w:val="QuoteChar"/>
    <w:uiPriority w:val="29"/>
    <w:qFormat/>
    <w:rsid w:val="004A1BEC"/>
    <w:pPr>
      <w:spacing w:before="200" w:after="160"/>
      <w:ind w:left="720" w:right="864"/>
    </w:pPr>
    <w:rPr>
      <w:rFonts w:ascii="Palatino Linotype" w:hAnsi="Palatino Linotype"/>
      <w:i w:val="0"/>
      <w:iCs w:val="0"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4A1BEC"/>
    <w:rPr>
      <w:rFonts w:eastAsiaTheme="minorEastAsia"/>
      <w:color w:val="404040" w:themeColor="text1" w:themeTint="BF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A1B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1BEC"/>
  </w:style>
  <w:style w:type="paragraph" w:styleId="BlockText">
    <w:name w:val="Block Text"/>
    <w:basedOn w:val="Normal"/>
    <w:uiPriority w:val="99"/>
    <w:semiHidden/>
    <w:unhideWhenUsed/>
    <w:rsid w:val="004A1BE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customStyle="1" w:styleId="Blockquote">
    <w:name w:val="Block quote"/>
    <w:basedOn w:val="Normal"/>
    <w:qFormat/>
    <w:rsid w:val="004A1BEC"/>
    <w:pPr>
      <w:widowControl w:val="0"/>
      <w:autoSpaceDE w:val="0"/>
      <w:autoSpaceDN w:val="0"/>
      <w:adjustRightInd w:val="0"/>
      <w:spacing w:after="240" w:line="200" w:lineRule="atLeast"/>
      <w:ind w:left="720" w:right="284"/>
    </w:pPr>
    <w:rPr>
      <w:sz w:val="20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71355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355C"/>
    <w:rPr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273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McCarty, Willard</dc:creator>
  <cp:keywords/>
  <dc:description/>
  <cp:lastModifiedBy>Deirdre McCrory</cp:lastModifiedBy>
  <cp:revision>2</cp:revision>
  <dcterms:created xsi:type="dcterms:W3CDTF">2022-06-15T10:54:00Z</dcterms:created>
  <dcterms:modified xsi:type="dcterms:W3CDTF">2022-06-15T10:54:00Z</dcterms:modified>
</cp:coreProperties>
</file>