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A4" w:rsidRDefault="00DA4CA4" w:rsidP="00DA4CA4">
      <w:pPr>
        <w:pStyle w:val="Default"/>
        <w:jc w:val="center"/>
      </w:pPr>
    </w:p>
    <w:p w:rsidR="00DA4CA4" w:rsidRDefault="00DA4CA4" w:rsidP="00DA4CA4">
      <w:pPr>
        <w:pStyle w:val="Default"/>
      </w:pPr>
    </w:p>
    <w:p w:rsidR="00DA4CA4" w:rsidRPr="002645CA" w:rsidRDefault="00DA4CA4" w:rsidP="001C26EB">
      <w:pPr>
        <w:pStyle w:val="Default"/>
        <w:jc w:val="center"/>
        <w:rPr>
          <w:rFonts w:ascii="Arial" w:hAnsi="Arial" w:cs="Arial"/>
          <w:sz w:val="28"/>
        </w:rPr>
      </w:pPr>
      <w:bookmarkStart w:id="0" w:name="_GoBack"/>
      <w:bookmarkEnd w:id="0"/>
      <w:r w:rsidRPr="002645CA">
        <w:rPr>
          <w:rFonts w:ascii="Arial" w:hAnsi="Arial" w:cs="Arial"/>
          <w:b/>
          <w:bCs/>
          <w:sz w:val="32"/>
          <w:szCs w:val="28"/>
        </w:rPr>
        <w:t>The Chief Executives’ Club at Queen’s</w:t>
      </w:r>
    </w:p>
    <w:p w:rsidR="00DA4CA4" w:rsidRPr="002645CA" w:rsidRDefault="00DA4CA4" w:rsidP="00DA4CA4">
      <w:pPr>
        <w:pStyle w:val="Default"/>
        <w:jc w:val="center"/>
        <w:rPr>
          <w:rFonts w:ascii="Arial" w:hAnsi="Arial" w:cs="Arial"/>
          <w:b/>
          <w:bCs/>
          <w:sz w:val="22"/>
          <w:szCs w:val="22"/>
        </w:rPr>
      </w:pPr>
      <w:r w:rsidRPr="002645CA">
        <w:rPr>
          <w:rFonts w:ascii="Arial" w:hAnsi="Arial" w:cs="Arial"/>
          <w:b/>
          <w:bCs/>
          <w:sz w:val="22"/>
          <w:szCs w:val="22"/>
        </w:rPr>
        <w:t>Membership Application Form</w:t>
      </w:r>
    </w:p>
    <w:p w:rsidR="00DA4CA4" w:rsidRPr="002645CA" w:rsidRDefault="00DA4CA4" w:rsidP="00DA4CA4">
      <w:pPr>
        <w:pStyle w:val="Default"/>
        <w:rPr>
          <w:rFonts w:ascii="Arial" w:hAnsi="Arial" w:cs="Arial"/>
          <w:b/>
          <w:bCs/>
          <w:sz w:val="23"/>
          <w:szCs w:val="23"/>
        </w:rPr>
      </w:pPr>
    </w:p>
    <w:p w:rsidR="00DA4CA4" w:rsidRPr="002645CA" w:rsidRDefault="00DA4CA4" w:rsidP="00DA4CA4">
      <w:pPr>
        <w:pStyle w:val="Default"/>
        <w:jc w:val="both"/>
        <w:rPr>
          <w:rFonts w:ascii="Arial" w:hAnsi="Arial" w:cs="Arial"/>
          <w:bCs/>
          <w:sz w:val="22"/>
          <w:szCs w:val="22"/>
        </w:rPr>
      </w:pPr>
      <w:r w:rsidRPr="002645CA">
        <w:rPr>
          <w:rFonts w:ascii="Arial" w:hAnsi="Arial" w:cs="Arial"/>
          <w:bCs/>
          <w:sz w:val="22"/>
          <w:szCs w:val="22"/>
        </w:rPr>
        <w:t>Your personal information is held by the Chief Executives’ Club at Queen’s team and is not shared with any external organisations. Please complete the below form and return to the address below.</w:t>
      </w:r>
    </w:p>
    <w:p w:rsidR="00DA4CA4" w:rsidRPr="002645CA" w:rsidRDefault="00DA4CA4" w:rsidP="00DA4CA4">
      <w:pPr>
        <w:pStyle w:val="Default"/>
        <w:jc w:val="both"/>
        <w:rPr>
          <w:rFonts w:ascii="Arial" w:hAnsi="Arial" w:cs="Arial"/>
          <w:bCs/>
          <w:sz w:val="22"/>
          <w:szCs w:val="22"/>
        </w:rPr>
      </w:pPr>
    </w:p>
    <w:p w:rsidR="00DA4CA4" w:rsidRDefault="00DA4CA4" w:rsidP="00DA4CA4">
      <w:pPr>
        <w:pStyle w:val="Default"/>
        <w:jc w:val="both"/>
        <w:rPr>
          <w:rFonts w:ascii="Arial" w:hAnsi="Arial" w:cs="Arial"/>
          <w:bCs/>
          <w:sz w:val="22"/>
          <w:szCs w:val="22"/>
        </w:rPr>
      </w:pPr>
      <w:r w:rsidRPr="002645CA">
        <w:rPr>
          <w:rFonts w:ascii="Arial" w:hAnsi="Arial" w:cs="Arial"/>
          <w:bCs/>
          <w:sz w:val="22"/>
          <w:szCs w:val="22"/>
        </w:rPr>
        <w:t>Membership is available to The Chief Executive, Managing Directors, Chairperson and/or Senior Directors of any organisation. Benefits include: exclusive access to high level dinner after four annual events; quarterly Queen’s Business Engagement E-Zine, exclusive to Chief Executives’ Club members; and priority invitations to a range of prestigious University Lectures and Conferences.</w:t>
      </w:r>
    </w:p>
    <w:p w:rsidR="002645CA" w:rsidRPr="00DA4CA4" w:rsidRDefault="002645CA" w:rsidP="00DA4CA4">
      <w:pPr>
        <w:pStyle w:val="Default"/>
        <w:jc w:val="both"/>
        <w:rPr>
          <w:rFonts w:ascii="Brandon Text Regular" w:hAnsi="Brandon Text Regular" w:cs="Arial"/>
          <w:bCs/>
          <w:sz w:val="22"/>
          <w:szCs w:val="22"/>
        </w:rPr>
      </w:pPr>
    </w:p>
    <w:tbl>
      <w:tblPr>
        <w:tblStyle w:val="TableGrid"/>
        <w:tblW w:w="0" w:type="auto"/>
        <w:jc w:val="center"/>
        <w:tblLook w:val="04A0" w:firstRow="1" w:lastRow="0" w:firstColumn="1" w:lastColumn="0" w:noHBand="0" w:noVBand="1"/>
      </w:tblPr>
      <w:tblGrid>
        <w:gridCol w:w="3397"/>
        <w:gridCol w:w="1843"/>
        <w:gridCol w:w="3544"/>
      </w:tblGrid>
      <w:tr w:rsidR="001C26EB" w:rsidRPr="002645CA" w:rsidTr="001C26EB">
        <w:trPr>
          <w:jc w:val="center"/>
        </w:trPr>
        <w:tc>
          <w:tcPr>
            <w:tcW w:w="5240" w:type="dxa"/>
            <w:gridSpan w:val="2"/>
            <w:shd w:val="clear" w:color="auto" w:fill="E4002B"/>
          </w:tcPr>
          <w:p w:rsidR="001C26EB" w:rsidRDefault="001C26EB" w:rsidP="00F53708">
            <w:pPr>
              <w:pStyle w:val="Default"/>
              <w:jc w:val="center"/>
              <w:rPr>
                <w:rFonts w:ascii="Arial" w:hAnsi="Arial" w:cs="Arial"/>
                <w:b/>
                <w:bCs/>
                <w:color w:val="FFFFFF" w:themeColor="background1"/>
                <w:sz w:val="22"/>
                <w:szCs w:val="22"/>
              </w:rPr>
            </w:pPr>
            <w:r w:rsidRPr="002645CA">
              <w:rPr>
                <w:rFonts w:ascii="Arial" w:hAnsi="Arial" w:cs="Arial"/>
                <w:b/>
                <w:bCs/>
                <w:color w:val="FFFFFF" w:themeColor="background1"/>
                <w:sz w:val="22"/>
                <w:szCs w:val="22"/>
              </w:rPr>
              <w:t>Membership rates for 2018/19</w:t>
            </w:r>
          </w:p>
          <w:p w:rsidR="001C26EB" w:rsidRPr="002645CA" w:rsidRDefault="001C26EB" w:rsidP="00F53708">
            <w:pPr>
              <w:pStyle w:val="Default"/>
              <w:jc w:val="center"/>
              <w:rPr>
                <w:rFonts w:ascii="Arial" w:hAnsi="Arial" w:cs="Arial"/>
                <w:b/>
                <w:bCs/>
                <w:sz w:val="22"/>
                <w:szCs w:val="22"/>
              </w:rPr>
            </w:pPr>
          </w:p>
        </w:tc>
        <w:tc>
          <w:tcPr>
            <w:tcW w:w="3544" w:type="dxa"/>
            <w:shd w:val="clear" w:color="auto" w:fill="E4002B"/>
          </w:tcPr>
          <w:p w:rsidR="001C26EB" w:rsidRPr="002645CA" w:rsidRDefault="001C26EB" w:rsidP="00F53708">
            <w:pPr>
              <w:pStyle w:val="Default"/>
              <w:jc w:val="center"/>
              <w:rPr>
                <w:rFonts w:ascii="Arial" w:hAnsi="Arial" w:cs="Arial"/>
                <w:b/>
                <w:bCs/>
                <w:color w:val="FFFFFF" w:themeColor="background1"/>
                <w:sz w:val="22"/>
                <w:szCs w:val="22"/>
              </w:rPr>
            </w:pPr>
            <w:r>
              <w:rPr>
                <w:rFonts w:ascii="Arial" w:hAnsi="Arial" w:cs="Arial"/>
                <w:b/>
                <w:bCs/>
                <w:color w:val="FFFFFF" w:themeColor="background1"/>
                <w:sz w:val="22"/>
                <w:szCs w:val="22"/>
              </w:rPr>
              <w:t>Please select membership type</w:t>
            </w:r>
          </w:p>
        </w:tc>
      </w:tr>
      <w:tr w:rsidR="001C26EB" w:rsidRPr="002645CA" w:rsidTr="001C26EB">
        <w:trPr>
          <w:jc w:val="center"/>
        </w:trPr>
        <w:tc>
          <w:tcPr>
            <w:tcW w:w="3397" w:type="dxa"/>
            <w:shd w:val="clear" w:color="auto" w:fill="BFBFBF" w:themeFill="background1" w:themeFillShade="BF"/>
          </w:tcPr>
          <w:p w:rsidR="001C26EB" w:rsidRDefault="001C26EB" w:rsidP="00DA4CA4">
            <w:pPr>
              <w:pStyle w:val="Default"/>
              <w:jc w:val="both"/>
              <w:rPr>
                <w:rFonts w:ascii="Arial" w:hAnsi="Arial" w:cs="Arial"/>
                <w:b/>
                <w:bCs/>
                <w:sz w:val="22"/>
                <w:szCs w:val="22"/>
              </w:rPr>
            </w:pPr>
            <w:r w:rsidRPr="002645CA">
              <w:rPr>
                <w:rFonts w:ascii="Arial" w:hAnsi="Arial" w:cs="Arial"/>
                <w:b/>
                <w:bCs/>
                <w:sz w:val="22"/>
                <w:szCs w:val="22"/>
              </w:rPr>
              <w:t>Private Business Member</w:t>
            </w:r>
          </w:p>
          <w:p w:rsidR="001C26EB" w:rsidRPr="002645CA" w:rsidRDefault="001C26EB" w:rsidP="00DA4CA4">
            <w:pPr>
              <w:pStyle w:val="Default"/>
              <w:jc w:val="both"/>
              <w:rPr>
                <w:rFonts w:ascii="Arial" w:hAnsi="Arial" w:cs="Arial"/>
                <w:b/>
                <w:bCs/>
                <w:sz w:val="22"/>
                <w:szCs w:val="22"/>
              </w:rPr>
            </w:pPr>
          </w:p>
        </w:tc>
        <w:tc>
          <w:tcPr>
            <w:tcW w:w="1843" w:type="dxa"/>
          </w:tcPr>
          <w:p w:rsidR="001C26EB" w:rsidRPr="002645CA" w:rsidRDefault="001C26EB" w:rsidP="00DA4CA4">
            <w:pPr>
              <w:pStyle w:val="Default"/>
              <w:jc w:val="both"/>
              <w:rPr>
                <w:rFonts w:ascii="Arial" w:hAnsi="Arial" w:cs="Arial"/>
                <w:bCs/>
                <w:sz w:val="22"/>
                <w:szCs w:val="22"/>
              </w:rPr>
            </w:pPr>
            <w:r w:rsidRPr="002645CA">
              <w:rPr>
                <w:rFonts w:ascii="Arial" w:hAnsi="Arial" w:cs="Arial"/>
                <w:bCs/>
                <w:sz w:val="22"/>
                <w:szCs w:val="22"/>
              </w:rPr>
              <w:t>£185 per annum</w:t>
            </w:r>
          </w:p>
        </w:tc>
        <w:tc>
          <w:tcPr>
            <w:tcW w:w="3544" w:type="dxa"/>
          </w:tcPr>
          <w:p w:rsidR="001C26EB" w:rsidRPr="002645CA" w:rsidRDefault="001C26EB" w:rsidP="00DA4CA4">
            <w:pPr>
              <w:pStyle w:val="Default"/>
              <w:jc w:val="both"/>
              <w:rPr>
                <w:rFonts w:ascii="Arial" w:hAnsi="Arial" w:cs="Arial"/>
                <w:bCs/>
                <w:sz w:val="22"/>
                <w:szCs w:val="22"/>
              </w:rPr>
            </w:pPr>
            <w:r w:rsidRPr="001C26EB">
              <w:rPr>
                <w:rFonts w:ascii="Arial" w:hAnsi="Arial" w:cs="Arial"/>
                <w:bCs/>
                <w:noProof/>
                <w:sz w:val="22"/>
                <w:szCs w:val="22"/>
              </w:rPr>
              <mc:AlternateContent>
                <mc:Choice Requires="wps">
                  <w:drawing>
                    <wp:anchor distT="45720" distB="45720" distL="114300" distR="114300" simplePos="0" relativeHeight="251661312" behindDoc="0" locked="0" layoutInCell="1" allowOverlap="1" wp14:anchorId="7703AA18" wp14:editId="62A15F31">
                      <wp:simplePos x="0" y="0"/>
                      <wp:positionH relativeFrom="column">
                        <wp:posOffset>723900</wp:posOffset>
                      </wp:positionH>
                      <wp:positionV relativeFrom="paragraph">
                        <wp:posOffset>49530</wp:posOffset>
                      </wp:positionV>
                      <wp:extent cx="495300" cy="2743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4320"/>
                              </a:xfrm>
                              <a:prstGeom prst="rect">
                                <a:avLst/>
                              </a:prstGeom>
                              <a:solidFill>
                                <a:srgbClr val="FFFFFF"/>
                              </a:solidFill>
                              <a:ln w="9525">
                                <a:solidFill>
                                  <a:srgbClr val="000000"/>
                                </a:solidFill>
                                <a:miter lim="800000"/>
                                <a:headEnd/>
                                <a:tailEnd/>
                              </a:ln>
                            </wps:spPr>
                            <wps:txbx>
                              <w:txbxContent>
                                <w:p w:rsidR="001C26EB" w:rsidRDefault="001C26EB" w:rsidP="001C26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3AA18" id="_x0000_t202" coordsize="21600,21600" o:spt="202" path="m,l,21600r21600,l21600,xe">
                      <v:stroke joinstyle="miter"/>
                      <v:path gradientshapeok="t" o:connecttype="rect"/>
                    </v:shapetype>
                    <v:shape id="Text Box 2" o:spid="_x0000_s1026" type="#_x0000_t202" style="position:absolute;left:0;text-align:left;margin-left:57pt;margin-top:3.9pt;width:39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QCJQIAAEo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">
                      <v:textbox>
                        <w:txbxContent>
                          <w:p w:rsidR="001C26EB" w:rsidRDefault="001C26EB" w:rsidP="001C26EB">
                            <w:pPr>
                              <w:jc w:val="center"/>
                            </w:pPr>
                          </w:p>
                        </w:txbxContent>
                      </v:textbox>
                      <w10:wrap type="square"/>
                    </v:shape>
                  </w:pict>
                </mc:Fallback>
              </mc:AlternateContent>
            </w:r>
          </w:p>
        </w:tc>
      </w:tr>
      <w:tr w:rsidR="001C26EB" w:rsidRPr="002645CA" w:rsidTr="001C26EB">
        <w:trPr>
          <w:jc w:val="center"/>
        </w:trPr>
        <w:tc>
          <w:tcPr>
            <w:tcW w:w="3397" w:type="dxa"/>
            <w:shd w:val="clear" w:color="auto" w:fill="BFBFBF" w:themeFill="background1" w:themeFillShade="BF"/>
          </w:tcPr>
          <w:p w:rsidR="001C26EB" w:rsidRPr="002645CA" w:rsidRDefault="001C26EB" w:rsidP="002645CA">
            <w:pPr>
              <w:pStyle w:val="Default"/>
              <w:rPr>
                <w:rFonts w:ascii="Arial" w:hAnsi="Arial" w:cs="Arial"/>
                <w:b/>
                <w:bCs/>
                <w:sz w:val="22"/>
                <w:szCs w:val="22"/>
              </w:rPr>
            </w:pPr>
            <w:r w:rsidRPr="002645CA">
              <w:rPr>
                <w:rFonts w:ascii="Arial" w:hAnsi="Arial" w:cs="Arial"/>
                <w:b/>
                <w:bCs/>
                <w:sz w:val="22"/>
                <w:szCs w:val="22"/>
              </w:rPr>
              <w:t>Voluntary/Third Sector Member</w:t>
            </w:r>
          </w:p>
        </w:tc>
        <w:tc>
          <w:tcPr>
            <w:tcW w:w="1843" w:type="dxa"/>
          </w:tcPr>
          <w:p w:rsidR="001C26EB" w:rsidRPr="002645CA" w:rsidRDefault="001C26EB" w:rsidP="00DA4CA4">
            <w:pPr>
              <w:pStyle w:val="Default"/>
              <w:jc w:val="both"/>
              <w:rPr>
                <w:rFonts w:ascii="Arial" w:hAnsi="Arial" w:cs="Arial"/>
                <w:bCs/>
                <w:sz w:val="22"/>
                <w:szCs w:val="22"/>
              </w:rPr>
            </w:pPr>
            <w:r w:rsidRPr="002645CA">
              <w:rPr>
                <w:rFonts w:ascii="Arial" w:hAnsi="Arial" w:cs="Arial"/>
                <w:bCs/>
                <w:sz w:val="22"/>
                <w:szCs w:val="22"/>
              </w:rPr>
              <w:t>£120 per annum</w:t>
            </w:r>
          </w:p>
        </w:tc>
        <w:tc>
          <w:tcPr>
            <w:tcW w:w="3544" w:type="dxa"/>
          </w:tcPr>
          <w:p w:rsidR="001C26EB" w:rsidRPr="002645CA" w:rsidRDefault="001C26EB" w:rsidP="00DA4CA4">
            <w:pPr>
              <w:pStyle w:val="Default"/>
              <w:jc w:val="both"/>
              <w:rPr>
                <w:rFonts w:ascii="Arial" w:hAnsi="Arial" w:cs="Arial"/>
                <w:bCs/>
                <w:sz w:val="22"/>
                <w:szCs w:val="22"/>
              </w:rPr>
            </w:pPr>
            <w:r w:rsidRPr="001C26EB">
              <w:rPr>
                <w:rFonts w:ascii="Arial" w:hAnsi="Arial" w:cs="Arial"/>
                <w:bCs/>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725170</wp:posOffset>
                      </wp:positionH>
                      <wp:positionV relativeFrom="paragraph">
                        <wp:posOffset>73660</wp:posOffset>
                      </wp:positionV>
                      <wp:extent cx="495300" cy="274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4320"/>
                              </a:xfrm>
                              <a:prstGeom prst="rect">
                                <a:avLst/>
                              </a:prstGeom>
                              <a:solidFill>
                                <a:srgbClr val="FFFFFF"/>
                              </a:solidFill>
                              <a:ln w="9525">
                                <a:solidFill>
                                  <a:srgbClr val="000000"/>
                                </a:solidFill>
                                <a:miter lim="800000"/>
                                <a:headEnd/>
                                <a:tailEnd/>
                              </a:ln>
                            </wps:spPr>
                            <wps:txbx>
                              <w:txbxContent>
                                <w:p w:rsidR="001C26EB" w:rsidRDefault="001C26EB" w:rsidP="001C26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1pt;margin-top:5.8pt;width:39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">
                      <v:textbox>
                        <w:txbxContent>
                          <w:p w:rsidR="001C26EB" w:rsidRDefault="001C26EB" w:rsidP="001C26EB">
                            <w:pPr>
                              <w:jc w:val="center"/>
                            </w:pPr>
                          </w:p>
                        </w:txbxContent>
                      </v:textbox>
                      <w10:wrap type="square"/>
                    </v:shape>
                  </w:pict>
                </mc:Fallback>
              </mc:AlternateContent>
            </w:r>
          </w:p>
        </w:tc>
      </w:tr>
    </w:tbl>
    <w:p w:rsidR="00DA4CA4" w:rsidRPr="002645CA" w:rsidRDefault="00A86DA3" w:rsidP="00DA4CA4">
      <w:pPr>
        <w:pStyle w:val="Default"/>
        <w:jc w:val="both"/>
        <w:rPr>
          <w:rFonts w:ascii="Arial" w:hAnsi="Arial" w:cs="Arial"/>
          <w:bCs/>
          <w:sz w:val="22"/>
          <w:szCs w:val="22"/>
        </w:rPr>
      </w:pPr>
      <w:r>
        <w:rPr>
          <w:rFonts w:ascii="Brandon Text Regular" w:hAnsi="Brandon Text Regular" w:cs="Arial"/>
          <w:bCs/>
          <w:sz w:val="22"/>
          <w:szCs w:val="22"/>
        </w:rPr>
        <w:br/>
      </w:r>
      <w:r w:rsidR="00DA4CA4" w:rsidRPr="002645CA">
        <w:rPr>
          <w:rFonts w:ascii="Arial" w:hAnsi="Arial" w:cs="Arial"/>
          <w:bCs/>
          <w:sz w:val="22"/>
          <w:szCs w:val="22"/>
        </w:rPr>
        <w:t>Membership runs from 1 August until 31 July the following year. An invoice to cover annual member will be issued upon receipt of your application for membership</w:t>
      </w:r>
    </w:p>
    <w:p w:rsidR="00DA4CA4" w:rsidRPr="00DA4CA4" w:rsidRDefault="00DA4CA4" w:rsidP="00DA4CA4">
      <w:pPr>
        <w:pStyle w:val="Default"/>
        <w:jc w:val="both"/>
        <w:rPr>
          <w:rFonts w:ascii="Brandon Text Regular" w:hAnsi="Brandon Text Regular" w:cs="Arial"/>
        </w:rPr>
      </w:pPr>
    </w:p>
    <w:tbl>
      <w:tblPr>
        <w:tblStyle w:val="TableGrid"/>
        <w:tblW w:w="9634" w:type="dxa"/>
        <w:tblLook w:val="04A0" w:firstRow="1" w:lastRow="0" w:firstColumn="1" w:lastColumn="0" w:noHBand="0" w:noVBand="1"/>
      </w:tblPr>
      <w:tblGrid>
        <w:gridCol w:w="2488"/>
        <w:gridCol w:w="7146"/>
      </w:tblGrid>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Title</w:t>
            </w:r>
          </w:p>
        </w:tc>
        <w:sdt>
          <w:sdtPr>
            <w:rPr>
              <w:rFonts w:ascii="Arial" w:hAnsi="Arial" w:cs="Arial"/>
            </w:rPr>
            <w:alias w:val="Title"/>
            <w:tag w:val="Title"/>
            <w:id w:val="1030916458"/>
            <w:placeholder>
              <w:docPart w:val="29AD1E94AF64476A9D6CC74887006FB3"/>
            </w:placeholder>
            <w:showingPlcHdr/>
            <w:dropDownList>
              <w:listItem w:value="Choose an item."/>
              <w:listItem w:displayText="Mr" w:value="Mr"/>
              <w:listItem w:displayText="Mrs" w:value="Mrs"/>
              <w:listItem w:displayText="Miss" w:value="Miss"/>
              <w:listItem w:displayText="Dr" w:value="Dr"/>
              <w:listItem w:displayText="Prof" w:value="Prof"/>
              <w:listItem w:displayText="Cllr" w:value="Cllr"/>
            </w:dropDownList>
          </w:sdtPr>
          <w:sdtEndPr/>
          <w:sdtContent>
            <w:tc>
              <w:tcPr>
                <w:tcW w:w="7146" w:type="dxa"/>
                <w:vAlign w:val="center"/>
              </w:tcPr>
              <w:p w:rsidR="00DA4CA4" w:rsidRPr="002645CA" w:rsidRDefault="00F53708" w:rsidP="00DA4CA4">
                <w:pPr>
                  <w:rPr>
                    <w:rFonts w:ascii="Arial" w:hAnsi="Arial" w:cs="Arial"/>
                  </w:rPr>
                </w:pPr>
                <w:r w:rsidRPr="002645CA">
                  <w:rPr>
                    <w:rStyle w:val="PlaceholderText"/>
                    <w:rFonts w:ascii="Arial" w:hAnsi="Arial" w:cs="Arial"/>
                  </w:rPr>
                  <w:t>Choose an item.</w:t>
                </w:r>
              </w:p>
            </w:tc>
          </w:sdtContent>
        </w:sdt>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Full name</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Position</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Company</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Address</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Postcode</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PA/Secretary</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Telephone</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Email</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Web</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Dietary requirements</w:t>
            </w:r>
          </w:p>
        </w:tc>
        <w:tc>
          <w:tcPr>
            <w:tcW w:w="7146" w:type="dxa"/>
            <w:vAlign w:val="center"/>
          </w:tcPr>
          <w:p w:rsidR="00DA4CA4" w:rsidRPr="002645CA" w:rsidRDefault="00DA4CA4" w:rsidP="00DA4CA4">
            <w:pPr>
              <w:rPr>
                <w:rFonts w:ascii="Arial" w:hAnsi="Arial" w:cs="Arial"/>
              </w:rPr>
            </w:pPr>
          </w:p>
        </w:tc>
      </w:tr>
      <w:tr w:rsidR="00DA4CA4" w:rsidRPr="002645CA" w:rsidTr="00F53708">
        <w:trPr>
          <w:trHeight w:val="397"/>
        </w:trPr>
        <w:tc>
          <w:tcPr>
            <w:tcW w:w="2488" w:type="dxa"/>
            <w:shd w:val="clear" w:color="auto" w:fill="D9D9D9" w:themeFill="background1" w:themeFillShade="D9"/>
            <w:vAlign w:val="center"/>
          </w:tcPr>
          <w:p w:rsidR="00DA4CA4" w:rsidRPr="002645CA" w:rsidRDefault="00DA4CA4" w:rsidP="00DA4CA4">
            <w:pPr>
              <w:rPr>
                <w:rFonts w:ascii="Arial" w:hAnsi="Arial" w:cs="Arial"/>
                <w:b/>
              </w:rPr>
            </w:pPr>
            <w:r w:rsidRPr="002645CA">
              <w:rPr>
                <w:rFonts w:ascii="Arial" w:hAnsi="Arial" w:cs="Arial"/>
                <w:b/>
              </w:rPr>
              <w:t>Signature</w:t>
            </w:r>
          </w:p>
        </w:tc>
        <w:tc>
          <w:tcPr>
            <w:tcW w:w="7146" w:type="dxa"/>
            <w:vAlign w:val="center"/>
          </w:tcPr>
          <w:p w:rsidR="00DA4CA4" w:rsidRPr="002645CA" w:rsidRDefault="00DA4CA4" w:rsidP="00DA4CA4">
            <w:pPr>
              <w:rPr>
                <w:rFonts w:ascii="Arial" w:hAnsi="Arial" w:cs="Arial"/>
              </w:rPr>
            </w:pPr>
          </w:p>
        </w:tc>
      </w:tr>
    </w:tbl>
    <w:p w:rsidR="004869F9" w:rsidRDefault="004869F9" w:rsidP="00DA4CA4"/>
    <w:p w:rsidR="001C26EB" w:rsidRPr="001C26EB" w:rsidRDefault="00F53708" w:rsidP="001C26EB">
      <w:pPr>
        <w:ind w:left="-284" w:right="-988"/>
        <w:jc w:val="center"/>
        <w:rPr>
          <w:rFonts w:ascii="Arial" w:hAnsi="Arial" w:cs="Arial"/>
          <w:color w:val="2E74B5" w:themeColor="accent1" w:themeShade="BF"/>
          <w:szCs w:val="20"/>
        </w:rPr>
      </w:pPr>
      <w:r w:rsidRPr="002645CA">
        <w:rPr>
          <w:rFonts w:ascii="Arial" w:hAnsi="Arial" w:cs="Arial"/>
          <w:szCs w:val="20"/>
        </w:rPr>
        <w:t xml:space="preserve">Please return </w:t>
      </w:r>
      <w:r w:rsidR="001C26EB">
        <w:rPr>
          <w:rFonts w:ascii="Arial" w:hAnsi="Arial" w:cs="Arial"/>
          <w:szCs w:val="20"/>
        </w:rPr>
        <w:t>via email to</w:t>
      </w:r>
      <w:r w:rsidRPr="002645CA">
        <w:rPr>
          <w:rFonts w:ascii="Arial" w:hAnsi="Arial" w:cs="Arial"/>
          <w:szCs w:val="20"/>
        </w:rPr>
        <w:t xml:space="preserve"> </w:t>
      </w:r>
      <w:hyperlink r:id="rId7" w:history="1">
        <w:r w:rsidRPr="002645CA">
          <w:rPr>
            <w:rStyle w:val="Hyperlink"/>
            <w:rFonts w:ascii="Arial" w:hAnsi="Arial" w:cs="Arial"/>
            <w:szCs w:val="20"/>
          </w:rPr>
          <w:t>brenda.carabine@qub.ac.uk</w:t>
        </w:r>
      </w:hyperlink>
      <w:r w:rsidRPr="002645CA">
        <w:rPr>
          <w:rFonts w:ascii="Arial" w:hAnsi="Arial" w:cs="Arial"/>
          <w:szCs w:val="20"/>
        </w:rPr>
        <w:t xml:space="preserve"> </w:t>
      </w:r>
      <w:r w:rsidR="001C26EB">
        <w:rPr>
          <w:rFonts w:ascii="Arial" w:hAnsi="Arial" w:cs="Arial"/>
          <w:szCs w:val="20"/>
        </w:rPr>
        <w:t>or via post to Mrs. Brenda Carabine at</w:t>
      </w:r>
      <w:r w:rsidR="001C26EB">
        <w:rPr>
          <w:rFonts w:ascii="Arial" w:hAnsi="Arial" w:cs="Arial"/>
          <w:szCs w:val="20"/>
        </w:rPr>
        <w:br/>
        <w:t>Public Engagement, MCRI Directorate, Queen’s University Belfast, University Road, Belfast, BT7 1NN.</w:t>
      </w:r>
    </w:p>
    <w:sectPr w:rsidR="001C26EB" w:rsidRPr="001C26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A4" w:rsidRDefault="00DA4CA4" w:rsidP="00DA4CA4">
      <w:pPr>
        <w:spacing w:after="0" w:line="240" w:lineRule="auto"/>
      </w:pPr>
      <w:r>
        <w:separator/>
      </w:r>
    </w:p>
  </w:endnote>
  <w:endnote w:type="continuationSeparator" w:id="0">
    <w:p w:rsidR="00DA4CA4" w:rsidRDefault="00DA4CA4" w:rsidP="00DA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08" w:rsidRPr="002645CA" w:rsidRDefault="00F53708" w:rsidP="00F53708">
    <w:pPr>
      <w:pStyle w:val="Footer"/>
      <w:jc w:val="center"/>
      <w:rPr>
        <w:rFonts w:ascii="Arial" w:hAnsi="Arial" w:cs="Arial"/>
        <w:b/>
        <w:color w:val="E4002B"/>
        <w:sz w:val="32"/>
        <w:lang w:val="en-GB"/>
      </w:rPr>
    </w:pPr>
    <w:r w:rsidRPr="002645CA">
      <w:rPr>
        <w:rFonts w:ascii="Arial" w:hAnsi="Arial" w:cs="Arial"/>
        <w:noProof/>
        <w:color w:val="E4002B"/>
        <w:sz w:val="20"/>
        <w:szCs w:val="20"/>
        <w:bdr w:val="none" w:sz="0" w:space="0" w:color="auto" w:frame="1"/>
      </w:rPr>
      <w:drawing>
        <wp:anchor distT="0" distB="0" distL="114300" distR="114300" simplePos="0" relativeHeight="251660288" behindDoc="0" locked="0" layoutInCell="1" allowOverlap="1" wp14:anchorId="23ECC252" wp14:editId="4CE77850">
          <wp:simplePos x="0" y="0"/>
          <wp:positionH relativeFrom="column">
            <wp:posOffset>-619125</wp:posOffset>
          </wp:positionH>
          <wp:positionV relativeFrom="paragraph">
            <wp:posOffset>53975</wp:posOffset>
          </wp:positionV>
          <wp:extent cx="534035" cy="495935"/>
          <wp:effectExtent l="0" t="0" r="0" b="0"/>
          <wp:wrapSquare wrapText="bothSides"/>
          <wp:docPr id="3" name="Picture 3" descr="Image result for twitter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5063" t="15063" r="13808" b="18828"/>
                  <a:stretch/>
                </pic:blipFill>
                <pic:spPr bwMode="auto">
                  <a:xfrm>
                    <a:off x="0" y="0"/>
                    <a:ext cx="534035" cy="495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45CA">
      <w:rPr>
        <w:rFonts w:ascii="Arial" w:hAnsi="Arial" w:cs="Arial"/>
        <w:b/>
        <w:noProof/>
        <w:color w:val="E4002B"/>
        <w:sz w:val="32"/>
      </w:rPr>
      <w:drawing>
        <wp:anchor distT="0" distB="0" distL="114300" distR="114300" simplePos="0" relativeHeight="251661312" behindDoc="0" locked="0" layoutInCell="1" allowOverlap="1" wp14:anchorId="467DD2D5" wp14:editId="640E1EA7">
          <wp:simplePos x="0" y="0"/>
          <wp:positionH relativeFrom="column">
            <wp:posOffset>5991225</wp:posOffset>
          </wp:positionH>
          <wp:positionV relativeFrom="paragraph">
            <wp:posOffset>-56515</wp:posOffset>
          </wp:positionV>
          <wp:extent cx="581025" cy="586105"/>
          <wp:effectExtent l="0" t="0" r="952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ef Executives' Club 2.png"/>
                  <pic:cNvPicPr/>
                </pic:nvPicPr>
                <pic:blipFill rotWithShape="1">
                  <a:blip r:embed="rId3" cstate="print">
                    <a:extLst>
                      <a:ext uri="{28A0092B-C50C-407E-A947-70E740481C1C}">
                        <a14:useLocalDpi xmlns:a14="http://schemas.microsoft.com/office/drawing/2010/main" val="0"/>
                      </a:ext>
                    </a:extLst>
                  </a:blip>
                  <a:srcRect l="18109" t="17789" r="10898" b="10577"/>
                  <a:stretch/>
                </pic:blipFill>
                <pic:spPr bwMode="auto">
                  <a:xfrm>
                    <a:off x="0" y="0"/>
                    <a:ext cx="581025" cy="58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45CA">
      <w:rPr>
        <w:rFonts w:ascii="Arial" w:hAnsi="Arial" w:cs="Arial"/>
        <w:b/>
        <w:color w:val="E4002B"/>
        <w:sz w:val="32"/>
        <w:lang w:val="en-GB"/>
      </w:rPr>
      <w:t>Please follow us on twitter @QUB_CEC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A4" w:rsidRDefault="00DA4CA4" w:rsidP="00DA4CA4">
      <w:pPr>
        <w:spacing w:after="0" w:line="240" w:lineRule="auto"/>
      </w:pPr>
      <w:r>
        <w:separator/>
      </w:r>
    </w:p>
  </w:footnote>
  <w:footnote w:type="continuationSeparator" w:id="0">
    <w:p w:rsidR="00DA4CA4" w:rsidRDefault="00DA4CA4" w:rsidP="00DA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A4" w:rsidRDefault="00DA4CA4">
    <w:pPr>
      <w:pStyle w:val="Header"/>
    </w:pPr>
    <w:r>
      <w:rPr>
        <w:noProof/>
      </w:rPr>
      <w:drawing>
        <wp:anchor distT="0" distB="0" distL="114300" distR="114300" simplePos="0" relativeHeight="251659264" behindDoc="0" locked="0" layoutInCell="1" allowOverlap="1" wp14:anchorId="6BE5D6F4" wp14:editId="6B743D4F">
          <wp:simplePos x="0" y="0"/>
          <wp:positionH relativeFrom="column">
            <wp:posOffset>1790700</wp:posOffset>
          </wp:positionH>
          <wp:positionV relativeFrom="paragraph">
            <wp:posOffset>-266700</wp:posOffset>
          </wp:positionV>
          <wp:extent cx="2609850" cy="941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ΓÇÖs Red Logo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850" cy="941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C2218"/>
    <w:multiLevelType w:val="hybridMultilevel"/>
    <w:tmpl w:val="740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A4"/>
    <w:rsid w:val="001C26EB"/>
    <w:rsid w:val="002645CA"/>
    <w:rsid w:val="004869F9"/>
    <w:rsid w:val="00A86DA3"/>
    <w:rsid w:val="00D548AE"/>
    <w:rsid w:val="00DA4CA4"/>
    <w:rsid w:val="00F5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2E25B"/>
  <w15:chartTrackingRefBased/>
  <w15:docId w15:val="{B72A9C4D-43EA-44CF-B8A1-8B4D0C1C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CA4"/>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DA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A4"/>
  </w:style>
  <w:style w:type="paragraph" w:styleId="Footer">
    <w:name w:val="footer"/>
    <w:basedOn w:val="Normal"/>
    <w:link w:val="FooterChar"/>
    <w:uiPriority w:val="99"/>
    <w:unhideWhenUsed/>
    <w:rsid w:val="00DA4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A4"/>
  </w:style>
  <w:style w:type="character" w:styleId="PlaceholderText">
    <w:name w:val="Placeholder Text"/>
    <w:basedOn w:val="DefaultParagraphFont"/>
    <w:uiPriority w:val="99"/>
    <w:semiHidden/>
    <w:rsid w:val="00F53708"/>
    <w:rPr>
      <w:color w:val="808080"/>
    </w:rPr>
  </w:style>
  <w:style w:type="character" w:styleId="Hyperlink">
    <w:name w:val="Hyperlink"/>
    <w:basedOn w:val="DefaultParagraphFont"/>
    <w:uiPriority w:val="99"/>
    <w:unhideWhenUsed/>
    <w:rsid w:val="00F53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nda.carabine@qub.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2ahUKEwjb3uium4DcAhUD1RQKHV9wAKQQjRx6BAgBEAU&amp;url=http://www.stickpng.com/img/icons-logos-emojis/tech-companies/twitter-logo&amp;psig=AOvVaw2kUKmAP_uVzlRCWrAYgcEj&amp;ust=15306139295345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AD1E94AF64476A9D6CC74887006FB3"/>
        <w:category>
          <w:name w:val="General"/>
          <w:gallery w:val="placeholder"/>
        </w:category>
        <w:types>
          <w:type w:val="bbPlcHdr"/>
        </w:types>
        <w:behaviors>
          <w:behavior w:val="content"/>
        </w:behaviors>
        <w:guid w:val="{123AD1BB-2990-4080-94AA-A2277939216E}"/>
      </w:docPartPr>
      <w:docPartBody>
        <w:p w:rsidR="003765A7" w:rsidRDefault="00D76B92" w:rsidP="00D76B92">
          <w:pPr>
            <w:pStyle w:val="29AD1E94AF64476A9D6CC74887006FB3"/>
          </w:pPr>
          <w:r w:rsidRPr="006041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92"/>
    <w:rsid w:val="003765A7"/>
    <w:rsid w:val="00D7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B92"/>
    <w:rPr>
      <w:color w:val="808080"/>
    </w:rPr>
  </w:style>
  <w:style w:type="paragraph" w:customStyle="1" w:styleId="29AD1E94AF64476A9D6CC74887006FB3">
    <w:name w:val="29AD1E94AF64476A9D6CC74887006FB3"/>
    <w:rsid w:val="00D76B9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McGreer</dc:creator>
  <cp:keywords/>
  <dc:description/>
  <cp:lastModifiedBy>Robbie McGreer</cp:lastModifiedBy>
  <cp:revision>4</cp:revision>
  <dcterms:created xsi:type="dcterms:W3CDTF">2018-07-02T10:16:00Z</dcterms:created>
  <dcterms:modified xsi:type="dcterms:W3CDTF">2018-07-06T11:11:00Z</dcterms:modified>
</cp:coreProperties>
</file>