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95" w:rsidRPr="00321F95" w:rsidRDefault="00321F95" w:rsidP="00321F95">
      <w:pPr>
        <w:rPr>
          <w:rFonts w:ascii="Arial" w:hAnsi="Arial" w:cs="Arial"/>
        </w:rPr>
      </w:pPr>
      <w:bookmarkStart w:id="0" w:name="_GoBack"/>
      <w:bookmarkEnd w:id="0"/>
      <w:r w:rsidRPr="00321F95">
        <w:rPr>
          <w:rFonts w:ascii="Arial" w:hAnsi="Arial" w:cs="Arial"/>
          <w:noProof/>
          <w:lang w:eastAsia="en-GB"/>
        </w:rPr>
        <w:drawing>
          <wp:inline distT="0" distB="0" distL="0" distR="0" wp14:anchorId="39D71B1B" wp14:editId="0C37B39A">
            <wp:extent cx="2707522" cy="1627871"/>
            <wp:effectExtent l="0" t="0" r="0" b="0"/>
            <wp:docPr id="1" name="Picture 1" descr="C:\Users\3043074\Desktop\Queens_lscap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43074\Desktop\Queens_lscape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14" cy="16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95" w:rsidRPr="00321F95" w:rsidRDefault="00321F95" w:rsidP="00321F95">
      <w:pPr>
        <w:jc w:val="center"/>
        <w:rPr>
          <w:rFonts w:ascii="Arial" w:hAnsi="Arial" w:cs="Arial"/>
          <w:b/>
        </w:rPr>
      </w:pPr>
      <w:r w:rsidRPr="00321F95">
        <w:rPr>
          <w:rFonts w:ascii="Arial" w:hAnsi="Arial" w:cs="Arial"/>
          <w:b/>
        </w:rPr>
        <w:t>SCHOOL OF PHARMACY</w:t>
      </w:r>
    </w:p>
    <w:p w:rsidR="00321F95" w:rsidRPr="00321F95" w:rsidRDefault="00321F95" w:rsidP="00321F95">
      <w:pPr>
        <w:jc w:val="center"/>
        <w:rPr>
          <w:rFonts w:ascii="Arial" w:hAnsi="Arial" w:cs="Arial"/>
          <w:b/>
        </w:rPr>
      </w:pPr>
      <w:r w:rsidRPr="00321F95">
        <w:rPr>
          <w:rFonts w:ascii="Arial" w:hAnsi="Arial" w:cs="Arial"/>
          <w:b/>
        </w:rPr>
        <w:t xml:space="preserve">Minutes </w:t>
      </w:r>
    </w:p>
    <w:p w:rsidR="00321F95" w:rsidRPr="00321F95" w:rsidRDefault="00321F95" w:rsidP="00321F95">
      <w:pPr>
        <w:pStyle w:val="NoSpacing"/>
        <w:jc w:val="center"/>
        <w:rPr>
          <w:rFonts w:ascii="Arial" w:hAnsi="Arial" w:cs="Arial"/>
        </w:rPr>
      </w:pPr>
      <w:r w:rsidRPr="00321F95">
        <w:rPr>
          <w:rFonts w:ascii="Arial" w:hAnsi="Arial" w:cs="Arial"/>
        </w:rPr>
        <w:t>A meeting of the</w:t>
      </w:r>
    </w:p>
    <w:p w:rsidR="00321F95" w:rsidRPr="00321F95" w:rsidRDefault="00F56493" w:rsidP="00321F95">
      <w:pPr>
        <w:pStyle w:val="NoSpacing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SWAN SAT Team </w:t>
      </w:r>
    </w:p>
    <w:p w:rsidR="00321F95" w:rsidRPr="00321F95" w:rsidRDefault="00914DB6" w:rsidP="00321F95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9616F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nd </w:t>
      </w:r>
      <w:r>
        <w:rPr>
          <w:rFonts w:ascii="Arial" w:hAnsi="Arial" w:cs="Arial"/>
        </w:rPr>
        <w:t>May 2017</w:t>
      </w:r>
    </w:p>
    <w:p w:rsidR="00F0170A" w:rsidRDefault="00F0170A" w:rsidP="00F0170A">
      <w:pPr>
        <w:rPr>
          <w:rFonts w:ascii="Arial" w:hAnsi="Arial" w:cs="Arial"/>
        </w:rPr>
      </w:pPr>
    </w:p>
    <w:p w:rsidR="003A5ECE" w:rsidRDefault="00F0170A" w:rsidP="00513CBF">
      <w:pPr>
        <w:pStyle w:val="NoSpacing"/>
        <w:rPr>
          <w:rFonts w:ascii="Arial" w:hAnsi="Arial" w:cs="Arial"/>
        </w:rPr>
      </w:pPr>
      <w:r w:rsidRPr="00600A4E">
        <w:rPr>
          <w:rFonts w:ascii="Arial" w:hAnsi="Arial" w:cs="Arial"/>
        </w:rPr>
        <w:t>Present:</w:t>
      </w:r>
      <w:r w:rsidRPr="00600A4E">
        <w:rPr>
          <w:rFonts w:ascii="Arial" w:hAnsi="Arial" w:cs="Arial"/>
        </w:rPr>
        <w:tab/>
      </w:r>
      <w:r w:rsidR="00600A4E">
        <w:rPr>
          <w:rFonts w:ascii="Arial" w:hAnsi="Arial" w:cs="Arial"/>
        </w:rPr>
        <w:tab/>
      </w:r>
      <w:r w:rsidR="00F56493">
        <w:rPr>
          <w:rFonts w:ascii="Arial" w:hAnsi="Arial" w:cs="Arial"/>
        </w:rPr>
        <w:t xml:space="preserve">Dr Deirdre Gilpin </w:t>
      </w:r>
      <w:r w:rsidRPr="00600A4E">
        <w:rPr>
          <w:rFonts w:ascii="Arial" w:hAnsi="Arial" w:cs="Arial"/>
        </w:rPr>
        <w:t>(Chair)</w:t>
      </w:r>
    </w:p>
    <w:p w:rsidR="007146BE" w:rsidRDefault="007146BE" w:rsidP="00513CB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 Jonathon Coulter (Vice-Chair)</w:t>
      </w:r>
    </w:p>
    <w:p w:rsidR="00F56493" w:rsidRDefault="003A5ECE" w:rsidP="003A5E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3CBF">
        <w:rPr>
          <w:rFonts w:ascii="Arial" w:hAnsi="Arial" w:cs="Arial"/>
        </w:rPr>
        <w:tab/>
      </w:r>
      <w:r w:rsidR="00513CBF">
        <w:rPr>
          <w:rFonts w:ascii="Arial" w:hAnsi="Arial" w:cs="Arial"/>
        </w:rPr>
        <w:tab/>
      </w:r>
      <w:r w:rsidR="00E34556">
        <w:rPr>
          <w:rFonts w:ascii="Arial" w:hAnsi="Arial" w:cs="Arial"/>
        </w:rPr>
        <w:t>Professor Carmel Hughes</w:t>
      </w:r>
      <w:r w:rsidR="00A77C2E">
        <w:rPr>
          <w:rFonts w:ascii="Arial" w:hAnsi="Arial" w:cs="Arial"/>
        </w:rPr>
        <w:t xml:space="preserve"> (Head of School Pharmacy)</w:t>
      </w:r>
    </w:p>
    <w:p w:rsidR="00F56493" w:rsidRDefault="00E34556" w:rsidP="009616F6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Dr Heather Anderson</w:t>
      </w:r>
      <w:r w:rsidR="00A77C2E">
        <w:rPr>
          <w:rFonts w:ascii="Arial" w:hAnsi="Arial" w:cs="Arial"/>
        </w:rPr>
        <w:t xml:space="preserve"> (School of Pharmacy Manager)</w:t>
      </w:r>
    </w:p>
    <w:p w:rsidR="00F56493" w:rsidRDefault="00914DB6" w:rsidP="007146BE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Professor Karl Malcolm</w:t>
      </w:r>
    </w:p>
    <w:p w:rsidR="00914DB6" w:rsidRDefault="00914DB6" w:rsidP="007146BE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Dr Maurice Hall</w:t>
      </w:r>
    </w:p>
    <w:p w:rsidR="00F56493" w:rsidRDefault="00F56493" w:rsidP="00F5649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Dr Lezley-Anne Hanna</w:t>
      </w:r>
    </w:p>
    <w:p w:rsidR="00F56493" w:rsidRDefault="00F56493" w:rsidP="00F5649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Dr Maeliosa McCrudden</w:t>
      </w:r>
    </w:p>
    <w:p w:rsidR="00914DB6" w:rsidRDefault="00914DB6" w:rsidP="00F5649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Dr Cian McCrudden</w:t>
      </w:r>
    </w:p>
    <w:p w:rsidR="00F56493" w:rsidRDefault="00F56493" w:rsidP="00F56493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 Mei Zhou </w:t>
      </w:r>
    </w:p>
    <w:p w:rsidR="003A5ECE" w:rsidRDefault="00F56493" w:rsidP="003A5E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4DB6">
        <w:rPr>
          <w:rFonts w:ascii="Arial" w:hAnsi="Arial" w:cs="Arial"/>
        </w:rPr>
        <w:tab/>
      </w:r>
      <w:r w:rsidR="00914DB6">
        <w:rPr>
          <w:rFonts w:ascii="Arial" w:hAnsi="Arial" w:cs="Arial"/>
        </w:rPr>
        <w:tab/>
        <w:t xml:space="preserve">Aine McGuckin (Technician Representative) </w:t>
      </w:r>
    </w:p>
    <w:p w:rsidR="00F0170A" w:rsidRDefault="009616F6" w:rsidP="00F564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Lee – Anne Howell </w:t>
      </w:r>
      <w:r w:rsidR="00914DB6">
        <w:rPr>
          <w:rFonts w:ascii="Arial" w:hAnsi="Arial" w:cs="Arial"/>
        </w:rPr>
        <w:t>(Clerical Officer Representative)</w:t>
      </w:r>
    </w:p>
    <w:p w:rsidR="00914DB6" w:rsidRPr="00600A4E" w:rsidRDefault="00914DB6" w:rsidP="00F564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Emma McErlean (PGR and UG Representative) </w:t>
      </w:r>
    </w:p>
    <w:p w:rsidR="003912BA" w:rsidRDefault="003912BA" w:rsidP="00F0170A">
      <w:pPr>
        <w:pStyle w:val="NoSpacing"/>
        <w:rPr>
          <w:rFonts w:ascii="Arial" w:hAnsi="Arial" w:cs="Arial"/>
        </w:rPr>
      </w:pPr>
    </w:p>
    <w:p w:rsidR="00513CBF" w:rsidRDefault="007146BE" w:rsidP="00F017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Apologies: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16F6">
        <w:rPr>
          <w:rFonts w:ascii="Arial" w:hAnsi="Arial" w:cs="Arial"/>
        </w:rPr>
        <w:t>Professor Ryan Donnelly</w:t>
      </w:r>
    </w:p>
    <w:p w:rsidR="009616F6" w:rsidRDefault="00914DB6" w:rsidP="009616F6">
      <w:pPr>
        <w:pStyle w:val="NoSpacing"/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Professor Michael Tunney</w:t>
      </w:r>
    </w:p>
    <w:p w:rsidR="009616F6" w:rsidRPr="00600A4E" w:rsidRDefault="009616F6" w:rsidP="009616F6">
      <w:pPr>
        <w:pStyle w:val="NoSpacing"/>
        <w:ind w:left="1440" w:firstLine="720"/>
        <w:rPr>
          <w:rFonts w:ascii="Arial" w:hAnsi="Arial" w:cs="Arial"/>
        </w:rPr>
      </w:pPr>
    </w:p>
    <w:p w:rsidR="00E34556" w:rsidRDefault="00E34556" w:rsidP="009616F6">
      <w:pPr>
        <w:pStyle w:val="NoSpacing"/>
        <w:ind w:left="1440" w:firstLine="720"/>
        <w:rPr>
          <w:rFonts w:ascii="Arial" w:hAnsi="Arial" w:cs="Arial"/>
        </w:rPr>
      </w:pPr>
    </w:p>
    <w:p w:rsidR="00E34556" w:rsidRDefault="00E34556" w:rsidP="00914DB6">
      <w:pPr>
        <w:pStyle w:val="NoSpacing"/>
        <w:rPr>
          <w:rFonts w:ascii="Arial" w:hAnsi="Arial" w:cs="Arial"/>
        </w:rPr>
      </w:pPr>
    </w:p>
    <w:p w:rsidR="00E34556" w:rsidRDefault="00E34556" w:rsidP="00E34556">
      <w:pPr>
        <w:pStyle w:val="NoSpacing"/>
        <w:ind w:left="1440" w:firstLine="720"/>
        <w:rPr>
          <w:rFonts w:ascii="Arial" w:hAnsi="Arial" w:cs="Arial"/>
        </w:rPr>
      </w:pPr>
    </w:p>
    <w:p w:rsidR="003A5ECE" w:rsidRPr="00600A4E" w:rsidRDefault="003A5ECE" w:rsidP="00F0170A">
      <w:pPr>
        <w:pStyle w:val="NoSpacing"/>
        <w:rPr>
          <w:rFonts w:ascii="Arial" w:hAnsi="Arial" w:cs="Arial"/>
        </w:rPr>
      </w:pPr>
    </w:p>
    <w:p w:rsidR="001758F6" w:rsidRPr="00600A4E" w:rsidRDefault="00D764D7" w:rsidP="00D764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5ECE" w:rsidRDefault="003A5ECE" w:rsidP="00F0170A">
      <w:pPr>
        <w:pStyle w:val="NoSpacing"/>
        <w:rPr>
          <w:rFonts w:ascii="Arial" w:hAnsi="Arial" w:cs="Arial"/>
        </w:rPr>
      </w:pPr>
    </w:p>
    <w:p w:rsidR="00654E9A" w:rsidRPr="00600A4E" w:rsidRDefault="00654E9A" w:rsidP="00F0170A">
      <w:pPr>
        <w:pStyle w:val="NoSpacing"/>
        <w:rPr>
          <w:rFonts w:ascii="Arial" w:hAnsi="Arial" w:cs="Arial"/>
        </w:rPr>
      </w:pPr>
      <w:r w:rsidRPr="00600A4E">
        <w:rPr>
          <w:rFonts w:ascii="Arial" w:hAnsi="Arial" w:cs="Arial"/>
        </w:rPr>
        <w:t xml:space="preserve">In attendance:   </w:t>
      </w:r>
      <w:r w:rsidR="00513CBF">
        <w:rPr>
          <w:rFonts w:ascii="Arial" w:hAnsi="Arial" w:cs="Arial"/>
        </w:rPr>
        <w:tab/>
      </w:r>
      <w:r w:rsidR="003912BA">
        <w:rPr>
          <w:rFonts w:ascii="Arial" w:hAnsi="Arial" w:cs="Arial"/>
        </w:rPr>
        <w:t xml:space="preserve"> Mr Gervase McGivern</w:t>
      </w:r>
    </w:p>
    <w:p w:rsidR="00C30074" w:rsidRPr="00321F95" w:rsidRDefault="00C30074">
      <w:pPr>
        <w:rPr>
          <w:rFonts w:ascii="Arial" w:hAnsi="Arial" w:cs="Arial"/>
        </w:rPr>
      </w:pPr>
    </w:p>
    <w:p w:rsidR="007C3A14" w:rsidRDefault="00914DB6" w:rsidP="007C3A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14DB6">
        <w:rPr>
          <w:rFonts w:ascii="Arial" w:hAnsi="Arial" w:cs="Arial"/>
          <w:b/>
        </w:rPr>
        <w:t>Updates from Faculty and SWAN champion meetings</w:t>
      </w:r>
    </w:p>
    <w:p w:rsidR="00914DB6" w:rsidRDefault="00914DB6" w:rsidP="00914DB6">
      <w:pPr>
        <w:pStyle w:val="ListParagraph"/>
        <w:rPr>
          <w:rFonts w:ascii="Arial" w:hAnsi="Arial" w:cs="Arial"/>
          <w:b/>
        </w:rPr>
      </w:pPr>
    </w:p>
    <w:p w:rsidR="007C3A14" w:rsidRPr="00EA0ABB" w:rsidRDefault="00914DB6" w:rsidP="00EA0AB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After welcoming and thanking everybody for attending Dr D Gilpin informed </w:t>
      </w:r>
      <w:r w:rsidR="00237316">
        <w:rPr>
          <w:rFonts w:ascii="Arial" w:hAnsi="Arial" w:cs="Arial"/>
        </w:rPr>
        <w:t>the team</w:t>
      </w:r>
      <w:r w:rsidR="00BC3902">
        <w:rPr>
          <w:rFonts w:ascii="Arial" w:hAnsi="Arial" w:cs="Arial"/>
        </w:rPr>
        <w:t xml:space="preserve"> that the School of Mathematics and Physics and School of Nursing and Midwifery were both successful in </w:t>
      </w:r>
      <w:r w:rsidR="00BC3902">
        <w:rPr>
          <w:rFonts w:ascii="Arial" w:hAnsi="Arial" w:cs="Arial"/>
        </w:rPr>
        <w:lastRenderedPageBreak/>
        <w:t>their recent submissions for the Athena SWAN Silver Award. Dr Gilpin stated that with regards to sub</w:t>
      </w:r>
      <w:r w:rsidR="00EA0ABB">
        <w:rPr>
          <w:rFonts w:ascii="Arial" w:hAnsi="Arial" w:cs="Arial"/>
        </w:rPr>
        <w:t>missions it is the view of Athena SWAN that less is more w</w:t>
      </w:r>
      <w:r w:rsidR="00045C4F">
        <w:rPr>
          <w:rFonts w:ascii="Arial" w:hAnsi="Arial" w:cs="Arial"/>
        </w:rPr>
        <w:t>ith simple headline data.</w:t>
      </w:r>
    </w:p>
    <w:p w:rsidR="003A5ECE" w:rsidRDefault="003D2916" w:rsidP="007D5B1F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5657D6">
        <w:rPr>
          <w:rFonts w:ascii="Arial" w:hAnsi="Arial" w:cs="Arial"/>
        </w:rPr>
        <w:tab/>
      </w:r>
      <w:r w:rsidR="00626B19">
        <w:rPr>
          <w:rFonts w:ascii="Arial" w:hAnsi="Arial" w:cs="Arial"/>
        </w:rPr>
        <w:t>There are Athena SWAN representatives on t</w:t>
      </w:r>
      <w:r w:rsidR="0025706A">
        <w:rPr>
          <w:rFonts w:ascii="Arial" w:hAnsi="Arial" w:cs="Arial"/>
        </w:rPr>
        <w:t xml:space="preserve">he newly formed Faculty </w:t>
      </w:r>
      <w:r w:rsidR="00626B19">
        <w:rPr>
          <w:rFonts w:ascii="Arial" w:hAnsi="Arial" w:cs="Arial"/>
        </w:rPr>
        <w:t>Recruitment and Work Allocation Models WAM working groups infor</w:t>
      </w:r>
      <w:r w:rsidR="003710D8">
        <w:rPr>
          <w:rFonts w:ascii="Arial" w:hAnsi="Arial" w:cs="Arial"/>
        </w:rPr>
        <w:t xml:space="preserve">med Dr </w:t>
      </w:r>
      <w:r w:rsidR="00626B19">
        <w:rPr>
          <w:rFonts w:ascii="Arial" w:hAnsi="Arial" w:cs="Arial"/>
        </w:rPr>
        <w:t>Gilpin.</w:t>
      </w:r>
    </w:p>
    <w:p w:rsidR="006A47AB" w:rsidRDefault="006A47AB" w:rsidP="007D5B1F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 Faculty WAM is currently only applicable to Academic Staff and is due on September 17</w:t>
      </w:r>
      <w:r w:rsidRPr="006A47A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confirmed Dr Gilpin.</w:t>
      </w:r>
    </w:p>
    <w:p w:rsidR="00DA46E8" w:rsidRDefault="00045C4F" w:rsidP="007D5B1F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C91E12">
        <w:rPr>
          <w:rFonts w:ascii="Arial" w:hAnsi="Arial" w:cs="Arial"/>
        </w:rPr>
        <w:t>As part of the Faculty group a job specification has been drafted for the po</w:t>
      </w:r>
      <w:r w:rsidR="0025706A">
        <w:rPr>
          <w:rFonts w:ascii="Arial" w:hAnsi="Arial" w:cs="Arial"/>
        </w:rPr>
        <w:t>sition of a Data Analysist. Dr</w:t>
      </w:r>
      <w:r w:rsidR="00C91E12">
        <w:rPr>
          <w:rFonts w:ascii="Arial" w:hAnsi="Arial" w:cs="Arial"/>
        </w:rPr>
        <w:t xml:space="preserve"> Gilpin informed the team that this is currently ongoing with HR and emphasised that it would be useful to have this position filled as it can be difficult t</w:t>
      </w:r>
      <w:r w:rsidR="0025706A">
        <w:rPr>
          <w:rFonts w:ascii="Arial" w:hAnsi="Arial" w:cs="Arial"/>
        </w:rPr>
        <w:t>o benchmark data across S</w:t>
      </w:r>
      <w:r w:rsidR="00DE1C47">
        <w:rPr>
          <w:rFonts w:ascii="Arial" w:hAnsi="Arial" w:cs="Arial"/>
        </w:rPr>
        <w:t xml:space="preserve">chools. In the interim a </w:t>
      </w:r>
      <w:r w:rsidR="00C40FCD">
        <w:rPr>
          <w:rFonts w:ascii="Arial" w:hAnsi="Arial" w:cs="Arial"/>
        </w:rPr>
        <w:t xml:space="preserve">summer </w:t>
      </w:r>
      <w:r w:rsidR="00DE1C47">
        <w:rPr>
          <w:rFonts w:ascii="Arial" w:hAnsi="Arial" w:cs="Arial"/>
        </w:rPr>
        <w:t xml:space="preserve">student internship is being advertised on the </w:t>
      </w:r>
      <w:r w:rsidR="0025706A">
        <w:rPr>
          <w:rFonts w:ascii="Arial" w:hAnsi="Arial" w:cs="Arial"/>
        </w:rPr>
        <w:t>U</w:t>
      </w:r>
      <w:r w:rsidR="00DE1C47">
        <w:rPr>
          <w:rFonts w:ascii="Arial" w:hAnsi="Arial" w:cs="Arial"/>
        </w:rPr>
        <w:t>niversity’s My Future website</w:t>
      </w:r>
      <w:r w:rsidR="00C40FCD">
        <w:rPr>
          <w:rFonts w:ascii="Arial" w:hAnsi="Arial" w:cs="Arial"/>
        </w:rPr>
        <w:t xml:space="preserve"> to fill the position.</w:t>
      </w:r>
    </w:p>
    <w:p w:rsidR="006A47AB" w:rsidRDefault="006A47AB" w:rsidP="007D5B1F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ab/>
        <w:t>Currently the Faculty SWAN group is consider</w:t>
      </w:r>
      <w:r w:rsidR="0025706A">
        <w:rPr>
          <w:rFonts w:ascii="Arial" w:hAnsi="Arial" w:cs="Arial"/>
        </w:rPr>
        <w:t>ing a potential budget for all S</w:t>
      </w:r>
      <w:r>
        <w:rPr>
          <w:rFonts w:ascii="Arial" w:hAnsi="Arial" w:cs="Arial"/>
        </w:rPr>
        <w:t>chools in the Faculty.</w:t>
      </w:r>
      <w:r w:rsidR="0025706A">
        <w:rPr>
          <w:rFonts w:ascii="Arial" w:hAnsi="Arial" w:cs="Arial"/>
        </w:rPr>
        <w:t xml:space="preserve"> </w:t>
      </w:r>
    </w:p>
    <w:p w:rsidR="00DA46E8" w:rsidRDefault="00970AF3" w:rsidP="0025706A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ab/>
        <w:t>Dr M McCrudden informed the team that Professor Aaron Maule Head of the School of Biological Sciences and a m</w:t>
      </w:r>
      <w:r w:rsidR="0025706A">
        <w:rPr>
          <w:rFonts w:ascii="Arial" w:hAnsi="Arial" w:cs="Arial"/>
        </w:rPr>
        <w:t>ember of their SAT Team advised</w:t>
      </w:r>
      <w:r>
        <w:rPr>
          <w:rFonts w:ascii="Arial" w:hAnsi="Arial" w:cs="Arial"/>
        </w:rPr>
        <w:t xml:space="preserve"> the Faculty of Medicines and Health Scienc</w:t>
      </w:r>
      <w:r w:rsidR="00237316">
        <w:rPr>
          <w:rFonts w:ascii="Arial" w:hAnsi="Arial" w:cs="Arial"/>
        </w:rPr>
        <w:t xml:space="preserve">es Post – Doctoral Society </w:t>
      </w:r>
      <w:r>
        <w:rPr>
          <w:rFonts w:ascii="Arial" w:hAnsi="Arial" w:cs="Arial"/>
        </w:rPr>
        <w:t>to contact Athena SWAN for potential funding towards Post - Doctoral events as such events would provide an opportunity to carry out surveys on the male/female split in the Post – Doctoral community.</w:t>
      </w:r>
    </w:p>
    <w:p w:rsidR="00620F88" w:rsidRDefault="00620F88" w:rsidP="00620F88">
      <w:pPr>
        <w:rPr>
          <w:rFonts w:ascii="Arial" w:hAnsi="Arial" w:cs="Arial"/>
          <w:b/>
        </w:rPr>
      </w:pPr>
      <w:r w:rsidRPr="00620F88">
        <w:rPr>
          <w:rFonts w:ascii="Arial" w:hAnsi="Arial" w:cs="Arial"/>
          <w:b/>
        </w:rPr>
        <w:t xml:space="preserve">  2</w:t>
      </w:r>
      <w:r>
        <w:rPr>
          <w:rFonts w:ascii="Arial" w:hAnsi="Arial" w:cs="Arial"/>
          <w:b/>
        </w:rPr>
        <w:tab/>
        <w:t>Update on action plan and November submission</w:t>
      </w:r>
    </w:p>
    <w:p w:rsidR="00620F88" w:rsidRDefault="00620F88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</w:t>
      </w:r>
      <w:r w:rsidR="003710D8">
        <w:rPr>
          <w:rFonts w:ascii="Arial" w:hAnsi="Arial" w:cs="Arial"/>
        </w:rPr>
        <w:t>2.1</w:t>
      </w:r>
      <w:r w:rsidR="003710D8">
        <w:rPr>
          <w:rFonts w:ascii="Arial" w:hAnsi="Arial" w:cs="Arial"/>
        </w:rPr>
        <w:tab/>
        <w:t xml:space="preserve"> Dr L A Hanna and Dr </w:t>
      </w:r>
      <w:r>
        <w:rPr>
          <w:rFonts w:ascii="Arial" w:hAnsi="Arial" w:cs="Arial"/>
        </w:rPr>
        <w:t>Gilpin agreed that it would a good idea to announce to the  School of Pharmacy Board Meeting on May 31</w:t>
      </w:r>
      <w:r w:rsidRPr="00620F8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that the Athena SWAN Staff Survey will be emailed out in the coming weeks and it would be really helpful if staff took time to complete.</w:t>
      </w:r>
    </w:p>
    <w:p w:rsidR="00EE15BE" w:rsidRDefault="00EE15BE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t xml:space="preserve">      2.2</w:t>
      </w:r>
      <w:r>
        <w:rPr>
          <w:rFonts w:ascii="Arial" w:hAnsi="Arial" w:cs="Arial"/>
        </w:rPr>
        <w:tab/>
        <w:t>The current status of the previous action plan is that most of the actions are at a more advanced stage and based on the traffic light system a lot of the criteria that was at red is now at the ambe</w:t>
      </w:r>
      <w:r w:rsidR="0025706A">
        <w:rPr>
          <w:rFonts w:ascii="Arial" w:hAnsi="Arial" w:cs="Arial"/>
        </w:rPr>
        <w:t>r and green stage confirmed Dr</w:t>
      </w:r>
      <w:r>
        <w:rPr>
          <w:rFonts w:ascii="Arial" w:hAnsi="Arial" w:cs="Arial"/>
        </w:rPr>
        <w:t xml:space="preserve"> Gilpin.</w:t>
      </w:r>
    </w:p>
    <w:p w:rsidR="005869F8" w:rsidRDefault="005869F8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tab/>
        <w:t>Dr Gilpin confirmed that the School of Pharmacy was applying to renew its Silver Athena Swan status.</w:t>
      </w:r>
    </w:p>
    <w:p w:rsidR="00167FAB" w:rsidRDefault="00167FAB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t xml:space="preserve">      2.3</w:t>
      </w:r>
      <w:r>
        <w:rPr>
          <w:rFonts w:ascii="Arial" w:hAnsi="Arial" w:cs="Arial"/>
        </w:rPr>
        <w:tab/>
      </w:r>
      <w:r w:rsidR="0025706A">
        <w:rPr>
          <w:rFonts w:ascii="Arial" w:hAnsi="Arial" w:cs="Arial"/>
        </w:rPr>
        <w:t>With regards to mentoring Dr Gilpin advised that a lot of S</w:t>
      </w:r>
      <w:r w:rsidR="00191011">
        <w:rPr>
          <w:rFonts w:ascii="Arial" w:hAnsi="Arial" w:cs="Arial"/>
        </w:rPr>
        <w:t>chools only have mentoring programmes in place for staff who are on probation. As a result Professor M Tunney is looking at the possibility of having a mentoring programme beyond probation.</w:t>
      </w:r>
    </w:p>
    <w:p w:rsidR="00157920" w:rsidRDefault="00073402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706A">
        <w:rPr>
          <w:rFonts w:ascii="Arial" w:hAnsi="Arial" w:cs="Arial"/>
        </w:rPr>
        <w:t xml:space="preserve">Dr </w:t>
      </w:r>
      <w:r w:rsidR="00C37D5A">
        <w:rPr>
          <w:rFonts w:ascii="Arial" w:hAnsi="Arial" w:cs="Arial"/>
        </w:rPr>
        <w:t xml:space="preserve">Gilpin revealed that </w:t>
      </w:r>
      <w:r>
        <w:rPr>
          <w:rFonts w:ascii="Arial" w:hAnsi="Arial" w:cs="Arial"/>
        </w:rPr>
        <w:t xml:space="preserve">there is a concern that TEQs may be biased against female teaching staff. Professor </w:t>
      </w:r>
      <w:r w:rsidR="00C37D5A">
        <w:rPr>
          <w:rFonts w:ascii="Arial" w:hAnsi="Arial" w:cs="Arial"/>
        </w:rPr>
        <w:t>K Malcolm asked is there data to back this up as the School of Pharmacy fema</w:t>
      </w:r>
      <w:r w:rsidR="00157920">
        <w:rPr>
          <w:rFonts w:ascii="Arial" w:hAnsi="Arial" w:cs="Arial"/>
        </w:rPr>
        <w:t>le teaching staff are very good and where does the bias lie for example in the form of ques</w:t>
      </w:r>
      <w:r w:rsidR="00237316">
        <w:rPr>
          <w:rFonts w:ascii="Arial" w:hAnsi="Arial" w:cs="Arial"/>
        </w:rPr>
        <w:t>tions being asked or in the coho</w:t>
      </w:r>
      <w:r w:rsidR="00157920">
        <w:rPr>
          <w:rFonts w:ascii="Arial" w:hAnsi="Arial" w:cs="Arial"/>
        </w:rPr>
        <w:t>rt of students being asked.</w:t>
      </w:r>
    </w:p>
    <w:p w:rsidR="001666E1" w:rsidRDefault="00157920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tab/>
        <w:t>Professor C</w:t>
      </w:r>
      <w:r w:rsidR="0025706A">
        <w:rPr>
          <w:rFonts w:ascii="Arial" w:hAnsi="Arial" w:cs="Arial"/>
        </w:rPr>
        <w:t xml:space="preserve"> Hughes agreed with Professor </w:t>
      </w:r>
      <w:r>
        <w:rPr>
          <w:rFonts w:ascii="Arial" w:hAnsi="Arial" w:cs="Arial"/>
        </w:rPr>
        <w:t>Malcolm with regards to the</w:t>
      </w:r>
      <w:r w:rsidR="00237316">
        <w:rPr>
          <w:rFonts w:ascii="Arial" w:hAnsi="Arial" w:cs="Arial"/>
        </w:rPr>
        <w:t xml:space="preserve"> quality of </w:t>
      </w:r>
      <w:r>
        <w:rPr>
          <w:rFonts w:ascii="Arial" w:hAnsi="Arial" w:cs="Arial"/>
        </w:rPr>
        <w:t xml:space="preserve"> teaching students received fro</w:t>
      </w:r>
      <w:r w:rsidR="003710D8">
        <w:rPr>
          <w:rFonts w:ascii="Arial" w:hAnsi="Arial" w:cs="Arial"/>
        </w:rPr>
        <w:t>m female teaching staff in the S</w:t>
      </w:r>
      <w:r w:rsidR="003D2916">
        <w:rPr>
          <w:rFonts w:ascii="Arial" w:hAnsi="Arial" w:cs="Arial"/>
        </w:rPr>
        <w:t>chool and</w:t>
      </w:r>
      <w:r>
        <w:rPr>
          <w:rFonts w:ascii="Arial" w:hAnsi="Arial" w:cs="Arial"/>
        </w:rPr>
        <w:t xml:space="preserve"> this is reflected </w:t>
      </w:r>
      <w:r w:rsidR="0025706A">
        <w:rPr>
          <w:rFonts w:ascii="Arial" w:hAnsi="Arial" w:cs="Arial"/>
        </w:rPr>
        <w:t>in the recent University Teaching A</w:t>
      </w:r>
      <w:r>
        <w:rPr>
          <w:rFonts w:ascii="Arial" w:hAnsi="Arial" w:cs="Arial"/>
        </w:rPr>
        <w:t>wards.</w:t>
      </w:r>
    </w:p>
    <w:p w:rsidR="001666E1" w:rsidRDefault="001666E1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Dr H Anderson informed the team that with regards to bias in TEQs against female teaching staff this is an issue outside the School of Pharmacy.</w:t>
      </w:r>
    </w:p>
    <w:p w:rsidR="001666E1" w:rsidRDefault="0025706A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tab/>
        <w:t>Dr</w:t>
      </w:r>
      <w:r w:rsidR="001666E1">
        <w:rPr>
          <w:rFonts w:ascii="Arial" w:hAnsi="Arial" w:cs="Arial"/>
        </w:rPr>
        <w:t xml:space="preserve"> Gilpin emphasised the importance of being no bias in TEQs and to consider when students are being asked to complete TEQs.</w:t>
      </w:r>
    </w:p>
    <w:p w:rsidR="00157920" w:rsidRDefault="001666E1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5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 J Coulter believed that with regards to TEQs in the School of Pharmacy goo</w:t>
      </w:r>
      <w:r w:rsidR="0025706A">
        <w:rPr>
          <w:rFonts w:ascii="Arial" w:hAnsi="Arial" w:cs="Arial"/>
        </w:rPr>
        <w:t>d practice was in place and Dr</w:t>
      </w:r>
      <w:r>
        <w:rPr>
          <w:rFonts w:ascii="Arial" w:hAnsi="Arial" w:cs="Arial"/>
        </w:rPr>
        <w:t xml:space="preserve"> Gilpin agreed with this view.</w:t>
      </w:r>
    </w:p>
    <w:p w:rsidR="001666E1" w:rsidRDefault="001666E1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 M Hall stated that he thought the University and College Union (UCU) issued a statement previously regarding this subject. Dr Hall also said that it would be interesting </w:t>
      </w:r>
      <w:r w:rsidR="0025706A">
        <w:rPr>
          <w:rFonts w:ascii="Arial" w:hAnsi="Arial" w:cs="Arial"/>
        </w:rPr>
        <w:t>to see the gender breakdown in S</w:t>
      </w:r>
      <w:r>
        <w:rPr>
          <w:rFonts w:ascii="Arial" w:hAnsi="Arial" w:cs="Arial"/>
        </w:rPr>
        <w:t>chools that have problems and issues.</w:t>
      </w:r>
    </w:p>
    <w:p w:rsidR="002A4C2F" w:rsidRDefault="002A4C2F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tab/>
        <w:t>With regards to finding a suitab</w:t>
      </w:r>
      <w:r w:rsidR="003710D8">
        <w:rPr>
          <w:rFonts w:ascii="Arial" w:hAnsi="Arial" w:cs="Arial"/>
        </w:rPr>
        <w:t xml:space="preserve">le breastfeeding/quiet room Dr </w:t>
      </w:r>
      <w:r>
        <w:rPr>
          <w:rFonts w:ascii="Arial" w:hAnsi="Arial" w:cs="Arial"/>
        </w:rPr>
        <w:t>Gilpin informed that Faculty is having problems finding a</w:t>
      </w:r>
      <w:r w:rsidR="00EE15BE">
        <w:rPr>
          <w:rFonts w:ascii="Arial" w:hAnsi="Arial" w:cs="Arial"/>
        </w:rPr>
        <w:t>n appropriately sized room</w:t>
      </w:r>
      <w:r>
        <w:rPr>
          <w:rFonts w:ascii="Arial" w:hAnsi="Arial" w:cs="Arial"/>
        </w:rPr>
        <w:t xml:space="preserve"> but hopefully this will be resolved.</w:t>
      </w:r>
    </w:p>
    <w:p w:rsidR="00A559C8" w:rsidRDefault="00A559C8" w:rsidP="003710D8">
      <w:pPr>
        <w:ind w:left="720" w:hanging="420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  <w:t xml:space="preserve">There is E&amp;D training on welcome week for Queen’s University Belfast under </w:t>
      </w:r>
      <w:r w:rsidR="00157920">
        <w:rPr>
          <w:rFonts w:ascii="Arial" w:hAnsi="Arial" w:cs="Arial"/>
        </w:rPr>
        <w:t xml:space="preserve">         graduat</w:t>
      </w:r>
      <w:r w:rsidR="0025706A">
        <w:rPr>
          <w:rFonts w:ascii="Arial" w:hAnsi="Arial" w:cs="Arial"/>
        </w:rPr>
        <w:t>e students confirmed</w:t>
      </w:r>
      <w:r w:rsidR="003710D8">
        <w:rPr>
          <w:rFonts w:ascii="Arial" w:hAnsi="Arial" w:cs="Arial"/>
        </w:rPr>
        <w:t xml:space="preserve"> Dr </w:t>
      </w:r>
      <w:r w:rsidR="00157920">
        <w:rPr>
          <w:rFonts w:ascii="Arial" w:hAnsi="Arial" w:cs="Arial"/>
        </w:rPr>
        <w:t>Anderson.</w:t>
      </w:r>
    </w:p>
    <w:p w:rsidR="00A559C8" w:rsidRDefault="0025706A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 </w:t>
      </w:r>
      <w:r w:rsidR="00A559C8">
        <w:rPr>
          <w:rFonts w:ascii="Arial" w:hAnsi="Arial" w:cs="Arial"/>
        </w:rPr>
        <w:t>Gilpin stated that it is important to have Athena SWAN mentioned in induction packs for new staff to raise its profile.</w:t>
      </w:r>
      <w:r w:rsidR="00EE11F1">
        <w:rPr>
          <w:rFonts w:ascii="Arial" w:hAnsi="Arial" w:cs="Arial"/>
        </w:rPr>
        <w:t xml:space="preserve"> It is hoped that with the appointment of the new Director of Human Resources Athena SWAN will receive more prominence in recruitment and induction.</w:t>
      </w:r>
    </w:p>
    <w:p w:rsidR="00EE11F1" w:rsidRDefault="00237316" w:rsidP="00620F88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Dr</w:t>
      </w:r>
      <w:r w:rsidR="003710D8">
        <w:rPr>
          <w:rFonts w:ascii="Arial" w:hAnsi="Arial" w:cs="Arial"/>
        </w:rPr>
        <w:t xml:space="preserve"> </w:t>
      </w:r>
      <w:r w:rsidR="00EE11F1">
        <w:rPr>
          <w:rFonts w:ascii="Arial" w:hAnsi="Arial" w:cs="Arial"/>
        </w:rPr>
        <w:t>Anderson informed the team that staff induction will be part of the new PA for the Head of School remit.</w:t>
      </w:r>
    </w:p>
    <w:p w:rsidR="00EE11F1" w:rsidRPr="00620F88" w:rsidRDefault="00EE11F1" w:rsidP="00EE11F1">
      <w:pPr>
        <w:ind w:left="840" w:hanging="840"/>
        <w:rPr>
          <w:rFonts w:ascii="Arial" w:hAnsi="Arial" w:cs="Arial"/>
        </w:rPr>
      </w:pPr>
      <w:r>
        <w:rPr>
          <w:rFonts w:ascii="Arial" w:hAnsi="Arial" w:cs="Arial"/>
        </w:rPr>
        <w:t xml:space="preserve">     2.5</w:t>
      </w:r>
      <w:r>
        <w:rPr>
          <w:rFonts w:ascii="Arial" w:hAnsi="Arial" w:cs="Arial"/>
        </w:rPr>
        <w:tab/>
      </w:r>
      <w:r w:rsidR="0025706A">
        <w:rPr>
          <w:rFonts w:ascii="Arial" w:hAnsi="Arial" w:cs="Arial"/>
        </w:rPr>
        <w:t xml:space="preserve">Professor </w:t>
      </w:r>
      <w:r w:rsidR="00D5412A">
        <w:rPr>
          <w:rFonts w:ascii="Arial" w:hAnsi="Arial" w:cs="Arial"/>
        </w:rPr>
        <w:t xml:space="preserve">Hughes informed attendees that the Head of the School </w:t>
      </w:r>
      <w:r w:rsidR="00970AF3">
        <w:rPr>
          <w:rFonts w:ascii="Arial" w:hAnsi="Arial" w:cs="Arial"/>
        </w:rPr>
        <w:t>of Pharmacy at the University of</w:t>
      </w:r>
      <w:r w:rsidR="00D5412A">
        <w:rPr>
          <w:rFonts w:ascii="Arial" w:hAnsi="Arial" w:cs="Arial"/>
        </w:rPr>
        <w:t xml:space="preserve"> Manchester Professor K Marshall had expressed the idea of having a SWAN champions e</w:t>
      </w:r>
      <w:r w:rsidR="0025706A">
        <w:rPr>
          <w:rFonts w:ascii="Arial" w:hAnsi="Arial" w:cs="Arial"/>
        </w:rPr>
        <w:t xml:space="preserve">vent amongst PhSC schools. Dr </w:t>
      </w:r>
      <w:r w:rsidR="00D5412A">
        <w:rPr>
          <w:rFonts w:ascii="Arial" w:hAnsi="Arial" w:cs="Arial"/>
        </w:rPr>
        <w:t>Anderson suggested that the School of Pharmacy at Queen’s can take the lead on this and organise an event f</w:t>
      </w:r>
      <w:r w:rsidR="0025706A">
        <w:rPr>
          <w:rFonts w:ascii="Arial" w:hAnsi="Arial" w:cs="Arial"/>
        </w:rPr>
        <w:t>or SWAN champions across other U</w:t>
      </w:r>
      <w:r w:rsidR="00D5412A">
        <w:rPr>
          <w:rFonts w:ascii="Arial" w:hAnsi="Arial" w:cs="Arial"/>
        </w:rPr>
        <w:t>niversities.</w:t>
      </w:r>
    </w:p>
    <w:p w:rsidR="004C3740" w:rsidRPr="0095504B" w:rsidRDefault="00494819" w:rsidP="009550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="00085B1E">
        <w:rPr>
          <w:rFonts w:ascii="Arial" w:hAnsi="Arial" w:cs="Arial"/>
          <w:b/>
        </w:rPr>
        <w:t xml:space="preserve"> 3</w:t>
      </w:r>
      <w:r w:rsidR="00085B1E">
        <w:rPr>
          <w:rFonts w:ascii="Arial" w:hAnsi="Arial" w:cs="Arial"/>
          <w:b/>
        </w:rPr>
        <w:tab/>
        <w:t xml:space="preserve">SWAN Website </w:t>
      </w:r>
    </w:p>
    <w:p w:rsidR="00FB4661" w:rsidRDefault="00FB4661" w:rsidP="007D5B1F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710D8">
        <w:rPr>
          <w:rFonts w:ascii="Arial" w:hAnsi="Arial" w:cs="Arial"/>
        </w:rPr>
        <w:t>.1</w:t>
      </w:r>
      <w:r w:rsidR="003710D8">
        <w:rPr>
          <w:rFonts w:ascii="Arial" w:hAnsi="Arial" w:cs="Arial"/>
        </w:rPr>
        <w:tab/>
        <w:t xml:space="preserve">Dr </w:t>
      </w:r>
      <w:r w:rsidR="00085B1E">
        <w:rPr>
          <w:rFonts w:ascii="Arial" w:hAnsi="Arial" w:cs="Arial"/>
        </w:rPr>
        <w:t xml:space="preserve">Gilpin congratulated </w:t>
      </w:r>
      <w:r w:rsidR="00F7798A">
        <w:rPr>
          <w:rFonts w:ascii="Arial" w:hAnsi="Arial" w:cs="Arial"/>
        </w:rPr>
        <w:t xml:space="preserve">L-A Howell and Dr M McCrudden on the new School of Pharmacy Athena </w:t>
      </w:r>
      <w:r w:rsidR="003C4303">
        <w:rPr>
          <w:rFonts w:ascii="Arial" w:hAnsi="Arial" w:cs="Arial"/>
        </w:rPr>
        <w:t>SWAN website and asked the team</w:t>
      </w:r>
      <w:r w:rsidR="00F7798A">
        <w:rPr>
          <w:rFonts w:ascii="Arial" w:hAnsi="Arial" w:cs="Arial"/>
        </w:rPr>
        <w:t xml:space="preserve"> that if they had any pictures or useful information that could be added to the website t</w:t>
      </w:r>
      <w:r w:rsidR="0025706A">
        <w:rPr>
          <w:rFonts w:ascii="Arial" w:hAnsi="Arial" w:cs="Arial"/>
        </w:rPr>
        <w:t xml:space="preserve">his would be very helpful. Dr </w:t>
      </w:r>
      <w:r w:rsidR="00F7798A">
        <w:rPr>
          <w:rFonts w:ascii="Arial" w:hAnsi="Arial" w:cs="Arial"/>
        </w:rPr>
        <w:t>Coulter supported Dr Gilpin’s request.</w:t>
      </w:r>
    </w:p>
    <w:p w:rsidR="00F078A0" w:rsidRDefault="0025706A" w:rsidP="0025706A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Professor </w:t>
      </w:r>
      <w:r w:rsidR="00F7798A">
        <w:rPr>
          <w:rFonts w:ascii="Arial" w:hAnsi="Arial" w:cs="Arial"/>
        </w:rPr>
        <w:t xml:space="preserve">Hughes </w:t>
      </w:r>
      <w:r w:rsidR="005A6CB3">
        <w:rPr>
          <w:rFonts w:ascii="Arial" w:hAnsi="Arial" w:cs="Arial"/>
        </w:rPr>
        <w:t xml:space="preserve">asked L- </w:t>
      </w:r>
      <w:r w:rsidR="00F7798A">
        <w:rPr>
          <w:rFonts w:ascii="Arial" w:hAnsi="Arial" w:cs="Arial"/>
        </w:rPr>
        <w:t xml:space="preserve">A Howell to </w:t>
      </w:r>
      <w:r w:rsidR="005A6CB3">
        <w:rPr>
          <w:rFonts w:ascii="Arial" w:hAnsi="Arial" w:cs="Arial"/>
        </w:rPr>
        <w:t>upload the School of Pharmacy Newsletter on to the Athena SWAN website.</w:t>
      </w:r>
    </w:p>
    <w:p w:rsidR="00494819" w:rsidRPr="005E1FA8" w:rsidRDefault="00494819" w:rsidP="00494819">
      <w:pPr>
        <w:rPr>
          <w:rFonts w:ascii="Arial" w:hAnsi="Arial" w:cs="Arial"/>
        </w:rPr>
      </w:pPr>
      <w:r w:rsidRPr="00494819">
        <w:rPr>
          <w:rFonts w:ascii="Arial" w:hAnsi="Arial" w:cs="Arial"/>
          <w:b/>
        </w:rPr>
        <w:t>4</w:t>
      </w:r>
      <w:r w:rsidR="005A6CB3">
        <w:rPr>
          <w:rFonts w:ascii="Arial" w:hAnsi="Arial" w:cs="Arial"/>
          <w:b/>
        </w:rPr>
        <w:tab/>
        <w:t xml:space="preserve">Data request from Louise </w:t>
      </w:r>
    </w:p>
    <w:p w:rsidR="00EF15F3" w:rsidRDefault="005E1FA8" w:rsidP="007D5B1F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3C4303">
        <w:rPr>
          <w:rFonts w:ascii="Arial" w:hAnsi="Arial" w:cs="Arial"/>
        </w:rPr>
        <w:t>Dr Gilpin asked the team to please respond to Louise McDonald the Faculty of Medicine, Health and Life Sciences Athena SWAN Co-ordinator email with regards to data collection for the School of Pharmacy’s next Athena SWAN Ap</w:t>
      </w:r>
      <w:r w:rsidR="0025706A">
        <w:rPr>
          <w:rFonts w:ascii="Arial" w:hAnsi="Arial" w:cs="Arial"/>
        </w:rPr>
        <w:t xml:space="preserve">plication later this year. Dr </w:t>
      </w:r>
      <w:r w:rsidR="003C4303">
        <w:rPr>
          <w:rFonts w:ascii="Arial" w:hAnsi="Arial" w:cs="Arial"/>
        </w:rPr>
        <w:t>Coulter suggested that this request should also be made at the 31</w:t>
      </w:r>
      <w:r w:rsidR="003C4303" w:rsidRPr="003C4303">
        <w:rPr>
          <w:rFonts w:ascii="Arial" w:hAnsi="Arial" w:cs="Arial"/>
          <w:vertAlign w:val="superscript"/>
        </w:rPr>
        <w:t>st</w:t>
      </w:r>
      <w:r w:rsidR="003C4303">
        <w:rPr>
          <w:rFonts w:ascii="Arial" w:hAnsi="Arial" w:cs="Arial"/>
        </w:rPr>
        <w:t xml:space="preserve"> May meeting of the School Board.</w:t>
      </w:r>
    </w:p>
    <w:p w:rsidR="0025706A" w:rsidRDefault="0025706A" w:rsidP="002D115A">
      <w:pPr>
        <w:rPr>
          <w:rFonts w:ascii="Arial" w:hAnsi="Arial" w:cs="Arial"/>
          <w:b/>
        </w:rPr>
      </w:pPr>
    </w:p>
    <w:p w:rsidR="003710D8" w:rsidRDefault="003710D8" w:rsidP="002D115A">
      <w:pPr>
        <w:rPr>
          <w:rFonts w:ascii="Arial" w:hAnsi="Arial" w:cs="Arial"/>
          <w:b/>
        </w:rPr>
      </w:pPr>
    </w:p>
    <w:p w:rsidR="002D115A" w:rsidRPr="002D115A" w:rsidRDefault="002D115A" w:rsidP="002D115A">
      <w:pPr>
        <w:rPr>
          <w:rFonts w:ascii="Arial" w:hAnsi="Arial" w:cs="Arial"/>
          <w:b/>
        </w:rPr>
      </w:pPr>
      <w:r w:rsidRPr="002D115A">
        <w:rPr>
          <w:rFonts w:ascii="Arial" w:hAnsi="Arial" w:cs="Arial"/>
          <w:b/>
        </w:rPr>
        <w:t>5</w:t>
      </w:r>
      <w:r w:rsidR="00223234">
        <w:rPr>
          <w:rFonts w:ascii="Arial" w:hAnsi="Arial" w:cs="Arial"/>
          <w:b/>
        </w:rPr>
        <w:tab/>
        <w:t>AOB</w:t>
      </w:r>
    </w:p>
    <w:p w:rsidR="003807EE" w:rsidRDefault="002D115A" w:rsidP="007D5B1F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223234">
        <w:rPr>
          <w:rFonts w:ascii="Arial" w:hAnsi="Arial" w:cs="Arial"/>
        </w:rPr>
        <w:tab/>
        <w:t>A McGuckin sought confirmation that she could proceed with asking technicians their vie</w:t>
      </w:r>
      <w:r w:rsidR="0025706A">
        <w:rPr>
          <w:rFonts w:ascii="Arial" w:hAnsi="Arial" w:cs="Arial"/>
        </w:rPr>
        <w:t xml:space="preserve">ws on Athena SWAN which Dr </w:t>
      </w:r>
      <w:r w:rsidR="00223234">
        <w:rPr>
          <w:rFonts w:ascii="Arial" w:hAnsi="Arial" w:cs="Arial"/>
        </w:rPr>
        <w:t>Gilpin confirmed.</w:t>
      </w:r>
    </w:p>
    <w:p w:rsidR="003F4746" w:rsidRDefault="009F4CFF" w:rsidP="003807EE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="0025706A">
        <w:rPr>
          <w:rFonts w:ascii="Arial" w:hAnsi="Arial" w:cs="Arial"/>
        </w:rPr>
        <w:t xml:space="preserve">Dr </w:t>
      </w:r>
      <w:r w:rsidR="00223234">
        <w:rPr>
          <w:rFonts w:ascii="Arial" w:hAnsi="Arial" w:cs="Arial"/>
        </w:rPr>
        <w:t>Anderson asked the group if there are plans for a School</w:t>
      </w:r>
      <w:r w:rsidR="0025706A">
        <w:rPr>
          <w:rFonts w:ascii="Arial" w:hAnsi="Arial" w:cs="Arial"/>
        </w:rPr>
        <w:t xml:space="preserve"> of Pharmacy social event. Dr </w:t>
      </w:r>
      <w:r w:rsidR="00223234">
        <w:rPr>
          <w:rFonts w:ascii="Arial" w:hAnsi="Arial" w:cs="Arial"/>
        </w:rPr>
        <w:t>Gilpin informed that this will likely be in September with the possibility of a colour run taking place in the Dub playing fields followed by a BBQ with proceeds going to a mental health charity.</w:t>
      </w:r>
      <w:r w:rsidR="0025706A">
        <w:rPr>
          <w:rFonts w:ascii="Arial" w:hAnsi="Arial" w:cs="Arial"/>
        </w:rPr>
        <w:t xml:space="preserve"> Dr </w:t>
      </w:r>
      <w:r w:rsidR="00526429">
        <w:rPr>
          <w:rFonts w:ascii="Arial" w:hAnsi="Arial" w:cs="Arial"/>
        </w:rPr>
        <w:t xml:space="preserve">M </w:t>
      </w:r>
      <w:r w:rsidR="004E25FF">
        <w:rPr>
          <w:rFonts w:ascii="Arial" w:hAnsi="Arial" w:cs="Arial"/>
        </w:rPr>
        <w:t>McCrudden advised that if families were to be invited then childcare may be an issue for some staff.</w:t>
      </w:r>
    </w:p>
    <w:p w:rsidR="003F4746" w:rsidRDefault="009F4CFF" w:rsidP="007D5B1F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="004E25FF">
        <w:rPr>
          <w:rFonts w:ascii="Arial" w:hAnsi="Arial" w:cs="Arial"/>
        </w:rPr>
        <w:t>Dr M Zhou asked would it be possible for toilets in the School to be converted to unisex as this would shorten waiting times for students during lect</w:t>
      </w:r>
      <w:r w:rsidR="0025706A">
        <w:rPr>
          <w:rFonts w:ascii="Arial" w:hAnsi="Arial" w:cs="Arial"/>
        </w:rPr>
        <w:t xml:space="preserve">ures. Dr Gilpin informed Dr </w:t>
      </w:r>
      <w:r w:rsidR="004E25FF">
        <w:rPr>
          <w:rFonts w:ascii="Arial" w:hAnsi="Arial" w:cs="Arial"/>
        </w:rPr>
        <w:t xml:space="preserve">Zhou that the Estates Department were looking into this as well as finding a suitable room for </w:t>
      </w:r>
      <w:r w:rsidR="00A56415">
        <w:rPr>
          <w:rFonts w:ascii="Arial" w:hAnsi="Arial" w:cs="Arial"/>
        </w:rPr>
        <w:t>baby changing in the MBC complex.</w:t>
      </w:r>
    </w:p>
    <w:p w:rsidR="00A56415" w:rsidRDefault="0025706A" w:rsidP="007D5B1F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ab/>
        <w:t>Dr</w:t>
      </w:r>
      <w:r w:rsidR="00A56415">
        <w:rPr>
          <w:rFonts w:ascii="Arial" w:hAnsi="Arial" w:cs="Arial"/>
        </w:rPr>
        <w:t xml:space="preserve"> Zhou suggested that this be included in the A</w:t>
      </w:r>
      <w:r w:rsidR="003710D8">
        <w:rPr>
          <w:rFonts w:ascii="Arial" w:hAnsi="Arial" w:cs="Arial"/>
        </w:rPr>
        <w:t xml:space="preserve">thena SWAN Application and Dr </w:t>
      </w:r>
      <w:r w:rsidR="00A56415">
        <w:rPr>
          <w:rFonts w:ascii="Arial" w:hAnsi="Arial" w:cs="Arial"/>
        </w:rPr>
        <w:t>Gilpin agreed.</w:t>
      </w:r>
    </w:p>
    <w:p w:rsidR="009F4CFF" w:rsidRDefault="0025706A" w:rsidP="007D5B1F">
      <w:p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  <w:t>Professor</w:t>
      </w:r>
      <w:r w:rsidR="00A56415">
        <w:rPr>
          <w:rFonts w:ascii="Arial" w:hAnsi="Arial" w:cs="Arial"/>
        </w:rPr>
        <w:t xml:space="preserve"> Hughes suggested that some of the team meet in June with regards to the application.</w:t>
      </w:r>
    </w:p>
    <w:p w:rsidR="00796452" w:rsidRPr="00321F95" w:rsidRDefault="00EE15BE" w:rsidP="00206CC0">
      <w:pPr>
        <w:ind w:left="851" w:hanging="5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96452" w:rsidRPr="00321F9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94" w:rsidRDefault="00906E94" w:rsidP="00F61B06">
      <w:pPr>
        <w:spacing w:after="0" w:line="240" w:lineRule="auto"/>
      </w:pPr>
      <w:r>
        <w:separator/>
      </w:r>
    </w:p>
  </w:endnote>
  <w:endnote w:type="continuationSeparator" w:id="0">
    <w:p w:rsidR="00906E94" w:rsidRDefault="00906E94" w:rsidP="00F6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521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B06" w:rsidRDefault="00F61B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B06" w:rsidRDefault="00F61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94" w:rsidRDefault="00906E94" w:rsidP="00F61B06">
      <w:pPr>
        <w:spacing w:after="0" w:line="240" w:lineRule="auto"/>
      </w:pPr>
      <w:r>
        <w:separator/>
      </w:r>
    </w:p>
  </w:footnote>
  <w:footnote w:type="continuationSeparator" w:id="0">
    <w:p w:rsidR="00906E94" w:rsidRDefault="00906E94" w:rsidP="00F6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6903"/>
    <w:multiLevelType w:val="multilevel"/>
    <w:tmpl w:val="EF4A9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B05FE3"/>
    <w:multiLevelType w:val="multilevel"/>
    <w:tmpl w:val="A75E3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14"/>
    <w:rsid w:val="00003B74"/>
    <w:rsid w:val="0000421D"/>
    <w:rsid w:val="0000516B"/>
    <w:rsid w:val="000075A9"/>
    <w:rsid w:val="0001204A"/>
    <w:rsid w:val="00016D59"/>
    <w:rsid w:val="00021BC2"/>
    <w:rsid w:val="00026347"/>
    <w:rsid w:val="00040DE8"/>
    <w:rsid w:val="00042166"/>
    <w:rsid w:val="000438D5"/>
    <w:rsid w:val="000445F1"/>
    <w:rsid w:val="00045C4F"/>
    <w:rsid w:val="00047D1E"/>
    <w:rsid w:val="000515C5"/>
    <w:rsid w:val="0005514B"/>
    <w:rsid w:val="00056D83"/>
    <w:rsid w:val="00062D43"/>
    <w:rsid w:val="00063621"/>
    <w:rsid w:val="000657CF"/>
    <w:rsid w:val="000665BB"/>
    <w:rsid w:val="00072D73"/>
    <w:rsid w:val="00073402"/>
    <w:rsid w:val="0008148C"/>
    <w:rsid w:val="00085B1E"/>
    <w:rsid w:val="0008680D"/>
    <w:rsid w:val="000A3C1A"/>
    <w:rsid w:val="000C38E2"/>
    <w:rsid w:val="000C3F47"/>
    <w:rsid w:val="000C4409"/>
    <w:rsid w:val="000C46DF"/>
    <w:rsid w:val="000D53EA"/>
    <w:rsid w:val="000E2D0C"/>
    <w:rsid w:val="000E73C6"/>
    <w:rsid w:val="000F2F3F"/>
    <w:rsid w:val="001073B1"/>
    <w:rsid w:val="0012380B"/>
    <w:rsid w:val="00131D6F"/>
    <w:rsid w:val="001329E2"/>
    <w:rsid w:val="00134E13"/>
    <w:rsid w:val="00157920"/>
    <w:rsid w:val="0016232C"/>
    <w:rsid w:val="001639EB"/>
    <w:rsid w:val="001666E1"/>
    <w:rsid w:val="00167FAB"/>
    <w:rsid w:val="00172046"/>
    <w:rsid w:val="001758F6"/>
    <w:rsid w:val="00191011"/>
    <w:rsid w:val="001A0A6C"/>
    <w:rsid w:val="001A4328"/>
    <w:rsid w:val="001A447D"/>
    <w:rsid w:val="001A73C7"/>
    <w:rsid w:val="001A7960"/>
    <w:rsid w:val="001C2D2A"/>
    <w:rsid w:val="001C53AA"/>
    <w:rsid w:val="001D116B"/>
    <w:rsid w:val="001D2898"/>
    <w:rsid w:val="001D53CC"/>
    <w:rsid w:val="001E0A62"/>
    <w:rsid w:val="001E6917"/>
    <w:rsid w:val="001E6EB7"/>
    <w:rsid w:val="001F08DB"/>
    <w:rsid w:val="001F0FDD"/>
    <w:rsid w:val="001F50DC"/>
    <w:rsid w:val="001F7467"/>
    <w:rsid w:val="00201A72"/>
    <w:rsid w:val="0020609A"/>
    <w:rsid w:val="00206CC0"/>
    <w:rsid w:val="00223193"/>
    <w:rsid w:val="00223234"/>
    <w:rsid w:val="00224827"/>
    <w:rsid w:val="00225464"/>
    <w:rsid w:val="00226942"/>
    <w:rsid w:val="00232EEB"/>
    <w:rsid w:val="00237316"/>
    <w:rsid w:val="00243626"/>
    <w:rsid w:val="0024637F"/>
    <w:rsid w:val="0025706A"/>
    <w:rsid w:val="00262697"/>
    <w:rsid w:val="00276ACC"/>
    <w:rsid w:val="00281679"/>
    <w:rsid w:val="002922C3"/>
    <w:rsid w:val="002A0668"/>
    <w:rsid w:val="002A4C2F"/>
    <w:rsid w:val="002A4FB9"/>
    <w:rsid w:val="002A5394"/>
    <w:rsid w:val="002B2CA8"/>
    <w:rsid w:val="002B37D8"/>
    <w:rsid w:val="002B6A88"/>
    <w:rsid w:val="002B7D2C"/>
    <w:rsid w:val="002C2ABC"/>
    <w:rsid w:val="002D115A"/>
    <w:rsid w:val="002D3B76"/>
    <w:rsid w:val="002D7743"/>
    <w:rsid w:val="002E2EBE"/>
    <w:rsid w:val="002F0F09"/>
    <w:rsid w:val="002F12C2"/>
    <w:rsid w:val="002F2BCF"/>
    <w:rsid w:val="002F2EAB"/>
    <w:rsid w:val="00321F95"/>
    <w:rsid w:val="00333A28"/>
    <w:rsid w:val="00334CD3"/>
    <w:rsid w:val="00335638"/>
    <w:rsid w:val="00337217"/>
    <w:rsid w:val="00342790"/>
    <w:rsid w:val="0034500C"/>
    <w:rsid w:val="00345810"/>
    <w:rsid w:val="0034635B"/>
    <w:rsid w:val="00346C92"/>
    <w:rsid w:val="003566B4"/>
    <w:rsid w:val="003634B4"/>
    <w:rsid w:val="003710D8"/>
    <w:rsid w:val="00373C56"/>
    <w:rsid w:val="003807EE"/>
    <w:rsid w:val="003912BA"/>
    <w:rsid w:val="003A219E"/>
    <w:rsid w:val="003A5ECE"/>
    <w:rsid w:val="003A7E0B"/>
    <w:rsid w:val="003B007F"/>
    <w:rsid w:val="003B3D90"/>
    <w:rsid w:val="003C2A0D"/>
    <w:rsid w:val="003C4303"/>
    <w:rsid w:val="003D1BA0"/>
    <w:rsid w:val="003D2916"/>
    <w:rsid w:val="003E5331"/>
    <w:rsid w:val="003F08B6"/>
    <w:rsid w:val="003F4746"/>
    <w:rsid w:val="0040251B"/>
    <w:rsid w:val="00407D7A"/>
    <w:rsid w:val="004252F4"/>
    <w:rsid w:val="004278B5"/>
    <w:rsid w:val="00443ED3"/>
    <w:rsid w:val="00444084"/>
    <w:rsid w:val="00445714"/>
    <w:rsid w:val="004463E8"/>
    <w:rsid w:val="00477F56"/>
    <w:rsid w:val="00481CD2"/>
    <w:rsid w:val="004839DF"/>
    <w:rsid w:val="00485F29"/>
    <w:rsid w:val="00494819"/>
    <w:rsid w:val="004B53DB"/>
    <w:rsid w:val="004C3740"/>
    <w:rsid w:val="004E1863"/>
    <w:rsid w:val="004E25FF"/>
    <w:rsid w:val="004E281E"/>
    <w:rsid w:val="004E5563"/>
    <w:rsid w:val="004F14B5"/>
    <w:rsid w:val="004F2944"/>
    <w:rsid w:val="004F2C6E"/>
    <w:rsid w:val="004F55E7"/>
    <w:rsid w:val="00510030"/>
    <w:rsid w:val="00513CBF"/>
    <w:rsid w:val="00526429"/>
    <w:rsid w:val="005335E7"/>
    <w:rsid w:val="00556367"/>
    <w:rsid w:val="00557AC4"/>
    <w:rsid w:val="005643AA"/>
    <w:rsid w:val="005657D6"/>
    <w:rsid w:val="00566088"/>
    <w:rsid w:val="00575113"/>
    <w:rsid w:val="00580FA6"/>
    <w:rsid w:val="005857B1"/>
    <w:rsid w:val="005869F8"/>
    <w:rsid w:val="005A04D5"/>
    <w:rsid w:val="005A1AD7"/>
    <w:rsid w:val="005A6CB3"/>
    <w:rsid w:val="005B332D"/>
    <w:rsid w:val="005E1FA8"/>
    <w:rsid w:val="006002F3"/>
    <w:rsid w:val="00600A4E"/>
    <w:rsid w:val="00603A27"/>
    <w:rsid w:val="0060793F"/>
    <w:rsid w:val="006161BD"/>
    <w:rsid w:val="00617744"/>
    <w:rsid w:val="00617D96"/>
    <w:rsid w:val="00620105"/>
    <w:rsid w:val="00620F88"/>
    <w:rsid w:val="00626B19"/>
    <w:rsid w:val="00627A06"/>
    <w:rsid w:val="00637CB3"/>
    <w:rsid w:val="00640EC6"/>
    <w:rsid w:val="0064702E"/>
    <w:rsid w:val="00653B5D"/>
    <w:rsid w:val="00654E9A"/>
    <w:rsid w:val="00661D13"/>
    <w:rsid w:val="00671D4E"/>
    <w:rsid w:val="0068201F"/>
    <w:rsid w:val="00693548"/>
    <w:rsid w:val="006A0E66"/>
    <w:rsid w:val="006A47AB"/>
    <w:rsid w:val="006A508A"/>
    <w:rsid w:val="006A5F30"/>
    <w:rsid w:val="006B1564"/>
    <w:rsid w:val="006C1370"/>
    <w:rsid w:val="006D2D2C"/>
    <w:rsid w:val="006E0876"/>
    <w:rsid w:val="006E1E19"/>
    <w:rsid w:val="006E6F18"/>
    <w:rsid w:val="006F1E68"/>
    <w:rsid w:val="006F4E49"/>
    <w:rsid w:val="00704324"/>
    <w:rsid w:val="00707B37"/>
    <w:rsid w:val="007146BE"/>
    <w:rsid w:val="00714DDB"/>
    <w:rsid w:val="00717823"/>
    <w:rsid w:val="00724F76"/>
    <w:rsid w:val="00736F46"/>
    <w:rsid w:val="00740A9D"/>
    <w:rsid w:val="00740CD2"/>
    <w:rsid w:val="00743ED6"/>
    <w:rsid w:val="00744848"/>
    <w:rsid w:val="007478A8"/>
    <w:rsid w:val="00747952"/>
    <w:rsid w:val="0075189B"/>
    <w:rsid w:val="007563E9"/>
    <w:rsid w:val="007617A7"/>
    <w:rsid w:val="00763E9E"/>
    <w:rsid w:val="00763ECD"/>
    <w:rsid w:val="00767559"/>
    <w:rsid w:val="00772465"/>
    <w:rsid w:val="0077473E"/>
    <w:rsid w:val="00776C37"/>
    <w:rsid w:val="00781508"/>
    <w:rsid w:val="00790886"/>
    <w:rsid w:val="00794802"/>
    <w:rsid w:val="00796452"/>
    <w:rsid w:val="007A578E"/>
    <w:rsid w:val="007B25D5"/>
    <w:rsid w:val="007B67CE"/>
    <w:rsid w:val="007C3A14"/>
    <w:rsid w:val="007D5B1F"/>
    <w:rsid w:val="007E02F2"/>
    <w:rsid w:val="007E1A83"/>
    <w:rsid w:val="007F2B1C"/>
    <w:rsid w:val="007F5BE1"/>
    <w:rsid w:val="00801AF9"/>
    <w:rsid w:val="00803D1A"/>
    <w:rsid w:val="0080663E"/>
    <w:rsid w:val="0081148F"/>
    <w:rsid w:val="00827C58"/>
    <w:rsid w:val="00836D97"/>
    <w:rsid w:val="00841832"/>
    <w:rsid w:val="00850F0E"/>
    <w:rsid w:val="00876E60"/>
    <w:rsid w:val="00877621"/>
    <w:rsid w:val="00885182"/>
    <w:rsid w:val="0088759A"/>
    <w:rsid w:val="00894DBB"/>
    <w:rsid w:val="008A0B3E"/>
    <w:rsid w:val="008A32FD"/>
    <w:rsid w:val="008A59DD"/>
    <w:rsid w:val="008A7464"/>
    <w:rsid w:val="008B246B"/>
    <w:rsid w:val="008B788D"/>
    <w:rsid w:val="008C6461"/>
    <w:rsid w:val="008D06B5"/>
    <w:rsid w:val="008D47B1"/>
    <w:rsid w:val="008E4D74"/>
    <w:rsid w:val="008E6CE7"/>
    <w:rsid w:val="008F6F15"/>
    <w:rsid w:val="008F7A1C"/>
    <w:rsid w:val="00906E94"/>
    <w:rsid w:val="00914DB6"/>
    <w:rsid w:val="00920C55"/>
    <w:rsid w:val="0092372C"/>
    <w:rsid w:val="00923BE3"/>
    <w:rsid w:val="0092437D"/>
    <w:rsid w:val="00933891"/>
    <w:rsid w:val="0095504B"/>
    <w:rsid w:val="00956C91"/>
    <w:rsid w:val="009616F6"/>
    <w:rsid w:val="00970AF3"/>
    <w:rsid w:val="009803FA"/>
    <w:rsid w:val="009812A2"/>
    <w:rsid w:val="00981D34"/>
    <w:rsid w:val="0098617B"/>
    <w:rsid w:val="00987A28"/>
    <w:rsid w:val="009945E0"/>
    <w:rsid w:val="009966BD"/>
    <w:rsid w:val="009A073D"/>
    <w:rsid w:val="009A7DC1"/>
    <w:rsid w:val="009B1941"/>
    <w:rsid w:val="009B2481"/>
    <w:rsid w:val="009C1ABA"/>
    <w:rsid w:val="009D4D0C"/>
    <w:rsid w:val="009E0D0A"/>
    <w:rsid w:val="009F0772"/>
    <w:rsid w:val="009F4CFF"/>
    <w:rsid w:val="009F6CD1"/>
    <w:rsid w:val="009F7D0E"/>
    <w:rsid w:val="00A14301"/>
    <w:rsid w:val="00A14A57"/>
    <w:rsid w:val="00A15A6C"/>
    <w:rsid w:val="00A2147F"/>
    <w:rsid w:val="00A409DB"/>
    <w:rsid w:val="00A41BB9"/>
    <w:rsid w:val="00A41F19"/>
    <w:rsid w:val="00A559C8"/>
    <w:rsid w:val="00A56415"/>
    <w:rsid w:val="00A765CA"/>
    <w:rsid w:val="00A77C2E"/>
    <w:rsid w:val="00A94A74"/>
    <w:rsid w:val="00AA76C8"/>
    <w:rsid w:val="00AB002B"/>
    <w:rsid w:val="00AB208A"/>
    <w:rsid w:val="00AB3334"/>
    <w:rsid w:val="00AB48B5"/>
    <w:rsid w:val="00AD5A49"/>
    <w:rsid w:val="00AE5846"/>
    <w:rsid w:val="00AE6140"/>
    <w:rsid w:val="00AF191E"/>
    <w:rsid w:val="00AF554C"/>
    <w:rsid w:val="00AF6644"/>
    <w:rsid w:val="00AF7171"/>
    <w:rsid w:val="00B14863"/>
    <w:rsid w:val="00B14DDD"/>
    <w:rsid w:val="00B166F2"/>
    <w:rsid w:val="00B20B3B"/>
    <w:rsid w:val="00B27944"/>
    <w:rsid w:val="00B51C37"/>
    <w:rsid w:val="00B65788"/>
    <w:rsid w:val="00B65B44"/>
    <w:rsid w:val="00B66F08"/>
    <w:rsid w:val="00B73AAD"/>
    <w:rsid w:val="00B85151"/>
    <w:rsid w:val="00B85824"/>
    <w:rsid w:val="00B92A18"/>
    <w:rsid w:val="00BA1AF9"/>
    <w:rsid w:val="00BA1E1B"/>
    <w:rsid w:val="00BB76E5"/>
    <w:rsid w:val="00BC3902"/>
    <w:rsid w:val="00BC56AC"/>
    <w:rsid w:val="00BC683E"/>
    <w:rsid w:val="00BD016F"/>
    <w:rsid w:val="00BD306F"/>
    <w:rsid w:val="00BD4012"/>
    <w:rsid w:val="00BD5CDF"/>
    <w:rsid w:val="00BE4C8A"/>
    <w:rsid w:val="00BE619F"/>
    <w:rsid w:val="00C0300F"/>
    <w:rsid w:val="00C15EDB"/>
    <w:rsid w:val="00C22F38"/>
    <w:rsid w:val="00C27C79"/>
    <w:rsid w:val="00C30074"/>
    <w:rsid w:val="00C37D5A"/>
    <w:rsid w:val="00C40FCD"/>
    <w:rsid w:val="00C43BD9"/>
    <w:rsid w:val="00C568A1"/>
    <w:rsid w:val="00C70176"/>
    <w:rsid w:val="00C71C31"/>
    <w:rsid w:val="00C873C3"/>
    <w:rsid w:val="00C91E12"/>
    <w:rsid w:val="00CA33A2"/>
    <w:rsid w:val="00CB3EB0"/>
    <w:rsid w:val="00CC24D4"/>
    <w:rsid w:val="00CC5F57"/>
    <w:rsid w:val="00CD1088"/>
    <w:rsid w:val="00CD6BD9"/>
    <w:rsid w:val="00CE43B5"/>
    <w:rsid w:val="00CF10EE"/>
    <w:rsid w:val="00D0009D"/>
    <w:rsid w:val="00D03791"/>
    <w:rsid w:val="00D06D90"/>
    <w:rsid w:val="00D07F43"/>
    <w:rsid w:val="00D24B7A"/>
    <w:rsid w:val="00D3015F"/>
    <w:rsid w:val="00D3311D"/>
    <w:rsid w:val="00D4264C"/>
    <w:rsid w:val="00D43546"/>
    <w:rsid w:val="00D5412A"/>
    <w:rsid w:val="00D60C48"/>
    <w:rsid w:val="00D627AA"/>
    <w:rsid w:val="00D764D7"/>
    <w:rsid w:val="00D832A0"/>
    <w:rsid w:val="00D85281"/>
    <w:rsid w:val="00D85FD9"/>
    <w:rsid w:val="00D87174"/>
    <w:rsid w:val="00D90419"/>
    <w:rsid w:val="00D92408"/>
    <w:rsid w:val="00DA46E8"/>
    <w:rsid w:val="00DB062D"/>
    <w:rsid w:val="00DC6E2B"/>
    <w:rsid w:val="00DD7E6F"/>
    <w:rsid w:val="00DE1C47"/>
    <w:rsid w:val="00DF5806"/>
    <w:rsid w:val="00DF6C1E"/>
    <w:rsid w:val="00E01F31"/>
    <w:rsid w:val="00E06A4E"/>
    <w:rsid w:val="00E10500"/>
    <w:rsid w:val="00E141F0"/>
    <w:rsid w:val="00E239A4"/>
    <w:rsid w:val="00E31ADC"/>
    <w:rsid w:val="00E32A1F"/>
    <w:rsid w:val="00E32D4F"/>
    <w:rsid w:val="00E34556"/>
    <w:rsid w:val="00E66E97"/>
    <w:rsid w:val="00E67D32"/>
    <w:rsid w:val="00E70528"/>
    <w:rsid w:val="00E730E2"/>
    <w:rsid w:val="00EA0ABB"/>
    <w:rsid w:val="00EA1282"/>
    <w:rsid w:val="00EB1703"/>
    <w:rsid w:val="00EC0487"/>
    <w:rsid w:val="00ED32CE"/>
    <w:rsid w:val="00ED6BE4"/>
    <w:rsid w:val="00EE0EE4"/>
    <w:rsid w:val="00EE11F1"/>
    <w:rsid w:val="00EE15BE"/>
    <w:rsid w:val="00EF15F3"/>
    <w:rsid w:val="00EF77E1"/>
    <w:rsid w:val="00F0170A"/>
    <w:rsid w:val="00F078A0"/>
    <w:rsid w:val="00F10FC3"/>
    <w:rsid w:val="00F13B10"/>
    <w:rsid w:val="00F15E90"/>
    <w:rsid w:val="00F40B59"/>
    <w:rsid w:val="00F46C0A"/>
    <w:rsid w:val="00F56493"/>
    <w:rsid w:val="00F61B06"/>
    <w:rsid w:val="00F76C97"/>
    <w:rsid w:val="00F775E8"/>
    <w:rsid w:val="00F7798A"/>
    <w:rsid w:val="00F9026A"/>
    <w:rsid w:val="00F924C9"/>
    <w:rsid w:val="00FA43FA"/>
    <w:rsid w:val="00FB007F"/>
    <w:rsid w:val="00FB4661"/>
    <w:rsid w:val="00FB6B84"/>
    <w:rsid w:val="00FC0939"/>
    <w:rsid w:val="00FD44FA"/>
    <w:rsid w:val="00FE0E76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0EBC6-4DAF-4B9A-BCFC-46188699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1F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1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06"/>
  </w:style>
  <w:style w:type="paragraph" w:styleId="Footer">
    <w:name w:val="footer"/>
    <w:basedOn w:val="Normal"/>
    <w:link w:val="FooterChar"/>
    <w:uiPriority w:val="99"/>
    <w:unhideWhenUsed/>
    <w:rsid w:val="00F61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06"/>
  </w:style>
  <w:style w:type="character" w:styleId="IntenseEmphasis">
    <w:name w:val="Intense Emphasis"/>
    <w:basedOn w:val="DefaultParagraphFont"/>
    <w:uiPriority w:val="21"/>
    <w:qFormat/>
    <w:rsid w:val="00640EC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4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3043074</dc:creator>
  <cp:lastModifiedBy>Ryan Clarke</cp:lastModifiedBy>
  <cp:revision>2</cp:revision>
  <cp:lastPrinted>2017-06-01T08:47:00Z</cp:lastPrinted>
  <dcterms:created xsi:type="dcterms:W3CDTF">2017-10-10T10:18:00Z</dcterms:created>
  <dcterms:modified xsi:type="dcterms:W3CDTF">2017-10-10T10:18:00Z</dcterms:modified>
</cp:coreProperties>
</file>