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3DAC" w14:textId="5742992C" w:rsidR="002E0374" w:rsidRDefault="007F3CD9" w:rsidP="007F3CD9">
      <w:pPr>
        <w:pStyle w:val="Heading1"/>
      </w:pPr>
      <w:r>
        <w:t>PGR Studentship Information Template</w:t>
      </w:r>
      <w:r w:rsidR="00B44FF9">
        <w:t xml:space="preserve"> 20</w:t>
      </w:r>
      <w:r w:rsidR="00B4262C">
        <w:t>2</w:t>
      </w:r>
      <w:r w:rsidR="00317C62">
        <w:t>1</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311" w:type="dxa"/>
        <w:tblLook w:val="04A0" w:firstRow="1" w:lastRow="0" w:firstColumn="1" w:lastColumn="0" w:noHBand="0" w:noVBand="1"/>
      </w:tblPr>
      <w:tblGrid>
        <w:gridCol w:w="1522"/>
        <w:gridCol w:w="7789"/>
      </w:tblGrid>
      <w:tr w:rsidR="007E0599" w14:paraId="470BFEBC" w14:textId="77777777" w:rsidTr="007E0599">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7789" w:type="dxa"/>
          </w:tcPr>
          <w:p w14:paraId="3E2FB3A8" w14:textId="099BBA20" w:rsidR="001B5748" w:rsidRDefault="00CE48EA" w:rsidP="001B5748">
            <w:r>
              <w:t xml:space="preserve">Investigation of changes in gut </w:t>
            </w:r>
            <w:proofErr w:type="spellStart"/>
            <w:r>
              <w:t>virome</w:t>
            </w:r>
            <w:proofErr w:type="spellEnd"/>
            <w:r>
              <w:t xml:space="preserve"> composition associated with of administration of antibiotics</w:t>
            </w:r>
          </w:p>
        </w:tc>
      </w:tr>
      <w:tr w:rsidR="007E0599" w14:paraId="31C3D3B2" w14:textId="77777777" w:rsidTr="007E0599">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7789" w:type="dxa"/>
          </w:tcPr>
          <w:p w14:paraId="6995C56D" w14:textId="77777777" w:rsidR="007E0599" w:rsidRDefault="007E0599" w:rsidP="00317C62"/>
        </w:tc>
      </w:tr>
      <w:tr w:rsidR="007E0599" w14:paraId="694401E5" w14:textId="77777777" w:rsidTr="007E0599">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7789" w:type="dxa"/>
          </w:tcPr>
          <w:p w14:paraId="65D9A2B6" w14:textId="27D27D79" w:rsidR="007E0599" w:rsidRDefault="007E0599" w:rsidP="007E0599"/>
        </w:tc>
      </w:tr>
      <w:tr w:rsidR="007E0599" w14:paraId="5E50BAF4" w14:textId="77777777" w:rsidTr="007E0599">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7789" w:type="dxa"/>
          </w:tcPr>
          <w:p w14:paraId="1BB087A6" w14:textId="51244387" w:rsidR="007E0599" w:rsidRDefault="007E0599" w:rsidP="007E0599"/>
        </w:tc>
      </w:tr>
      <w:tr w:rsidR="003F1182" w14:paraId="67E34D74" w14:textId="77777777" w:rsidTr="007E0599">
        <w:trPr>
          <w:trHeight w:val="1412"/>
        </w:trPr>
        <w:tc>
          <w:tcPr>
            <w:tcW w:w="1522" w:type="dxa"/>
            <w:shd w:val="clear" w:color="auto" w:fill="DEEAF6" w:themeFill="accent1" w:themeFillTint="33"/>
          </w:tcPr>
          <w:p w14:paraId="5A20FFB3" w14:textId="77777777" w:rsidR="003F1182" w:rsidRPr="007F3CD9" w:rsidRDefault="003F1182" w:rsidP="003F1182">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7789" w:type="dxa"/>
          </w:tcPr>
          <w:p w14:paraId="3E6CA4FF" w14:textId="77777777" w:rsidR="001C2843" w:rsidRDefault="006C369E" w:rsidP="003F1182">
            <w:r>
              <w:t xml:space="preserve">Gut microbiome is a complex community of microorganisms, comprising bacteria, fungi, protists and viruses. The </w:t>
            </w:r>
            <w:r w:rsidR="00BE4653">
              <w:t xml:space="preserve">gut ecosystem has significant influence on the physiology of the host and its reorganisation in response to different stress factors, including antibiotics, has an immediate and pronounced impact on metabolic and regulatory processes of the host organism. </w:t>
            </w:r>
          </w:p>
          <w:p w14:paraId="259D8BCC" w14:textId="77777777" w:rsidR="001C2843" w:rsidRDefault="001C2843" w:rsidP="003F1182"/>
          <w:p w14:paraId="0FF71D14" w14:textId="046751CB" w:rsidR="008E668E" w:rsidRDefault="00BE4653" w:rsidP="003F1182">
            <w:r>
              <w:t>While the effects of antibiotic admi</w:t>
            </w:r>
            <w:r w:rsidR="008E668E">
              <w:t>ni</w:t>
            </w:r>
            <w:r>
              <w:t>stration on gut bacteria have been extensively investigated, much less is known about the perturbations to the viral component (</w:t>
            </w:r>
            <w:proofErr w:type="spellStart"/>
            <w:r>
              <w:t>virome</w:t>
            </w:r>
            <w:proofErr w:type="spellEnd"/>
            <w:r>
              <w:t xml:space="preserve">) of the gut microbiome. </w:t>
            </w:r>
            <w:r w:rsidR="001C2843">
              <w:t xml:space="preserve">As a significant proportion of gut viruses are bacteriophages, which are known to incorporate </w:t>
            </w:r>
            <w:r w:rsidR="001C2843" w:rsidRPr="001C2843">
              <w:t>functionally beneficial genes under stress-related conditions</w:t>
            </w:r>
            <w:r w:rsidR="001C2843">
              <w:t xml:space="preserve">, including determinants of antibiotic resistance, a thorough investigation of the gut </w:t>
            </w:r>
            <w:proofErr w:type="spellStart"/>
            <w:r w:rsidR="001C2843">
              <w:t>virome</w:t>
            </w:r>
            <w:proofErr w:type="spellEnd"/>
            <w:r w:rsidR="001C2843">
              <w:t xml:space="preserve"> dynamics following the administration of antibiotics would help to better understand phage-bacteria interactions in the gut and the role of </w:t>
            </w:r>
            <w:proofErr w:type="spellStart"/>
            <w:r w:rsidR="001C2843">
              <w:t>phages</w:t>
            </w:r>
            <w:proofErr w:type="spellEnd"/>
            <w:r w:rsidR="001C2843">
              <w:t xml:space="preserve"> in the emergence of drug-resistant phenotypes of bacteria. </w:t>
            </w:r>
          </w:p>
          <w:p w14:paraId="61E58C1D" w14:textId="77777777" w:rsidR="008E668E" w:rsidRDefault="008E668E" w:rsidP="003F1182"/>
          <w:p w14:paraId="237558FB" w14:textId="48FE73FB" w:rsidR="003F1182" w:rsidRDefault="001C2843" w:rsidP="003F1182">
            <w:r>
              <w:t xml:space="preserve">To this end, in this project faecal samples collected before and after </w:t>
            </w:r>
            <w:proofErr w:type="spellStart"/>
            <w:r>
              <w:t>adiminstration</w:t>
            </w:r>
            <w:proofErr w:type="spellEnd"/>
            <w:r>
              <w:t xml:space="preserve"> of antibiotics will be processed to isolate a fraction or virus-like particles. Viral DNA will be extracted and subjected to high-throughput sequencing and a comparative </w:t>
            </w:r>
            <w:proofErr w:type="spellStart"/>
            <w:r>
              <w:t>analsysis</w:t>
            </w:r>
            <w:proofErr w:type="spellEnd"/>
            <w:r>
              <w:t xml:space="preserve"> of changes in taxonomic and functional composition of </w:t>
            </w:r>
            <w:proofErr w:type="spellStart"/>
            <w:r>
              <w:t>viromes</w:t>
            </w:r>
            <w:proofErr w:type="spellEnd"/>
            <w:r>
              <w:t xml:space="preserve"> will be conducted. </w:t>
            </w:r>
            <w:r w:rsidR="008E668E" w:rsidRPr="008E668E">
              <w:t>Special emphasis will be placed on</w:t>
            </w:r>
            <w:r w:rsidR="008E668E">
              <w:t xml:space="preserve"> determination</w:t>
            </w:r>
            <w:r w:rsidR="008E668E" w:rsidRPr="008E668E">
              <w:t xml:space="preserve"> </w:t>
            </w:r>
            <w:r w:rsidR="008E668E">
              <w:t>of changes in relative abundance of antimicrobial resistance genes between samples.</w:t>
            </w:r>
          </w:p>
        </w:tc>
      </w:tr>
      <w:tr w:rsidR="003F1182" w14:paraId="10C0BBE2" w14:textId="77777777" w:rsidTr="007E0599">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7789" w:type="dxa"/>
          </w:tcPr>
          <w:p w14:paraId="3786E94C" w14:textId="77777777" w:rsidR="00CE48EA" w:rsidRPr="00C26105" w:rsidRDefault="00CE48EA" w:rsidP="00CE48EA">
            <w:pPr>
              <w:rPr>
                <w:rFonts w:ascii="Calibri" w:eastAsia="Calibri" w:hAnsi="Calibri"/>
              </w:rPr>
            </w:pPr>
            <w:r w:rsidRPr="00C26105">
              <w:t>Dr Timofey Skvortsov</w:t>
            </w:r>
          </w:p>
          <w:p w14:paraId="489ED791" w14:textId="1DCB2572" w:rsidR="003F1182" w:rsidRPr="007F3CD9" w:rsidRDefault="00CE48EA" w:rsidP="003F1182">
            <w:r>
              <w:t>Prof Brendan Gilmore</w:t>
            </w:r>
          </w:p>
        </w:tc>
      </w:tr>
      <w:tr w:rsidR="003F1182" w14:paraId="2D0B7AA3" w14:textId="77777777" w:rsidTr="007E0599">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7789" w:type="dxa"/>
          </w:tcPr>
          <w:p w14:paraId="59910F79" w14:textId="37C51DE8" w:rsidR="003F1182" w:rsidRPr="007F3CD9" w:rsidRDefault="003F1182" w:rsidP="003F1182"/>
        </w:tc>
      </w:tr>
      <w:tr w:rsidR="003F1182" w14:paraId="113345A0" w14:textId="77777777" w:rsidTr="007E0599">
        <w:trPr>
          <w:trHeight w:val="630"/>
        </w:trPr>
        <w:tc>
          <w:tcPr>
            <w:tcW w:w="1522" w:type="dxa"/>
            <w:shd w:val="clear" w:color="auto" w:fill="DEEAF6" w:themeFill="accent1" w:themeFillTint="33"/>
          </w:tcPr>
          <w:p w14:paraId="2C6C8559" w14:textId="77777777" w:rsidR="003F1182" w:rsidRDefault="003F1182" w:rsidP="003F1182">
            <w:pPr>
              <w:rPr>
                <w:b/>
              </w:rPr>
            </w:pPr>
            <w:r>
              <w:rPr>
                <w:b/>
              </w:rPr>
              <w:t>Country</w:t>
            </w:r>
          </w:p>
        </w:tc>
        <w:tc>
          <w:tcPr>
            <w:tcW w:w="7789" w:type="dxa"/>
          </w:tcPr>
          <w:p w14:paraId="5A4481C5" w14:textId="20190E2C" w:rsidR="003F1182" w:rsidRDefault="003F1182" w:rsidP="003F1182"/>
        </w:tc>
      </w:tr>
      <w:tr w:rsidR="003F1182" w14:paraId="78BDF1FD" w14:textId="77777777" w:rsidTr="007E0599">
        <w:trPr>
          <w:trHeight w:val="630"/>
        </w:trPr>
        <w:tc>
          <w:tcPr>
            <w:tcW w:w="1522" w:type="dxa"/>
            <w:shd w:val="clear" w:color="auto" w:fill="DEEAF6" w:themeFill="accent1" w:themeFillTint="33"/>
          </w:tcPr>
          <w:p w14:paraId="7702C38B" w14:textId="77777777" w:rsidR="003F1182" w:rsidRDefault="003F1182" w:rsidP="003F1182">
            <w:pPr>
              <w:rPr>
                <w:b/>
              </w:rPr>
            </w:pPr>
            <w:r>
              <w:rPr>
                <w:b/>
              </w:rPr>
              <w:t xml:space="preserve">*Start date and duration </w:t>
            </w:r>
          </w:p>
        </w:tc>
        <w:tc>
          <w:tcPr>
            <w:tcW w:w="7789" w:type="dxa"/>
          </w:tcPr>
          <w:p w14:paraId="72C13292" w14:textId="19D38E5C" w:rsidR="003F1182" w:rsidRDefault="00CE48EA" w:rsidP="003F1182">
            <w:r>
              <w:t>January 2020</w:t>
            </w:r>
          </w:p>
        </w:tc>
      </w:tr>
      <w:tr w:rsidR="003F1182" w14:paraId="5BE00321" w14:textId="77777777" w:rsidTr="007E0599">
        <w:trPr>
          <w:trHeight w:val="444"/>
        </w:trPr>
        <w:tc>
          <w:tcPr>
            <w:tcW w:w="1522" w:type="dxa"/>
            <w:shd w:val="clear" w:color="auto" w:fill="DEEAF6" w:themeFill="accent1" w:themeFillTint="33"/>
          </w:tcPr>
          <w:p w14:paraId="29F966EE" w14:textId="77777777" w:rsidR="003F1182" w:rsidRPr="007F3CD9" w:rsidRDefault="003F1182" w:rsidP="003F1182">
            <w:pPr>
              <w:rPr>
                <w:b/>
              </w:rPr>
            </w:pPr>
            <w:r>
              <w:rPr>
                <w:b/>
              </w:rPr>
              <w:t>*</w:t>
            </w:r>
            <w:r w:rsidRPr="007F3CD9">
              <w:rPr>
                <w:b/>
              </w:rPr>
              <w:t>Faculty</w:t>
            </w:r>
          </w:p>
        </w:tc>
        <w:tc>
          <w:tcPr>
            <w:tcW w:w="7789" w:type="dxa"/>
          </w:tcPr>
          <w:p w14:paraId="5FEE8137" w14:textId="158E00F4" w:rsidR="003F1182" w:rsidRDefault="00CE48EA" w:rsidP="003F1182">
            <w:r>
              <w:t>MHLS</w:t>
            </w:r>
          </w:p>
        </w:tc>
      </w:tr>
      <w:tr w:rsidR="003F1182" w14:paraId="2FD6EA6E" w14:textId="77777777" w:rsidTr="007E0599">
        <w:trPr>
          <w:trHeight w:val="470"/>
        </w:trPr>
        <w:tc>
          <w:tcPr>
            <w:tcW w:w="1522" w:type="dxa"/>
            <w:shd w:val="clear" w:color="auto" w:fill="DEEAF6" w:themeFill="accent1" w:themeFillTint="33"/>
          </w:tcPr>
          <w:p w14:paraId="3BE4F543" w14:textId="77777777" w:rsidR="003F1182" w:rsidRPr="007F3CD9" w:rsidRDefault="003F1182" w:rsidP="003F1182">
            <w:pPr>
              <w:rPr>
                <w:b/>
              </w:rPr>
            </w:pPr>
            <w:r>
              <w:rPr>
                <w:b/>
              </w:rPr>
              <w:lastRenderedPageBreak/>
              <w:t>*</w:t>
            </w:r>
            <w:r w:rsidRPr="007F3CD9">
              <w:rPr>
                <w:b/>
              </w:rPr>
              <w:t>Research centre / School</w:t>
            </w:r>
          </w:p>
        </w:tc>
        <w:tc>
          <w:tcPr>
            <w:tcW w:w="7789" w:type="dxa"/>
          </w:tcPr>
          <w:p w14:paraId="59A1D0DF" w14:textId="0760248C" w:rsidR="003F1182" w:rsidRDefault="00317C62" w:rsidP="003F1182">
            <w:r>
              <w:t>School of Pharmacy</w:t>
            </w:r>
          </w:p>
        </w:tc>
      </w:tr>
      <w:tr w:rsidR="003F1182" w14:paraId="7931EE40" w14:textId="77777777" w:rsidTr="007E0599">
        <w:trPr>
          <w:trHeight w:val="470"/>
        </w:trPr>
        <w:tc>
          <w:tcPr>
            <w:tcW w:w="1522" w:type="dxa"/>
            <w:shd w:val="clear" w:color="auto" w:fill="DEEAF6" w:themeFill="accent1" w:themeFillTint="33"/>
          </w:tcPr>
          <w:p w14:paraId="62EC5B9F" w14:textId="77777777" w:rsidR="003F1182" w:rsidRDefault="003F1182" w:rsidP="003F1182">
            <w:pPr>
              <w:rPr>
                <w:b/>
              </w:rPr>
            </w:pPr>
            <w:r>
              <w:rPr>
                <w:b/>
              </w:rPr>
              <w:t>Subject area</w:t>
            </w:r>
          </w:p>
        </w:tc>
        <w:tc>
          <w:tcPr>
            <w:tcW w:w="7789" w:type="dxa"/>
          </w:tcPr>
          <w:p w14:paraId="2083BE8D" w14:textId="308D8D8E" w:rsidR="003F1182" w:rsidRDefault="00CE48EA" w:rsidP="003F1182">
            <w:proofErr w:type="spellStart"/>
            <w:r>
              <w:t>Viromics</w:t>
            </w:r>
            <w:proofErr w:type="spellEnd"/>
            <w:r>
              <w:t>, metagenomics, antimicrobial resistance</w:t>
            </w:r>
            <w:r w:rsidR="00095BF3">
              <w:t>, antibiotics</w:t>
            </w:r>
          </w:p>
        </w:tc>
      </w:tr>
      <w:tr w:rsidR="003F1182" w14:paraId="4927DD08" w14:textId="77777777" w:rsidTr="007E0599">
        <w:trPr>
          <w:trHeight w:val="444"/>
        </w:trPr>
        <w:tc>
          <w:tcPr>
            <w:tcW w:w="1522" w:type="dxa"/>
            <w:shd w:val="clear" w:color="auto" w:fill="DEEAF6" w:themeFill="accent1" w:themeFillTint="33"/>
          </w:tcPr>
          <w:p w14:paraId="0B8E14F3" w14:textId="77777777" w:rsidR="003F1182" w:rsidRDefault="003F1182" w:rsidP="003F1182">
            <w:pPr>
              <w:rPr>
                <w:b/>
              </w:rPr>
            </w:pPr>
            <w:r>
              <w:rPr>
                <w:b/>
              </w:rPr>
              <w:t xml:space="preserve">Candidate requirements / Key skills required for the post </w:t>
            </w:r>
          </w:p>
          <w:p w14:paraId="64C65FF4" w14:textId="77777777" w:rsidR="003F1182" w:rsidRPr="007F3CD9" w:rsidRDefault="003F1182" w:rsidP="003F1182">
            <w:pPr>
              <w:rPr>
                <w:b/>
              </w:rPr>
            </w:pPr>
          </w:p>
        </w:tc>
        <w:tc>
          <w:tcPr>
            <w:tcW w:w="7789" w:type="dxa"/>
          </w:tcPr>
          <w:p w14:paraId="295BFDE4" w14:textId="1DA4E2BA" w:rsidR="003F1182" w:rsidRPr="007C3A10" w:rsidRDefault="003F1182" w:rsidP="003F1182">
            <w:r w:rsidRPr="007C3A10">
              <w:rPr>
                <w:rFonts w:cs="Arial"/>
              </w:rPr>
              <w:t xml:space="preserve">Applicants should have a 1st or 2.1 honours degree (or equivalent) in a relevant subject. Relevant subjects include </w:t>
            </w:r>
            <w:r w:rsidR="00CE48EA">
              <w:rPr>
                <w:rFonts w:cs="Arial"/>
              </w:rPr>
              <w:t xml:space="preserve">Microbiology, Virology, </w:t>
            </w:r>
            <w:r w:rsidRPr="007C3A10">
              <w:rPr>
                <w:rFonts w:cs="Arial"/>
              </w:rPr>
              <w:t>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 xml:space="preserve">a closely related discipline. Students who have a 2.2 honours degree and a </w:t>
            </w:r>
            <w:proofErr w:type="gramStart"/>
            <w:r w:rsidRPr="007C3A10">
              <w:rPr>
                <w:rFonts w:cs="Arial"/>
              </w:rPr>
              <w:t>Master’s</w:t>
            </w:r>
            <w:proofErr w:type="gramEnd"/>
            <w:r w:rsidRPr="007C3A10">
              <w:rPr>
                <w:rFonts w:cs="Arial"/>
              </w:rPr>
              <w:t xml:space="preserve"> degree may also be considered, but the School reserves the right to shortlist for interview only those applicants who have demonstrated high academic attainment to date</w:t>
            </w:r>
          </w:p>
        </w:tc>
      </w:tr>
      <w:tr w:rsidR="003F1182" w14:paraId="0165EAEE" w14:textId="77777777" w:rsidTr="007E0599">
        <w:trPr>
          <w:trHeight w:val="444"/>
        </w:trPr>
        <w:tc>
          <w:tcPr>
            <w:tcW w:w="1522" w:type="dxa"/>
            <w:shd w:val="clear" w:color="auto" w:fill="DEEAF6" w:themeFill="accent1" w:themeFillTint="33"/>
          </w:tcPr>
          <w:p w14:paraId="19576782" w14:textId="77777777" w:rsidR="003F1182" w:rsidRDefault="003F1182" w:rsidP="003F1182">
            <w:pPr>
              <w:rPr>
                <w:b/>
              </w:rPr>
            </w:pPr>
            <w:r>
              <w:rPr>
                <w:b/>
              </w:rPr>
              <w:t>*Deadline for applications</w:t>
            </w:r>
          </w:p>
        </w:tc>
        <w:tc>
          <w:tcPr>
            <w:tcW w:w="7789" w:type="dxa"/>
          </w:tcPr>
          <w:p w14:paraId="492A9368" w14:textId="77777777" w:rsidR="003F1182" w:rsidRDefault="003F1182" w:rsidP="003F1182"/>
        </w:tc>
      </w:tr>
      <w:tr w:rsidR="003F1182" w14:paraId="3DA8871F" w14:textId="77777777" w:rsidTr="007E0599">
        <w:trPr>
          <w:trHeight w:val="444"/>
        </w:trPr>
        <w:tc>
          <w:tcPr>
            <w:tcW w:w="1522" w:type="dxa"/>
            <w:shd w:val="clear" w:color="auto" w:fill="DEEAF6" w:themeFill="accent1" w:themeFillTint="33"/>
          </w:tcPr>
          <w:p w14:paraId="3DF26063" w14:textId="77777777" w:rsidR="003F1182" w:rsidRDefault="003F1182" w:rsidP="003F1182">
            <w:pPr>
              <w:rPr>
                <w:b/>
              </w:rPr>
            </w:pPr>
            <w:r>
              <w:rPr>
                <w:b/>
              </w:rPr>
              <w:t>*How to apply / contacts</w:t>
            </w:r>
          </w:p>
        </w:tc>
        <w:tc>
          <w:tcPr>
            <w:tcW w:w="7789" w:type="dxa"/>
          </w:tcPr>
          <w:p w14:paraId="16688B16" w14:textId="77777777" w:rsidR="003F1182" w:rsidRDefault="003F1182" w:rsidP="003F1182">
            <w:r w:rsidRPr="007F3CD9">
              <w:t>Postgraduate Research applicants</w:t>
            </w:r>
            <w:r>
              <w:t xml:space="preserve"> for</w:t>
            </w:r>
            <w:r w:rsidRPr="007F3CD9">
              <w:t xml:space="preserve"> </w:t>
            </w:r>
            <w:r>
              <w:t xml:space="preserve">Pharmacy </w:t>
            </w:r>
            <w:r w:rsidRPr="007F3CD9">
              <w:t xml:space="preserve">who are interested in applying for a fully funded </w:t>
            </w:r>
            <w:r>
              <w:t>DFE</w:t>
            </w:r>
            <w:r w:rsidRPr="007F3CD9">
              <w:t xml:space="preserve"> studentship must have applied to Queen’s, via the Direct Applications Portal, and submitted all required supporting documents by the closing date, which will be announced later in the Academic year.</w:t>
            </w:r>
          </w:p>
          <w:p w14:paraId="43AC971F" w14:textId="77777777" w:rsidR="003F1182" w:rsidRDefault="003F1182" w:rsidP="003F1182"/>
          <w:p w14:paraId="4F2E48B7" w14:textId="77777777" w:rsidR="003F1182" w:rsidRDefault="0065128A" w:rsidP="003F1182">
            <w:hyperlink r:id="rId5" w:history="1">
              <w:r w:rsidR="003F1182" w:rsidRPr="00920649">
                <w:rPr>
                  <w:rStyle w:val="Hyperlink"/>
                </w:rPr>
                <w:t>https://dap.qub.ac.uk/portal/user/u_login.php</w:t>
              </w:r>
            </w:hyperlink>
            <w:r w:rsidR="003F1182">
              <w:t xml:space="preserve"> </w:t>
            </w:r>
            <w:r w:rsidR="003F1182">
              <w:br/>
            </w:r>
          </w:p>
        </w:tc>
      </w:tr>
      <w:tr w:rsidR="003F1182" w14:paraId="1E02E220" w14:textId="77777777" w:rsidTr="007E0599">
        <w:trPr>
          <w:trHeight w:val="2715"/>
        </w:trPr>
        <w:tc>
          <w:tcPr>
            <w:tcW w:w="1522" w:type="dxa"/>
            <w:shd w:val="clear" w:color="auto" w:fill="DEEAF6" w:themeFill="accent1" w:themeFillTint="33"/>
          </w:tcPr>
          <w:p w14:paraId="055486A8" w14:textId="77777777" w:rsidR="003F1182" w:rsidRPr="007F3CD9" w:rsidRDefault="003F1182" w:rsidP="003F1182">
            <w:pPr>
              <w:rPr>
                <w:b/>
              </w:rPr>
            </w:pPr>
            <w:r>
              <w:rPr>
                <w:b/>
              </w:rPr>
              <w:t>Relevant</w:t>
            </w:r>
            <w:r w:rsidRPr="007F3CD9">
              <w:rPr>
                <w:b/>
              </w:rPr>
              <w:t xml:space="preserve"> links </w:t>
            </w:r>
            <w:r>
              <w:rPr>
                <w:b/>
              </w:rPr>
              <w:t xml:space="preserve">/ more information </w:t>
            </w:r>
          </w:p>
          <w:p w14:paraId="16BE9F12" w14:textId="77777777" w:rsidR="003F1182" w:rsidRDefault="003F1182" w:rsidP="003F1182"/>
        </w:tc>
        <w:tc>
          <w:tcPr>
            <w:tcW w:w="7789" w:type="dxa"/>
          </w:tcPr>
          <w:p w14:paraId="29E92652" w14:textId="77777777" w:rsidR="003F1182" w:rsidRDefault="003F1182" w:rsidP="003F1182"/>
          <w:p w14:paraId="706FD4C7" w14:textId="77777777" w:rsidR="003F1182" w:rsidRDefault="0065128A" w:rsidP="003F1182">
            <w:hyperlink r:id="rId6" w:history="1">
              <w:r w:rsidR="003F1182" w:rsidRPr="00810712">
                <w:rPr>
                  <w:rStyle w:val="Hyperlink"/>
                </w:rPr>
                <w:t>http://www.qub.ac.uk/schools/SchoolofPharmacy/Research/PostgraduatePositions/</w:t>
              </w:r>
            </w:hyperlink>
          </w:p>
          <w:p w14:paraId="0D42D0F4" w14:textId="77777777" w:rsidR="003F1182" w:rsidRDefault="003F1182" w:rsidP="003F1182"/>
          <w:p w14:paraId="5756E174" w14:textId="77777777" w:rsidR="003F1182" w:rsidRDefault="0065128A" w:rsidP="003F1182">
            <w:pPr>
              <w:rPr>
                <w:rStyle w:val="Hyperlink"/>
              </w:rPr>
            </w:pPr>
            <w:hyperlink r:id="rId7" w:history="1">
              <w:r w:rsidR="003F1182" w:rsidRPr="00810712">
                <w:rPr>
                  <w:rStyle w:val="Hyperlink"/>
                </w:rPr>
                <w:t>http://www.qub.ac.uk/schools/SchoolofPharmacy/Research/</w:t>
              </w:r>
            </w:hyperlink>
          </w:p>
          <w:p w14:paraId="5C254CDF" w14:textId="77777777" w:rsidR="003F1182" w:rsidRDefault="003F1182" w:rsidP="00317C62"/>
        </w:tc>
      </w:tr>
      <w:tr w:rsidR="003F1182" w14:paraId="6FA54374" w14:textId="77777777" w:rsidTr="007E0599">
        <w:trPr>
          <w:trHeight w:val="576"/>
        </w:trPr>
        <w:tc>
          <w:tcPr>
            <w:tcW w:w="1522" w:type="dxa"/>
            <w:shd w:val="clear" w:color="auto" w:fill="DEEAF6" w:themeFill="accent1" w:themeFillTint="33"/>
          </w:tcPr>
          <w:p w14:paraId="6FA9BAAB" w14:textId="77777777" w:rsidR="003F1182" w:rsidRDefault="003F1182" w:rsidP="003F1182">
            <w:pPr>
              <w:rPr>
                <w:b/>
              </w:rPr>
            </w:pPr>
            <w:r>
              <w:rPr>
                <w:b/>
              </w:rPr>
              <w:t>Keywords for search filters</w:t>
            </w:r>
          </w:p>
        </w:tc>
        <w:tc>
          <w:tcPr>
            <w:tcW w:w="7789" w:type="dxa"/>
          </w:tcPr>
          <w:p w14:paraId="5D6B122D" w14:textId="31F5C8B6" w:rsidR="003F1182" w:rsidRDefault="00CE48EA" w:rsidP="003F1182">
            <w:r w:rsidRPr="00CE48EA">
              <w:t xml:space="preserve">Bacteriophage, </w:t>
            </w:r>
            <w:r>
              <w:t>virus</w:t>
            </w:r>
            <w:r w:rsidRPr="00CE48EA">
              <w:t xml:space="preserve">, </w:t>
            </w:r>
            <w:r>
              <w:t xml:space="preserve">microbiome, antibiotics, </w:t>
            </w:r>
            <w:r w:rsidRPr="00CE48EA">
              <w:t>molecular microbiology, pathogenic bacteria, anti-microbial resistance</w:t>
            </w:r>
          </w:p>
        </w:tc>
      </w:tr>
      <w:tr w:rsidR="00DE3E0F" w14:paraId="46E95240" w14:textId="77777777" w:rsidTr="007E0599">
        <w:trPr>
          <w:trHeight w:val="470"/>
        </w:trPr>
        <w:tc>
          <w:tcPr>
            <w:tcW w:w="1522" w:type="dxa"/>
            <w:shd w:val="clear" w:color="auto" w:fill="DEEAF6" w:themeFill="accent1" w:themeFillTint="33"/>
          </w:tcPr>
          <w:p w14:paraId="3219A3B1" w14:textId="77777777" w:rsidR="00DE3E0F" w:rsidRDefault="00DE3E0F" w:rsidP="00DE3E0F">
            <w:pPr>
              <w:rPr>
                <w:b/>
              </w:rPr>
            </w:pPr>
            <w:r>
              <w:rPr>
                <w:b/>
              </w:rPr>
              <w:t>Training provided through the research project</w:t>
            </w:r>
          </w:p>
        </w:tc>
        <w:tc>
          <w:tcPr>
            <w:tcW w:w="7789" w:type="dxa"/>
          </w:tcPr>
          <w:p w14:paraId="3697B8A0" w14:textId="710FC59C" w:rsidR="00CE48EA" w:rsidRDefault="00CE48EA" w:rsidP="00CE48EA">
            <w:pPr>
              <w:rPr>
                <w:rFonts w:ascii="Calibri" w:hAnsi="Calibri" w:cs="Calibri"/>
              </w:rPr>
            </w:pPr>
            <w:r w:rsidRPr="00C26105">
              <w:rPr>
                <w:rFonts w:ascii="Calibri" w:hAnsi="Calibri" w:cs="Calibri"/>
              </w:rPr>
              <w:t>The</w:t>
            </w:r>
            <w:r>
              <w:rPr>
                <w:rFonts w:ascii="Calibri" w:hAnsi="Calibri" w:cs="Calibri"/>
              </w:rPr>
              <w:t xml:space="preserve"> aim of the</w:t>
            </w:r>
            <w:r w:rsidRPr="00C26105">
              <w:rPr>
                <w:rFonts w:ascii="Calibri" w:hAnsi="Calibri" w:cs="Calibri"/>
              </w:rPr>
              <w:t xml:space="preserve"> proposed </w:t>
            </w:r>
            <w:r>
              <w:rPr>
                <w:rFonts w:ascii="Calibri" w:hAnsi="Calibri" w:cs="Calibri"/>
              </w:rPr>
              <w:t xml:space="preserve">interdisciplinary </w:t>
            </w:r>
            <w:r w:rsidRPr="00C26105">
              <w:rPr>
                <w:rFonts w:ascii="Calibri" w:hAnsi="Calibri" w:cs="Calibri"/>
              </w:rPr>
              <w:t xml:space="preserve">project </w:t>
            </w:r>
            <w:r>
              <w:rPr>
                <w:rFonts w:ascii="Calibri" w:hAnsi="Calibri" w:cs="Calibri"/>
              </w:rPr>
              <w:t>is to i</w:t>
            </w:r>
            <w:r w:rsidRPr="00C26105">
              <w:rPr>
                <w:rFonts w:ascii="Calibri" w:hAnsi="Calibri" w:cs="Calibri"/>
              </w:rPr>
              <w:t>nvestigat</w:t>
            </w:r>
            <w:r>
              <w:rPr>
                <w:rFonts w:ascii="Calibri" w:hAnsi="Calibri" w:cs="Calibri"/>
              </w:rPr>
              <w:t xml:space="preserve">e the changes in taxonomic and functional compositions of faecal </w:t>
            </w:r>
            <w:proofErr w:type="spellStart"/>
            <w:r>
              <w:rPr>
                <w:rFonts w:ascii="Calibri" w:hAnsi="Calibri" w:cs="Calibri"/>
              </w:rPr>
              <w:t>viromes</w:t>
            </w:r>
            <w:proofErr w:type="spellEnd"/>
            <w:r>
              <w:rPr>
                <w:rFonts w:ascii="Calibri" w:hAnsi="Calibri" w:cs="Calibri"/>
              </w:rPr>
              <w:t xml:space="preserve"> associated with </w:t>
            </w:r>
            <w:r w:rsidR="00556E93">
              <w:rPr>
                <w:rFonts w:ascii="Calibri" w:hAnsi="Calibri" w:cs="Calibri"/>
              </w:rPr>
              <w:t xml:space="preserve">administration of antibiotics. </w:t>
            </w:r>
            <w:r>
              <w:rPr>
                <w:rFonts w:ascii="Calibri" w:hAnsi="Calibri" w:cs="Calibri"/>
              </w:rPr>
              <w:t>During the project, t</w:t>
            </w:r>
            <w:r w:rsidRPr="00C26105">
              <w:rPr>
                <w:rFonts w:ascii="Calibri" w:hAnsi="Calibri" w:cs="Calibri"/>
              </w:rPr>
              <w:t xml:space="preserve">he successful candidate will have an </w:t>
            </w:r>
            <w:r>
              <w:rPr>
                <w:rFonts w:ascii="Calibri" w:hAnsi="Calibri" w:cs="Calibri"/>
              </w:rPr>
              <w:t xml:space="preserve">exciting </w:t>
            </w:r>
            <w:r w:rsidRPr="00C26105">
              <w:rPr>
                <w:rFonts w:ascii="Calibri" w:hAnsi="Calibri" w:cs="Calibri"/>
              </w:rPr>
              <w:t>opportunity to learn</w:t>
            </w:r>
            <w:r>
              <w:rPr>
                <w:rFonts w:ascii="Calibri" w:hAnsi="Calibri" w:cs="Calibri"/>
              </w:rPr>
              <w:t xml:space="preserve"> a variety of molecular microbiology techniques</w:t>
            </w:r>
            <w:r w:rsidR="00556E93">
              <w:rPr>
                <w:rFonts w:ascii="Calibri" w:hAnsi="Calibri" w:cs="Calibri"/>
              </w:rPr>
              <w:t xml:space="preserve">, including viral DNA extraction and purification. </w:t>
            </w:r>
            <w:r>
              <w:rPr>
                <w:rFonts w:ascii="Calibri" w:hAnsi="Calibri" w:cs="Calibri"/>
              </w:rPr>
              <w:t xml:space="preserve">This work will also involve molecular biology and biochemistry, including </w:t>
            </w:r>
            <w:r w:rsidRPr="00C26105">
              <w:rPr>
                <w:rFonts w:ascii="Calibri" w:hAnsi="Calibri" w:cs="Calibri"/>
              </w:rPr>
              <w:t>molecular cloning</w:t>
            </w:r>
            <w:r w:rsidR="00556E93">
              <w:rPr>
                <w:rFonts w:ascii="Calibri" w:hAnsi="Calibri" w:cs="Calibri"/>
              </w:rPr>
              <w:t xml:space="preserve"> (PCR, DNA ligation, </w:t>
            </w:r>
            <w:r w:rsidR="00556E93" w:rsidRPr="00556E93">
              <w:rPr>
                <w:rFonts w:ascii="Calibri" w:hAnsi="Calibri" w:cs="Calibri"/>
              </w:rPr>
              <w:t>endonuclease digestion</w:t>
            </w:r>
            <w:r w:rsidR="00556E93">
              <w:rPr>
                <w:rFonts w:ascii="Calibri" w:hAnsi="Calibri" w:cs="Calibri"/>
              </w:rPr>
              <w:t xml:space="preserve"> etc.)</w:t>
            </w:r>
            <w:r>
              <w:rPr>
                <w:rFonts w:ascii="Calibri" w:hAnsi="Calibri" w:cs="Calibri"/>
              </w:rPr>
              <w:t xml:space="preserve">. The PhD student will be taught basics of </w:t>
            </w:r>
            <w:r w:rsidRPr="00C26105">
              <w:rPr>
                <w:rFonts w:ascii="Calibri" w:hAnsi="Calibri" w:cs="Calibri"/>
              </w:rPr>
              <w:t>next-generation sequencing</w:t>
            </w:r>
            <w:r>
              <w:rPr>
                <w:rFonts w:ascii="Calibri" w:hAnsi="Calibri" w:cs="Calibri"/>
              </w:rPr>
              <w:t xml:space="preserve"> and provided with necessary bioinformatics training in order to </w:t>
            </w:r>
            <w:r w:rsidR="00095BF3">
              <w:rPr>
                <w:rFonts w:ascii="Calibri" w:hAnsi="Calibri" w:cs="Calibri"/>
              </w:rPr>
              <w:t>characterise</w:t>
            </w:r>
            <w:r>
              <w:rPr>
                <w:rFonts w:ascii="Calibri" w:hAnsi="Calibri" w:cs="Calibri"/>
              </w:rPr>
              <w:t xml:space="preserve"> </w:t>
            </w:r>
            <w:proofErr w:type="spellStart"/>
            <w:r>
              <w:rPr>
                <w:rFonts w:ascii="Calibri" w:hAnsi="Calibri" w:cs="Calibri"/>
              </w:rPr>
              <w:t>viromes</w:t>
            </w:r>
            <w:proofErr w:type="spellEnd"/>
            <w:r>
              <w:rPr>
                <w:rFonts w:ascii="Calibri" w:hAnsi="Calibri" w:cs="Calibri"/>
              </w:rPr>
              <w:t xml:space="preserve"> </w:t>
            </w:r>
            <w:r w:rsidR="00556E93">
              <w:rPr>
                <w:rFonts w:ascii="Calibri" w:hAnsi="Calibri" w:cs="Calibri"/>
              </w:rPr>
              <w:t xml:space="preserve">(assemble and annotate viral contigs, </w:t>
            </w:r>
            <w:r w:rsidR="00095BF3">
              <w:rPr>
                <w:rFonts w:ascii="Calibri" w:hAnsi="Calibri" w:cs="Calibri"/>
              </w:rPr>
              <w:t xml:space="preserve">produce functional and taxonomic profiles of </w:t>
            </w:r>
            <w:proofErr w:type="spellStart"/>
            <w:r w:rsidR="00095BF3">
              <w:rPr>
                <w:rFonts w:ascii="Calibri" w:hAnsi="Calibri" w:cs="Calibri"/>
              </w:rPr>
              <w:t>viromes</w:t>
            </w:r>
            <w:proofErr w:type="spellEnd"/>
            <w:r w:rsidR="00556E93">
              <w:rPr>
                <w:rFonts w:ascii="Calibri" w:hAnsi="Calibri" w:cs="Calibri"/>
              </w:rPr>
              <w:t xml:space="preserve">) </w:t>
            </w:r>
            <w:r>
              <w:rPr>
                <w:rFonts w:ascii="Calibri" w:hAnsi="Calibri" w:cs="Calibri"/>
              </w:rPr>
              <w:t>and identify gene sequences of antibiotic resistance genes.</w:t>
            </w:r>
          </w:p>
          <w:p w14:paraId="02EC8650" w14:textId="7592A358" w:rsidR="00DE3E0F" w:rsidRDefault="00CE48EA" w:rsidP="00CE48EA">
            <w:r>
              <w:rPr>
                <w:rFonts w:ascii="Calibri" w:hAnsi="Calibri" w:cs="Calibri"/>
              </w:rPr>
              <w:t>Finally, the student will have an opportunity for further personal and professional development through a range of training activities available to postgraduate students at Queen’s University Belfast.</w:t>
            </w:r>
          </w:p>
        </w:tc>
      </w:tr>
      <w:tr w:rsidR="00DE3E0F" w14:paraId="731DC994" w14:textId="77777777" w:rsidTr="007E0599">
        <w:trPr>
          <w:trHeight w:val="470"/>
        </w:trPr>
        <w:tc>
          <w:tcPr>
            <w:tcW w:w="1522" w:type="dxa"/>
            <w:shd w:val="clear" w:color="auto" w:fill="DEEAF6" w:themeFill="accent1" w:themeFillTint="33"/>
          </w:tcPr>
          <w:p w14:paraId="00053B05" w14:textId="77777777" w:rsidR="00DE3E0F" w:rsidRDefault="00DE3E0F" w:rsidP="00DE3E0F">
            <w:pPr>
              <w:rPr>
                <w:b/>
              </w:rPr>
            </w:pPr>
            <w:r>
              <w:rPr>
                <w:b/>
              </w:rPr>
              <w:t>Expected impact activities</w:t>
            </w:r>
          </w:p>
        </w:tc>
        <w:tc>
          <w:tcPr>
            <w:tcW w:w="7789" w:type="dxa"/>
          </w:tcPr>
          <w:p w14:paraId="5B99EF2B" w14:textId="051CDC26" w:rsidR="00CE48EA" w:rsidRDefault="00CE48EA" w:rsidP="00CE48EA">
            <w:r>
              <w:t xml:space="preserve">The expected outcome of the project is </w:t>
            </w:r>
            <w:r w:rsidR="00095BF3">
              <w:t xml:space="preserve">a detailed description of </w:t>
            </w:r>
            <w:r w:rsidR="006C369E">
              <w:t xml:space="preserve">reorganisation of the viral component of gut microbiome caused by administration of antibiotics. </w:t>
            </w:r>
          </w:p>
          <w:p w14:paraId="27B558D6" w14:textId="02ACCEA4" w:rsidR="00DE3E0F" w:rsidRDefault="00CE48EA" w:rsidP="00CE48EA">
            <w:r w:rsidRPr="00FC6F9D">
              <w:t xml:space="preserve">The PhD student </w:t>
            </w:r>
            <w:r>
              <w:t>will</w:t>
            </w:r>
            <w:r w:rsidRPr="00FC6F9D">
              <w:t xml:space="preserve"> be encouraged to engage in a variety of impact activities, disseminate the research project findings </w:t>
            </w:r>
            <w:r>
              <w:t>through publications in relevant peer-</w:t>
            </w:r>
            <w:r>
              <w:lastRenderedPageBreak/>
              <w:t>reviewed journals, present the results of the study at conferences (in-person and/or online), and make them accessible to general public through broader channels</w:t>
            </w:r>
            <w:r w:rsidRPr="0078287F">
              <w:t>, such as social media and popular science outlets.</w:t>
            </w: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035F4"/>
    <w:rsid w:val="000140E0"/>
    <w:rsid w:val="00017B3A"/>
    <w:rsid w:val="000211E7"/>
    <w:rsid w:val="00036AC1"/>
    <w:rsid w:val="0006730B"/>
    <w:rsid w:val="00074FC2"/>
    <w:rsid w:val="00076683"/>
    <w:rsid w:val="0008106D"/>
    <w:rsid w:val="00087903"/>
    <w:rsid w:val="00093ED6"/>
    <w:rsid w:val="00095BF3"/>
    <w:rsid w:val="000976C2"/>
    <w:rsid w:val="000B5232"/>
    <w:rsid w:val="000B5533"/>
    <w:rsid w:val="000C6238"/>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5748"/>
    <w:rsid w:val="001B7418"/>
    <w:rsid w:val="001B792D"/>
    <w:rsid w:val="001B7A47"/>
    <w:rsid w:val="001C09BA"/>
    <w:rsid w:val="001C15E7"/>
    <w:rsid w:val="001C2843"/>
    <w:rsid w:val="001C36D8"/>
    <w:rsid w:val="001C59A2"/>
    <w:rsid w:val="001C6CFE"/>
    <w:rsid w:val="001D5A77"/>
    <w:rsid w:val="001E0C79"/>
    <w:rsid w:val="001E10DB"/>
    <w:rsid w:val="001E6AE7"/>
    <w:rsid w:val="001F273F"/>
    <w:rsid w:val="001F700A"/>
    <w:rsid w:val="0020192E"/>
    <w:rsid w:val="00201BD9"/>
    <w:rsid w:val="0020699C"/>
    <w:rsid w:val="002110A7"/>
    <w:rsid w:val="00211ADC"/>
    <w:rsid w:val="0023305E"/>
    <w:rsid w:val="00234A97"/>
    <w:rsid w:val="002438AA"/>
    <w:rsid w:val="0024565D"/>
    <w:rsid w:val="002663D0"/>
    <w:rsid w:val="002679A5"/>
    <w:rsid w:val="00270CA4"/>
    <w:rsid w:val="00275E36"/>
    <w:rsid w:val="00276A24"/>
    <w:rsid w:val="00286380"/>
    <w:rsid w:val="00287196"/>
    <w:rsid w:val="002963E1"/>
    <w:rsid w:val="002A0180"/>
    <w:rsid w:val="002A22B2"/>
    <w:rsid w:val="002A6F4F"/>
    <w:rsid w:val="002B644E"/>
    <w:rsid w:val="002B6455"/>
    <w:rsid w:val="002E0374"/>
    <w:rsid w:val="002E219E"/>
    <w:rsid w:val="002E6701"/>
    <w:rsid w:val="002F06D8"/>
    <w:rsid w:val="002F38B4"/>
    <w:rsid w:val="002F3D8F"/>
    <w:rsid w:val="00300B77"/>
    <w:rsid w:val="00303DAB"/>
    <w:rsid w:val="00307A16"/>
    <w:rsid w:val="00312241"/>
    <w:rsid w:val="00315F1B"/>
    <w:rsid w:val="00317C62"/>
    <w:rsid w:val="00322E90"/>
    <w:rsid w:val="0034159F"/>
    <w:rsid w:val="003418CF"/>
    <w:rsid w:val="00342E0B"/>
    <w:rsid w:val="003437FB"/>
    <w:rsid w:val="00346EA7"/>
    <w:rsid w:val="00347872"/>
    <w:rsid w:val="00353B81"/>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5DA8"/>
    <w:rsid w:val="003F716D"/>
    <w:rsid w:val="00403319"/>
    <w:rsid w:val="0040602C"/>
    <w:rsid w:val="00407ED6"/>
    <w:rsid w:val="00420A13"/>
    <w:rsid w:val="0043514D"/>
    <w:rsid w:val="00437BE9"/>
    <w:rsid w:val="004418E8"/>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299"/>
    <w:rsid w:val="00553AB1"/>
    <w:rsid w:val="00556E93"/>
    <w:rsid w:val="00567EBE"/>
    <w:rsid w:val="00574D74"/>
    <w:rsid w:val="0058648B"/>
    <w:rsid w:val="005A4973"/>
    <w:rsid w:val="005A4DBD"/>
    <w:rsid w:val="005B1A39"/>
    <w:rsid w:val="005B5E39"/>
    <w:rsid w:val="005B7F83"/>
    <w:rsid w:val="005D1843"/>
    <w:rsid w:val="005D4DF9"/>
    <w:rsid w:val="005E19CD"/>
    <w:rsid w:val="005F2741"/>
    <w:rsid w:val="005F301D"/>
    <w:rsid w:val="00614685"/>
    <w:rsid w:val="00636529"/>
    <w:rsid w:val="00636A02"/>
    <w:rsid w:val="0064028D"/>
    <w:rsid w:val="00640638"/>
    <w:rsid w:val="0064387C"/>
    <w:rsid w:val="0065128A"/>
    <w:rsid w:val="00656476"/>
    <w:rsid w:val="00657EC8"/>
    <w:rsid w:val="00663A1A"/>
    <w:rsid w:val="006815A5"/>
    <w:rsid w:val="00695F66"/>
    <w:rsid w:val="006977CC"/>
    <w:rsid w:val="006B2D8B"/>
    <w:rsid w:val="006B35DD"/>
    <w:rsid w:val="006B5E92"/>
    <w:rsid w:val="006C2131"/>
    <w:rsid w:val="006C369E"/>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5A1C"/>
    <w:rsid w:val="00836A05"/>
    <w:rsid w:val="00845949"/>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E668E"/>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2514A"/>
    <w:rsid w:val="00A30D12"/>
    <w:rsid w:val="00A3441A"/>
    <w:rsid w:val="00A354B3"/>
    <w:rsid w:val="00A404C0"/>
    <w:rsid w:val="00A4488B"/>
    <w:rsid w:val="00A51E47"/>
    <w:rsid w:val="00A53D5A"/>
    <w:rsid w:val="00A61746"/>
    <w:rsid w:val="00A768A4"/>
    <w:rsid w:val="00A907D7"/>
    <w:rsid w:val="00A90948"/>
    <w:rsid w:val="00A946F0"/>
    <w:rsid w:val="00AA53C1"/>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A71ED"/>
    <w:rsid w:val="00BB6F08"/>
    <w:rsid w:val="00BC2944"/>
    <w:rsid w:val="00BD017F"/>
    <w:rsid w:val="00BE346B"/>
    <w:rsid w:val="00BE4653"/>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48EA"/>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E3E0F"/>
    <w:rsid w:val="00DF148B"/>
    <w:rsid w:val="00E11BB2"/>
    <w:rsid w:val="00E166B5"/>
    <w:rsid w:val="00E177D8"/>
    <w:rsid w:val="00E2148C"/>
    <w:rsid w:val="00E27D11"/>
    <w:rsid w:val="00E33DAC"/>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8585">
      <w:bodyDiv w:val="1"/>
      <w:marLeft w:val="0"/>
      <w:marRight w:val="0"/>
      <w:marTop w:val="0"/>
      <w:marBottom w:val="0"/>
      <w:divBdr>
        <w:top w:val="none" w:sz="0" w:space="0" w:color="auto"/>
        <w:left w:val="none" w:sz="0" w:space="0" w:color="auto"/>
        <w:bottom w:val="none" w:sz="0" w:space="0" w:color="auto"/>
        <w:right w:val="none" w:sz="0" w:space="0" w:color="auto"/>
      </w:divBdr>
    </w:div>
    <w:div w:id="212154378">
      <w:bodyDiv w:val="1"/>
      <w:marLeft w:val="0"/>
      <w:marRight w:val="0"/>
      <w:marTop w:val="0"/>
      <w:marBottom w:val="0"/>
      <w:divBdr>
        <w:top w:val="none" w:sz="0" w:space="0" w:color="auto"/>
        <w:left w:val="none" w:sz="0" w:space="0" w:color="auto"/>
        <w:bottom w:val="none" w:sz="0" w:space="0" w:color="auto"/>
        <w:right w:val="none" w:sz="0" w:space="0" w:color="auto"/>
      </w:divBdr>
    </w:div>
    <w:div w:id="10897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5" Type="http://schemas.openxmlformats.org/officeDocument/2006/relationships/hyperlink" Target="https://dap.qub.ac.uk/portal/user/u_login.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Timofey Skvortsov</cp:lastModifiedBy>
  <cp:revision>3</cp:revision>
  <dcterms:created xsi:type="dcterms:W3CDTF">2020-11-06T16:47:00Z</dcterms:created>
  <dcterms:modified xsi:type="dcterms:W3CDTF">2020-11-06T16:50:00Z</dcterms:modified>
</cp:coreProperties>
</file>