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EE08E5" w14:textId="73B14011" w:rsidR="001976E1" w:rsidRDefault="00CE4CA1">
      <w:r w:rsidRPr="00CE4CA1">
        <w:rPr>
          <w:noProof/>
        </w:rPr>
        <w:drawing>
          <wp:inline distT="0" distB="0" distL="0" distR="0" wp14:anchorId="71F3B825" wp14:editId="0828C55C">
            <wp:extent cx="5731510" cy="165925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242" w:type="dxa"/>
        <w:tblLook w:val="04A0" w:firstRow="1" w:lastRow="0" w:firstColumn="1" w:lastColumn="0" w:noHBand="0" w:noVBand="1"/>
      </w:tblPr>
      <w:tblGrid>
        <w:gridCol w:w="1522"/>
        <w:gridCol w:w="7789"/>
      </w:tblGrid>
      <w:tr w:rsidR="007F3CD9" w:rsidRPr="001D5159" w14:paraId="139BB1E1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50D7F92E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Title of studentship</w:t>
            </w:r>
          </w:p>
        </w:tc>
        <w:tc>
          <w:tcPr>
            <w:tcW w:w="7730" w:type="dxa"/>
          </w:tcPr>
          <w:p w14:paraId="087F3833" w14:textId="259F366A" w:rsidR="007F3CD9" w:rsidRPr="001D5159" w:rsidRDefault="00090D75" w:rsidP="000A78A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</w:t>
            </w:r>
            <w:r w:rsidR="00571B6D">
              <w:rPr>
                <w:rFonts w:ascii="Calibri" w:hAnsi="Calibri"/>
              </w:rPr>
              <w:t>MART</w:t>
            </w:r>
            <w:r w:rsidR="00D063DA">
              <w:rPr>
                <w:rFonts w:ascii="Calibri" w:hAnsi="Calibri"/>
              </w:rPr>
              <w:t xml:space="preserve"> Nanocarriers </w:t>
            </w:r>
            <w:r>
              <w:rPr>
                <w:rFonts w:ascii="Calibri" w:hAnsi="Calibri"/>
              </w:rPr>
              <w:t>for Cance</w:t>
            </w:r>
            <w:r w:rsidR="00D84A9F">
              <w:rPr>
                <w:rFonts w:ascii="Calibri" w:hAnsi="Calibri"/>
              </w:rPr>
              <w:t>r</w:t>
            </w:r>
          </w:p>
        </w:tc>
      </w:tr>
      <w:tr w:rsidR="007F3CD9" w:rsidRPr="001D5159" w14:paraId="5693CC34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5703C4CD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Value</w:t>
            </w:r>
            <w:r w:rsidR="000F380D" w:rsidRPr="001D5159">
              <w:rPr>
                <w:rFonts w:ascii="Calibri" w:hAnsi="Calibri"/>
                <w:b/>
              </w:rPr>
              <w:t xml:space="preserve"> / what is covered? </w:t>
            </w:r>
          </w:p>
        </w:tc>
        <w:tc>
          <w:tcPr>
            <w:tcW w:w="7730" w:type="dxa"/>
          </w:tcPr>
          <w:p w14:paraId="46A1D1ED" w14:textId="77777777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Fully funded</w:t>
            </w:r>
          </w:p>
          <w:p w14:paraId="48FF48B0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4D692A97" w14:textId="1DACD762" w:rsidR="007C3A10" w:rsidRPr="001D5159" w:rsidRDefault="007F3CD9" w:rsidP="00FB1B0D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100% of UK/EU tuition fees paid and an annual stipend</w:t>
            </w:r>
            <w:r w:rsidR="00F76DAC" w:rsidRPr="001D5159">
              <w:rPr>
                <w:rFonts w:ascii="Calibri" w:hAnsi="Calibri"/>
              </w:rPr>
              <w:t xml:space="preserve"> for UK residents</w:t>
            </w:r>
            <w:r w:rsidR="003A76E9" w:rsidRPr="001D5159">
              <w:rPr>
                <w:rFonts w:ascii="Calibri" w:hAnsi="Calibri"/>
              </w:rPr>
              <w:t xml:space="preserve"> only</w:t>
            </w:r>
            <w:r w:rsidRPr="001D5159">
              <w:rPr>
                <w:rFonts w:ascii="Calibri" w:hAnsi="Calibri"/>
              </w:rPr>
              <w:t xml:space="preserve"> (living expenses), currently </w:t>
            </w:r>
            <w:r w:rsidR="004658F1" w:rsidRPr="001D5159">
              <w:rPr>
                <w:rFonts w:ascii="Calibri" w:hAnsi="Calibri"/>
              </w:rPr>
              <w:t xml:space="preserve">at </w:t>
            </w:r>
            <w:r w:rsidR="007628FE" w:rsidRPr="007628FE">
              <w:rPr>
                <w:rFonts w:ascii="Calibri" w:hAnsi="Calibri"/>
              </w:rPr>
              <w:t>£15,009</w:t>
            </w:r>
          </w:p>
        </w:tc>
      </w:tr>
      <w:tr w:rsidR="007F3CD9" w:rsidRPr="001D5159" w14:paraId="7BE5D50C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7F0DCF90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Awarding body</w:t>
            </w:r>
          </w:p>
        </w:tc>
        <w:tc>
          <w:tcPr>
            <w:tcW w:w="7730" w:type="dxa"/>
          </w:tcPr>
          <w:p w14:paraId="4FE0BE00" w14:textId="30C65ED4" w:rsidR="007F3CD9" w:rsidRPr="001D5159" w:rsidRDefault="007C3A10">
            <w:pPr>
              <w:rPr>
                <w:rFonts w:ascii="Calibri" w:hAnsi="Calibri"/>
              </w:rPr>
            </w:pPr>
            <w:proofErr w:type="spellStart"/>
            <w:r w:rsidRPr="001D5159">
              <w:rPr>
                <w:rFonts w:ascii="Calibri" w:hAnsi="Calibri"/>
              </w:rPr>
              <w:t>D</w:t>
            </w:r>
            <w:r w:rsidR="00D84A9F">
              <w:rPr>
                <w:rFonts w:ascii="Calibri" w:hAnsi="Calibri"/>
              </w:rPr>
              <w:t>f</w:t>
            </w:r>
            <w:r w:rsidRPr="001D5159">
              <w:rPr>
                <w:rFonts w:ascii="Calibri" w:hAnsi="Calibri"/>
              </w:rPr>
              <w:t>E</w:t>
            </w:r>
            <w:proofErr w:type="spellEnd"/>
          </w:p>
        </w:tc>
      </w:tr>
      <w:tr w:rsidR="007F3CD9" w:rsidRPr="001D5159" w14:paraId="0FD83558" w14:textId="77777777" w:rsidTr="001D5159">
        <w:trPr>
          <w:trHeight w:val="557"/>
        </w:trPr>
        <w:tc>
          <w:tcPr>
            <w:tcW w:w="1512" w:type="dxa"/>
            <w:shd w:val="clear" w:color="auto" w:fill="DEEAF6" w:themeFill="accent1" w:themeFillTint="33"/>
          </w:tcPr>
          <w:p w14:paraId="3B2B1F67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Number of studentships</w:t>
            </w:r>
          </w:p>
        </w:tc>
        <w:tc>
          <w:tcPr>
            <w:tcW w:w="7730" w:type="dxa"/>
          </w:tcPr>
          <w:p w14:paraId="00607795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1</w:t>
            </w:r>
          </w:p>
        </w:tc>
      </w:tr>
      <w:tr w:rsidR="007F3CD9" w:rsidRPr="001D5159" w14:paraId="7D945C08" w14:textId="77777777" w:rsidTr="00873281">
        <w:trPr>
          <w:trHeight w:val="1412"/>
        </w:trPr>
        <w:tc>
          <w:tcPr>
            <w:tcW w:w="1512" w:type="dxa"/>
            <w:shd w:val="clear" w:color="auto" w:fill="DEEAF6" w:themeFill="accent1" w:themeFillTint="33"/>
          </w:tcPr>
          <w:p w14:paraId="74833CDF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 xml:space="preserve">Summary </w:t>
            </w:r>
            <w:r w:rsidR="00270CA4" w:rsidRPr="001D5159">
              <w:rPr>
                <w:rFonts w:ascii="Calibri" w:hAnsi="Calibri"/>
                <w:b/>
              </w:rPr>
              <w:t xml:space="preserve">descriptive </w:t>
            </w:r>
            <w:r w:rsidR="007F3CD9" w:rsidRPr="001D5159">
              <w:rPr>
                <w:rFonts w:ascii="Calibri" w:hAnsi="Calibri"/>
                <w:b/>
              </w:rPr>
              <w:t>text</w:t>
            </w:r>
            <w:r w:rsidR="00270CA4" w:rsidRPr="001D5159">
              <w:rPr>
                <w:rFonts w:ascii="Calibri" w:hAnsi="Calibri"/>
                <w:b/>
              </w:rPr>
              <w:t xml:space="preserve"> / Example of research project </w:t>
            </w:r>
          </w:p>
        </w:tc>
        <w:tc>
          <w:tcPr>
            <w:tcW w:w="7730" w:type="dxa"/>
          </w:tcPr>
          <w:p w14:paraId="333C90F5" w14:textId="229194F2" w:rsidR="006F3BF0" w:rsidRPr="006F3BF0" w:rsidRDefault="006F3BF0" w:rsidP="006F3BF0">
            <w:pPr>
              <w:jc w:val="both"/>
              <w:rPr>
                <w:rFonts w:ascii="Calibri" w:eastAsia="Times New Roman" w:hAnsi="Calibri" w:cs="Times New Roman"/>
              </w:rPr>
            </w:pPr>
            <w:r w:rsidRPr="006F3BF0">
              <w:rPr>
                <w:rFonts w:ascii="Calibri" w:eastAsia="Times New Roman" w:hAnsi="Calibri" w:cs="Times New Roman"/>
              </w:rPr>
              <w:t>An important limitation in the treatment of cancer with therapeutics is the inability to achieve therapeutically effective local drug concentrations avoiding healthy tissue damage. Liposomes are phospholipid-based delivery systems, clinically used for the transport of therapeutics. The clinical use of phospholipid-based delivery systems is based on reduced toxicity to healthy tissues with a simultaneous increase in tumour accumulation. However, the accumulation of drug-loaded liposomes in the tumour tissue does not necessarily lead to a higher drug bioavailability.</w:t>
            </w:r>
          </w:p>
          <w:p w14:paraId="69C31F4A" w14:textId="4C0C7265" w:rsidR="00257E72" w:rsidRPr="001D5159" w:rsidRDefault="006F3BF0" w:rsidP="003125A1">
            <w:pPr>
              <w:jc w:val="both"/>
              <w:rPr>
                <w:rFonts w:ascii="Calibri" w:hAnsi="Calibri"/>
                <w:lang w:val="en-US"/>
              </w:rPr>
            </w:pPr>
            <w:r w:rsidRPr="006F3BF0">
              <w:rPr>
                <w:rFonts w:ascii="Calibri" w:eastAsia="Times New Roman" w:hAnsi="Calibri" w:cs="Times New Roman"/>
              </w:rPr>
              <w:t>Th</w:t>
            </w:r>
            <w:r w:rsidR="00571B6D">
              <w:rPr>
                <w:rFonts w:ascii="Calibri" w:eastAsia="Times New Roman" w:hAnsi="Calibri" w:cs="Times New Roman"/>
              </w:rPr>
              <w:t>is</w:t>
            </w:r>
            <w:r w:rsidRPr="006F3BF0">
              <w:rPr>
                <w:rFonts w:ascii="Calibri" w:eastAsia="Times New Roman" w:hAnsi="Calibri" w:cs="Times New Roman"/>
              </w:rPr>
              <w:t xml:space="preserve"> project focuses on designing smart (stimuli-responsive) </w:t>
            </w:r>
            <w:proofErr w:type="spellStart"/>
            <w:r w:rsidRPr="006F3BF0">
              <w:rPr>
                <w:rFonts w:ascii="Calibri" w:eastAsia="Times New Roman" w:hAnsi="Calibri" w:cs="Times New Roman"/>
              </w:rPr>
              <w:t>nanosystems</w:t>
            </w:r>
            <w:proofErr w:type="spellEnd"/>
            <w:r w:rsidRPr="006F3BF0">
              <w:rPr>
                <w:rFonts w:ascii="Calibri" w:eastAsia="Times New Roman" w:hAnsi="Calibri" w:cs="Times New Roman"/>
              </w:rPr>
              <w:t xml:space="preserve"> for </w:t>
            </w:r>
            <w:r w:rsidR="00571B6D">
              <w:rPr>
                <w:rFonts w:ascii="Calibri" w:eastAsia="Times New Roman" w:hAnsi="Calibri" w:cs="Times New Roman"/>
              </w:rPr>
              <w:t>on-demand drug release</w:t>
            </w:r>
            <w:r w:rsidR="007523AE">
              <w:rPr>
                <w:rFonts w:ascii="Calibri" w:eastAsia="Times New Roman" w:hAnsi="Calibri" w:cs="Times New Roman"/>
              </w:rPr>
              <w:t xml:space="preserve"> for anti-cancer drug delivery</w:t>
            </w:r>
            <w:r w:rsidRPr="006F3BF0">
              <w:rPr>
                <w:rFonts w:ascii="Calibri" w:eastAsia="Times New Roman" w:hAnsi="Calibri" w:cs="Times New Roman"/>
              </w:rPr>
              <w:t>. The scientific approach of this project is to fabricate new types of responsive drug delivery systems (e.g. temperature</w:t>
            </w:r>
            <w:r w:rsidR="007628FE">
              <w:rPr>
                <w:rFonts w:ascii="Calibri" w:eastAsia="Times New Roman" w:hAnsi="Calibri" w:cs="Times New Roman"/>
              </w:rPr>
              <w:t>, redox or</w:t>
            </w:r>
            <w:r w:rsidRPr="006F3BF0">
              <w:rPr>
                <w:rFonts w:ascii="Calibri" w:eastAsia="Times New Roman" w:hAnsi="Calibri" w:cs="Times New Roman"/>
              </w:rPr>
              <w:t xml:space="preserve"> hypoxia). The developed smart nanoparticles will be characterised, and their biological activity </w:t>
            </w:r>
            <w:r w:rsidRPr="00131E69">
              <w:rPr>
                <w:rFonts w:ascii="Calibri" w:eastAsia="Times New Roman" w:hAnsi="Calibri" w:cs="Times New Roman"/>
                <w:i/>
              </w:rPr>
              <w:t>in vitro</w:t>
            </w:r>
            <w:r w:rsidRPr="006F3BF0">
              <w:rPr>
                <w:rFonts w:ascii="Calibri" w:eastAsia="Times New Roman" w:hAnsi="Calibri" w:cs="Times New Roman"/>
              </w:rPr>
              <w:t xml:space="preserve"> and</w:t>
            </w:r>
            <w:r w:rsidRPr="00131E69">
              <w:rPr>
                <w:rFonts w:ascii="Calibri" w:eastAsia="Times New Roman" w:hAnsi="Calibri" w:cs="Times New Roman"/>
                <w:i/>
              </w:rPr>
              <w:t xml:space="preserve"> in vivo</w:t>
            </w:r>
            <w:r w:rsidRPr="006F3BF0">
              <w:rPr>
                <w:rFonts w:ascii="Calibri" w:eastAsia="Times New Roman" w:hAnsi="Calibri" w:cs="Times New Roman"/>
              </w:rPr>
              <w:t xml:space="preserve"> will be evaluated. This highly interdisciplinary project combines expertise in </w:t>
            </w:r>
            <w:r>
              <w:rPr>
                <w:rFonts w:ascii="Calibri" w:eastAsia="Times New Roman" w:hAnsi="Calibri" w:cs="Times New Roman"/>
              </w:rPr>
              <w:t>formulation and biological testing</w:t>
            </w:r>
            <w:r w:rsidRPr="006F3BF0">
              <w:rPr>
                <w:rFonts w:ascii="Calibri" w:eastAsia="Times New Roman" w:hAnsi="Calibri" w:cs="Times New Roman"/>
              </w:rPr>
              <w:t xml:space="preserve"> and will provide a unique opportunity for excellent students to work in a stimulating </w:t>
            </w:r>
            <w:r w:rsidR="007628FE">
              <w:rPr>
                <w:rFonts w:ascii="Calibri" w:eastAsia="Times New Roman" w:hAnsi="Calibri" w:cs="Times New Roman"/>
              </w:rPr>
              <w:t>inter</w:t>
            </w:r>
            <w:r w:rsidRPr="006F3BF0">
              <w:rPr>
                <w:rFonts w:ascii="Calibri" w:eastAsia="Times New Roman" w:hAnsi="Calibri" w:cs="Times New Roman"/>
              </w:rPr>
              <w:t>disciplinary team.</w:t>
            </w:r>
          </w:p>
        </w:tc>
      </w:tr>
      <w:tr w:rsidR="00695F66" w:rsidRPr="001D5159" w14:paraId="4E56534D" w14:textId="77777777" w:rsidTr="00873281">
        <w:trPr>
          <w:trHeight w:val="625"/>
        </w:trPr>
        <w:tc>
          <w:tcPr>
            <w:tcW w:w="1512" w:type="dxa"/>
            <w:shd w:val="clear" w:color="auto" w:fill="DEEAF6" w:themeFill="accent1" w:themeFillTint="33"/>
          </w:tcPr>
          <w:p w14:paraId="3F9B8C4D" w14:textId="77777777" w:rsidR="00695F66" w:rsidRPr="001D5159" w:rsidRDefault="000F6B4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*Supervisor(s)</w:t>
            </w:r>
          </w:p>
        </w:tc>
        <w:tc>
          <w:tcPr>
            <w:tcW w:w="7730" w:type="dxa"/>
          </w:tcPr>
          <w:p w14:paraId="4D62474E" w14:textId="1CAE238D" w:rsidR="00695F66" w:rsidRPr="001D5159" w:rsidRDefault="00502C57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 xml:space="preserve"> </w:t>
            </w:r>
            <w:r w:rsidR="00B937DC" w:rsidRPr="001D5159">
              <w:rPr>
                <w:rFonts w:ascii="Calibri" w:hAnsi="Calibri"/>
              </w:rPr>
              <w:t xml:space="preserve">Dr Wafa Al-Jamal &amp; </w:t>
            </w:r>
            <w:r w:rsidR="003125A1">
              <w:rPr>
                <w:rFonts w:ascii="Calibri" w:hAnsi="Calibri"/>
              </w:rPr>
              <w:t xml:space="preserve">Dr </w:t>
            </w:r>
            <w:r w:rsidR="003125A1" w:rsidRPr="003125A1">
              <w:rPr>
                <w:rFonts w:ascii="Calibri" w:hAnsi="Calibri"/>
              </w:rPr>
              <w:t>Raghu Raj Singh Thakur</w:t>
            </w:r>
          </w:p>
        </w:tc>
      </w:tr>
      <w:tr w:rsidR="007F3CD9" w:rsidRPr="001D5159" w14:paraId="4E0B3869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60C69440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1B792D" w:rsidRPr="001D5159">
              <w:rPr>
                <w:rFonts w:ascii="Calibri" w:hAnsi="Calibri"/>
                <w:b/>
              </w:rPr>
              <w:t xml:space="preserve">Eligibility / residence </w:t>
            </w:r>
            <w:r w:rsidR="007F3CD9" w:rsidRPr="001D5159">
              <w:rPr>
                <w:rFonts w:ascii="Calibri" w:hAnsi="Calibri"/>
                <w:b/>
              </w:rPr>
              <w:t>Status</w:t>
            </w:r>
          </w:p>
        </w:tc>
        <w:tc>
          <w:tcPr>
            <w:tcW w:w="7730" w:type="dxa"/>
          </w:tcPr>
          <w:p w14:paraId="3D324EF1" w14:textId="77777777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UK/EU only</w:t>
            </w:r>
          </w:p>
        </w:tc>
      </w:tr>
      <w:tr w:rsidR="007F3CD9" w:rsidRPr="001D5159" w14:paraId="0ED025C8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1F7FEB37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Country</w:t>
            </w:r>
          </w:p>
        </w:tc>
        <w:tc>
          <w:tcPr>
            <w:tcW w:w="7730" w:type="dxa"/>
          </w:tcPr>
          <w:p w14:paraId="096F5302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Northern Ireland</w:t>
            </w:r>
          </w:p>
        </w:tc>
      </w:tr>
      <w:tr w:rsidR="007F3CD9" w:rsidRPr="001D5159" w14:paraId="5A9A4024" w14:textId="77777777" w:rsidTr="00873281">
        <w:trPr>
          <w:trHeight w:val="630"/>
        </w:trPr>
        <w:tc>
          <w:tcPr>
            <w:tcW w:w="1512" w:type="dxa"/>
            <w:shd w:val="clear" w:color="auto" w:fill="DEEAF6" w:themeFill="accent1" w:themeFillTint="33"/>
          </w:tcPr>
          <w:p w14:paraId="62462A05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 xml:space="preserve">Start date and duration </w:t>
            </w:r>
          </w:p>
        </w:tc>
        <w:tc>
          <w:tcPr>
            <w:tcW w:w="7730" w:type="dxa"/>
          </w:tcPr>
          <w:p w14:paraId="38C6DCC8" w14:textId="26528399" w:rsidR="007F3CD9" w:rsidRPr="001D5159" w:rsidRDefault="000F6C8E" w:rsidP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 xml:space="preserve">1 </w:t>
            </w:r>
            <w:r w:rsidR="007628FE">
              <w:rPr>
                <w:rFonts w:ascii="Calibri" w:hAnsi="Calibri"/>
              </w:rPr>
              <w:t>October</w:t>
            </w:r>
            <w:r w:rsidR="00090D75">
              <w:rPr>
                <w:rFonts w:ascii="Calibri" w:hAnsi="Calibri"/>
              </w:rPr>
              <w:t xml:space="preserve"> 202</w:t>
            </w:r>
            <w:r w:rsidR="007628FE">
              <w:rPr>
                <w:rFonts w:ascii="Calibri" w:hAnsi="Calibri"/>
              </w:rPr>
              <w:t>1</w:t>
            </w:r>
          </w:p>
          <w:p w14:paraId="4010ABC3" w14:textId="77777777" w:rsidR="007F3CD9" w:rsidRPr="001D5159" w:rsidRDefault="007F3CD9" w:rsidP="003A76E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Funding covers a three-year full-time PhD.</w:t>
            </w:r>
          </w:p>
        </w:tc>
      </w:tr>
      <w:tr w:rsidR="007F3CD9" w:rsidRPr="001D5159" w14:paraId="28F29B22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6A9B78EC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Faculty</w:t>
            </w:r>
          </w:p>
        </w:tc>
        <w:tc>
          <w:tcPr>
            <w:tcW w:w="7730" w:type="dxa"/>
          </w:tcPr>
          <w:p w14:paraId="697AD963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MHLS</w:t>
            </w:r>
          </w:p>
        </w:tc>
      </w:tr>
      <w:tr w:rsidR="007F3CD9" w:rsidRPr="001D5159" w14:paraId="0F4A2020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7E363DF7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Research centre / School</w:t>
            </w:r>
          </w:p>
        </w:tc>
        <w:tc>
          <w:tcPr>
            <w:tcW w:w="7730" w:type="dxa"/>
          </w:tcPr>
          <w:p w14:paraId="01F42C0A" w14:textId="77777777" w:rsidR="007F3CD9" w:rsidRPr="001D5159" w:rsidRDefault="007C3A10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Pharmacy</w:t>
            </w:r>
          </w:p>
        </w:tc>
      </w:tr>
      <w:tr w:rsidR="001B792D" w:rsidRPr="001D5159" w14:paraId="2B55D6E4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29BF30B7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lastRenderedPageBreak/>
              <w:t>Subject area</w:t>
            </w:r>
          </w:p>
        </w:tc>
        <w:tc>
          <w:tcPr>
            <w:tcW w:w="7730" w:type="dxa"/>
          </w:tcPr>
          <w:p w14:paraId="26BC92BB" w14:textId="1066B52B" w:rsidR="001B792D" w:rsidRPr="001D5159" w:rsidRDefault="00DA127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Smart nanoparticles</w:t>
            </w:r>
            <w:r w:rsidR="00090D75">
              <w:rPr>
                <w:rFonts w:ascii="Calibri" w:hAnsi="Calibri"/>
              </w:rPr>
              <w:t xml:space="preserve">, </w:t>
            </w:r>
            <w:r w:rsidR="00324569">
              <w:rPr>
                <w:rFonts w:ascii="Calibri" w:hAnsi="Calibri"/>
              </w:rPr>
              <w:t xml:space="preserve">responsive </w:t>
            </w:r>
            <w:r w:rsidR="006559AF">
              <w:rPr>
                <w:rFonts w:ascii="Calibri" w:hAnsi="Calibri"/>
              </w:rPr>
              <w:t xml:space="preserve">nanocarriers, </w:t>
            </w:r>
            <w:r w:rsidR="003125A1">
              <w:rPr>
                <w:rFonts w:ascii="Calibri" w:hAnsi="Calibri"/>
              </w:rPr>
              <w:t>c</w:t>
            </w:r>
            <w:r w:rsidR="00983AD0" w:rsidRPr="001D5159">
              <w:rPr>
                <w:rFonts w:ascii="Calibri" w:hAnsi="Calibri"/>
              </w:rPr>
              <w:t>ancer nanomedicine</w:t>
            </w:r>
            <w:r>
              <w:rPr>
                <w:rFonts w:ascii="Calibri" w:hAnsi="Calibri"/>
              </w:rPr>
              <w:t>,</w:t>
            </w:r>
            <w:r w:rsidR="00983AD0" w:rsidRPr="001D5159">
              <w:rPr>
                <w:rFonts w:ascii="Calibri" w:hAnsi="Calibri"/>
              </w:rPr>
              <w:t xml:space="preserve"> and</w:t>
            </w:r>
            <w:r>
              <w:rPr>
                <w:rFonts w:ascii="Calibri" w:hAnsi="Calibri"/>
              </w:rPr>
              <w:t xml:space="preserve"> targeted</w:t>
            </w:r>
            <w:r w:rsidR="00983AD0" w:rsidRPr="001D5159">
              <w:rPr>
                <w:rFonts w:ascii="Calibri" w:hAnsi="Calibri"/>
              </w:rPr>
              <w:t xml:space="preserve"> drug d</w:t>
            </w:r>
            <w:r w:rsidR="00B937DC" w:rsidRPr="001D5159">
              <w:rPr>
                <w:rFonts w:ascii="Calibri" w:hAnsi="Calibri"/>
              </w:rPr>
              <w:t>elivery</w:t>
            </w:r>
          </w:p>
        </w:tc>
      </w:tr>
      <w:tr w:rsidR="007F3CD9" w:rsidRPr="001D5159" w14:paraId="37F2D25C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1721C332" w14:textId="77777777" w:rsidR="007F3CD9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Candidate requirements / K</w:t>
            </w:r>
            <w:r w:rsidR="00695F66" w:rsidRPr="001D5159">
              <w:rPr>
                <w:rFonts w:ascii="Calibri" w:hAnsi="Calibri"/>
                <w:b/>
              </w:rPr>
              <w:t xml:space="preserve">ey skills required for the post </w:t>
            </w:r>
          </w:p>
          <w:p w14:paraId="054A0AE4" w14:textId="77777777" w:rsidR="00695F66" w:rsidRPr="001D5159" w:rsidRDefault="00695F66">
            <w:pPr>
              <w:rPr>
                <w:rFonts w:ascii="Calibri" w:hAnsi="Calibri"/>
                <w:b/>
              </w:rPr>
            </w:pPr>
          </w:p>
        </w:tc>
        <w:tc>
          <w:tcPr>
            <w:tcW w:w="7730" w:type="dxa"/>
          </w:tcPr>
          <w:p w14:paraId="0B0D5859" w14:textId="77777777" w:rsidR="007F3CD9" w:rsidRDefault="007C3A10">
            <w:pPr>
              <w:rPr>
                <w:rFonts w:ascii="Calibri" w:hAnsi="Calibri" w:cs="Arial"/>
              </w:rPr>
            </w:pPr>
            <w:r w:rsidRPr="001D5159">
              <w:rPr>
                <w:rFonts w:ascii="Calibri" w:hAnsi="Calibri" w:cs="Arial"/>
              </w:rPr>
              <w:t xml:space="preserve">Applicants should have a 1st or 2.1 honours degree (or equivalent) in a relevant subject. Relevant subjects include </w:t>
            </w:r>
            <w:r w:rsidR="00090D75" w:rsidRPr="001D5159">
              <w:rPr>
                <w:rFonts w:ascii="Calibri" w:hAnsi="Calibri" w:cs="Arial"/>
              </w:rPr>
              <w:t>Pharmacy</w:t>
            </w:r>
            <w:r w:rsidR="00090D75">
              <w:rPr>
                <w:rFonts w:ascii="Calibri" w:hAnsi="Calibri" w:cs="Arial"/>
              </w:rPr>
              <w:t>, Pharmaceutical</w:t>
            </w:r>
            <w:r w:rsidRPr="001D5159">
              <w:rPr>
                <w:rFonts w:ascii="Calibri" w:hAnsi="Calibri" w:cs="Arial"/>
              </w:rPr>
              <w:t xml:space="preserve"> Sciences, Biochemistry, Biological/Biomedical Sciences,</w:t>
            </w:r>
            <w:r w:rsidR="002F06D8" w:rsidRPr="001D5159">
              <w:rPr>
                <w:rFonts w:ascii="Calibri" w:hAnsi="Calibri" w:cs="Arial"/>
              </w:rPr>
              <w:t xml:space="preserve"> </w:t>
            </w:r>
            <w:r w:rsidRPr="001D5159">
              <w:rPr>
                <w:rFonts w:ascii="Calibri" w:hAnsi="Calibri" w:cs="Arial"/>
              </w:rPr>
              <w:t>Chemistry, Engineering</w:t>
            </w:r>
            <w:r w:rsidR="00E41AE4" w:rsidRPr="001D5159">
              <w:rPr>
                <w:rFonts w:ascii="Calibri" w:hAnsi="Calibri" w:cs="Arial"/>
              </w:rPr>
              <w:t xml:space="preserve">, or </w:t>
            </w:r>
            <w:r w:rsidRPr="001D5159">
              <w:rPr>
                <w:rFonts w:ascii="Calibri" w:hAnsi="Calibri" w:cs="Arial"/>
              </w:rPr>
              <w:t>a closely related discipline. Students who have a 2.2 honours degree and a Master’s degree may also be considered, but the School reserves the right to shortlist for interview only those applicants who have demonstrated high academic attainment to date</w:t>
            </w:r>
            <w:r w:rsidR="007523AE">
              <w:rPr>
                <w:rFonts w:ascii="Calibri" w:hAnsi="Calibri" w:cs="Arial"/>
              </w:rPr>
              <w:t>.</w:t>
            </w:r>
          </w:p>
          <w:p w14:paraId="1A031571" w14:textId="77777777" w:rsidR="00C315D7" w:rsidRDefault="00C315D7">
            <w:pPr>
              <w:rPr>
                <w:rFonts w:ascii="Calibri" w:hAnsi="Calibri" w:cs="Arial"/>
              </w:rPr>
            </w:pPr>
          </w:p>
          <w:p w14:paraId="647F7C5E" w14:textId="6F8A1115" w:rsidR="00C315D7" w:rsidRDefault="00C315D7">
            <w:pPr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 xml:space="preserve">For </w:t>
            </w:r>
            <w:proofErr w:type="spellStart"/>
            <w:r w:rsidR="00F120B1" w:rsidRPr="00F120B1">
              <w:rPr>
                <w:rFonts w:ascii="Calibri" w:hAnsi="Calibri" w:cs="Arial"/>
              </w:rPr>
              <w:t>DfE</w:t>
            </w:r>
            <w:proofErr w:type="spellEnd"/>
            <w:r w:rsidR="00F120B1" w:rsidRPr="00F120B1">
              <w:rPr>
                <w:rFonts w:ascii="Calibri" w:hAnsi="Calibri" w:cs="Arial"/>
              </w:rPr>
              <w:t xml:space="preserve"> studentship</w:t>
            </w:r>
            <w:r w:rsidR="00F120B1">
              <w:rPr>
                <w:rFonts w:ascii="Calibri" w:hAnsi="Calibri" w:cs="Arial"/>
              </w:rPr>
              <w:t xml:space="preserve"> </w:t>
            </w:r>
            <w:r>
              <w:rPr>
                <w:rFonts w:ascii="Calibri" w:hAnsi="Calibri" w:cs="Arial"/>
              </w:rPr>
              <w:t>eligibility, please check the link below.</w:t>
            </w:r>
          </w:p>
          <w:p w14:paraId="63C1634E" w14:textId="6AF8C793" w:rsidR="00C315D7" w:rsidRDefault="001C2A26">
            <w:pPr>
              <w:rPr>
                <w:rFonts w:ascii="Calibri" w:hAnsi="Calibri"/>
              </w:rPr>
            </w:pPr>
            <w:hyperlink r:id="rId6" w:history="1">
              <w:r w:rsidR="00C315D7" w:rsidRPr="000B11A0">
                <w:rPr>
                  <w:rStyle w:val="Hyperlink"/>
                  <w:rFonts w:ascii="Calibri" w:hAnsi="Calibri"/>
                </w:rPr>
                <w:t>https://www.nidirect.gov.uk/articles/department-economy-studentships</w:t>
              </w:r>
            </w:hyperlink>
          </w:p>
          <w:p w14:paraId="04908960" w14:textId="747FBEA3" w:rsidR="00C315D7" w:rsidRPr="001D5159" w:rsidRDefault="00C315D7">
            <w:pPr>
              <w:rPr>
                <w:rFonts w:ascii="Calibri" w:hAnsi="Calibri"/>
              </w:rPr>
            </w:pPr>
          </w:p>
        </w:tc>
      </w:tr>
      <w:tr w:rsidR="007F3CD9" w:rsidRPr="001D5159" w14:paraId="20B23C1A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797CECE2" w14:textId="09D31F22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Deadline for applications</w:t>
            </w:r>
          </w:p>
        </w:tc>
        <w:tc>
          <w:tcPr>
            <w:tcW w:w="7730" w:type="dxa"/>
          </w:tcPr>
          <w:p w14:paraId="489895A8" w14:textId="374E5879" w:rsidR="007F3CD9" w:rsidRPr="001D5159" w:rsidRDefault="007628FE">
            <w:pPr>
              <w:rPr>
                <w:rFonts w:ascii="Calibri" w:hAnsi="Calibri"/>
              </w:rPr>
            </w:pPr>
            <w:r>
              <w:rPr>
                <w:rFonts w:ascii="Calibri" w:hAnsi="Calibri"/>
                <w:highlight w:val="yellow"/>
              </w:rPr>
              <w:t>Claire, p</w:t>
            </w:r>
            <w:r w:rsidRPr="00AA25AC">
              <w:rPr>
                <w:rFonts w:ascii="Calibri" w:hAnsi="Calibri"/>
                <w:highlight w:val="yellow"/>
              </w:rPr>
              <w:t xml:space="preserve">lease </w:t>
            </w:r>
            <w:r>
              <w:rPr>
                <w:rFonts w:ascii="Calibri" w:hAnsi="Calibri"/>
                <w:highlight w:val="yellow"/>
              </w:rPr>
              <w:t>indicate</w:t>
            </w:r>
          </w:p>
        </w:tc>
      </w:tr>
      <w:tr w:rsidR="007F3CD9" w:rsidRPr="001D5159" w14:paraId="7A487D07" w14:textId="77777777" w:rsidTr="00873281">
        <w:trPr>
          <w:trHeight w:val="444"/>
        </w:trPr>
        <w:tc>
          <w:tcPr>
            <w:tcW w:w="1512" w:type="dxa"/>
            <w:shd w:val="clear" w:color="auto" w:fill="DEEAF6" w:themeFill="accent1" w:themeFillTint="33"/>
          </w:tcPr>
          <w:p w14:paraId="70B884C3" w14:textId="77777777" w:rsidR="007F3CD9" w:rsidRPr="001D5159" w:rsidRDefault="00695F66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*</w:t>
            </w:r>
            <w:r w:rsidR="007F3CD9" w:rsidRPr="001D5159">
              <w:rPr>
                <w:rFonts w:ascii="Calibri" w:hAnsi="Calibri"/>
                <w:b/>
              </w:rPr>
              <w:t>How to apply / contacts</w:t>
            </w:r>
          </w:p>
        </w:tc>
        <w:tc>
          <w:tcPr>
            <w:tcW w:w="7730" w:type="dxa"/>
          </w:tcPr>
          <w:p w14:paraId="71CA2C71" w14:textId="423CC11E" w:rsidR="007F3CD9" w:rsidRPr="001D5159" w:rsidRDefault="007F3CD9">
            <w:pPr>
              <w:rPr>
                <w:rFonts w:ascii="Calibri" w:hAnsi="Calibri"/>
              </w:rPr>
            </w:pPr>
            <w:r w:rsidRPr="001D5159">
              <w:rPr>
                <w:rFonts w:ascii="Calibri" w:hAnsi="Calibri"/>
              </w:rPr>
              <w:t>Postgraduate Research applicants</w:t>
            </w:r>
            <w:r w:rsidR="007C3A10" w:rsidRPr="001D5159">
              <w:rPr>
                <w:rFonts w:ascii="Calibri" w:hAnsi="Calibri"/>
              </w:rPr>
              <w:t xml:space="preserve"> for</w:t>
            </w:r>
            <w:r w:rsidRPr="001D5159">
              <w:rPr>
                <w:rFonts w:ascii="Calibri" w:hAnsi="Calibri"/>
              </w:rPr>
              <w:t xml:space="preserve"> </w:t>
            </w:r>
            <w:r w:rsidR="007C3A10" w:rsidRPr="001D5159">
              <w:rPr>
                <w:rFonts w:ascii="Calibri" w:hAnsi="Calibri"/>
              </w:rPr>
              <w:t xml:space="preserve">Pharmacy </w:t>
            </w:r>
            <w:r w:rsidRPr="001D5159">
              <w:rPr>
                <w:rFonts w:ascii="Calibri" w:hAnsi="Calibri"/>
              </w:rPr>
              <w:t xml:space="preserve">who are interested in applying for a fully funded </w:t>
            </w:r>
            <w:proofErr w:type="spellStart"/>
            <w:r w:rsidR="007C3A10" w:rsidRPr="001D5159">
              <w:rPr>
                <w:rFonts w:ascii="Calibri" w:hAnsi="Calibri"/>
              </w:rPr>
              <w:t>D</w:t>
            </w:r>
            <w:r w:rsidR="00A00B98">
              <w:rPr>
                <w:rFonts w:ascii="Calibri" w:hAnsi="Calibri"/>
              </w:rPr>
              <w:t>f</w:t>
            </w:r>
            <w:r w:rsidR="007C3A10" w:rsidRPr="001D5159">
              <w:rPr>
                <w:rFonts w:ascii="Calibri" w:hAnsi="Calibri"/>
              </w:rPr>
              <w:t>E</w:t>
            </w:r>
            <w:proofErr w:type="spellEnd"/>
            <w:r w:rsidRPr="001D5159">
              <w:rPr>
                <w:rFonts w:ascii="Calibri" w:hAnsi="Calibri"/>
              </w:rPr>
              <w:t xml:space="preserve"> studentship must have applied to Queen’s, via the Direct Applications Portal, and submitted all required supporting documents by the closing date, which will be announced later in the Academic year.</w:t>
            </w:r>
          </w:p>
          <w:p w14:paraId="7417D1C6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50D79A55" w14:textId="77777777" w:rsidR="007F3CD9" w:rsidRPr="001D5159" w:rsidRDefault="001C2A26">
            <w:pPr>
              <w:rPr>
                <w:rFonts w:ascii="Calibri" w:hAnsi="Calibri"/>
              </w:rPr>
            </w:pPr>
            <w:hyperlink r:id="rId7" w:history="1">
              <w:r w:rsidR="007F3CD9" w:rsidRPr="001D5159">
                <w:rPr>
                  <w:rStyle w:val="Hyperlink"/>
                  <w:rFonts w:ascii="Calibri" w:hAnsi="Calibri"/>
                </w:rPr>
                <w:t>https://dap.qub.ac.uk/portal/user/u_login.php</w:t>
              </w:r>
            </w:hyperlink>
            <w:r w:rsidR="007F3CD9" w:rsidRPr="001D5159">
              <w:rPr>
                <w:rFonts w:ascii="Calibri" w:hAnsi="Calibri"/>
              </w:rPr>
              <w:t xml:space="preserve"> </w:t>
            </w:r>
            <w:r w:rsidR="007F3CD9" w:rsidRPr="001D5159">
              <w:rPr>
                <w:rFonts w:ascii="Calibri" w:hAnsi="Calibri"/>
              </w:rPr>
              <w:br/>
            </w:r>
          </w:p>
        </w:tc>
      </w:tr>
      <w:tr w:rsidR="007F3CD9" w:rsidRPr="001D5159" w14:paraId="768977FD" w14:textId="77777777" w:rsidTr="00F120B1">
        <w:trPr>
          <w:trHeight w:val="1799"/>
        </w:trPr>
        <w:tc>
          <w:tcPr>
            <w:tcW w:w="1512" w:type="dxa"/>
            <w:shd w:val="clear" w:color="auto" w:fill="DEEAF6" w:themeFill="accent1" w:themeFillTint="33"/>
          </w:tcPr>
          <w:p w14:paraId="49F160B1" w14:textId="77777777" w:rsidR="007F3CD9" w:rsidRPr="001D5159" w:rsidRDefault="007F3CD9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 xml:space="preserve">Relevant links </w:t>
            </w:r>
            <w:r w:rsidR="001B792D" w:rsidRPr="001D5159">
              <w:rPr>
                <w:rFonts w:ascii="Calibri" w:hAnsi="Calibri"/>
                <w:b/>
              </w:rPr>
              <w:t xml:space="preserve">/ more information </w:t>
            </w:r>
          </w:p>
          <w:p w14:paraId="4C17368C" w14:textId="77777777" w:rsidR="007F3CD9" w:rsidRPr="001D5159" w:rsidRDefault="007F3CD9">
            <w:pPr>
              <w:rPr>
                <w:rFonts w:ascii="Calibri" w:hAnsi="Calibri"/>
              </w:rPr>
            </w:pPr>
          </w:p>
        </w:tc>
        <w:tc>
          <w:tcPr>
            <w:tcW w:w="7730" w:type="dxa"/>
          </w:tcPr>
          <w:p w14:paraId="3194874E" w14:textId="77777777" w:rsidR="007F3CD9" w:rsidRPr="001D5159" w:rsidRDefault="007F3CD9">
            <w:pPr>
              <w:rPr>
                <w:rFonts w:ascii="Calibri" w:hAnsi="Calibri"/>
              </w:rPr>
            </w:pPr>
          </w:p>
          <w:p w14:paraId="2A178B23" w14:textId="77777777" w:rsidR="007F3CD9" w:rsidRPr="001D5159" w:rsidRDefault="001C2A26">
            <w:pPr>
              <w:rPr>
                <w:rFonts w:ascii="Calibri" w:hAnsi="Calibri"/>
              </w:rPr>
            </w:pPr>
            <w:hyperlink r:id="rId8" w:history="1">
              <w:r w:rsidR="007C3A10" w:rsidRPr="001D5159">
                <w:rPr>
                  <w:rStyle w:val="Hyperlink"/>
                  <w:rFonts w:ascii="Calibri" w:hAnsi="Calibri"/>
                </w:rPr>
                <w:t>http://www.qub.ac.uk/schools/SchoolofPharmacy/Research/PostgraduatePositions/</w:t>
              </w:r>
            </w:hyperlink>
          </w:p>
          <w:p w14:paraId="64418259" w14:textId="77777777" w:rsidR="007C3A10" w:rsidRPr="001D5159" w:rsidRDefault="007C3A10">
            <w:pPr>
              <w:rPr>
                <w:rFonts w:ascii="Calibri" w:hAnsi="Calibri"/>
              </w:rPr>
            </w:pPr>
          </w:p>
          <w:p w14:paraId="403278DB" w14:textId="77777777" w:rsidR="007C3A10" w:rsidRPr="001D5159" w:rsidRDefault="001C2A26">
            <w:pPr>
              <w:rPr>
                <w:rStyle w:val="Hyperlink"/>
                <w:rFonts w:ascii="Calibri" w:hAnsi="Calibri"/>
              </w:rPr>
            </w:pPr>
            <w:hyperlink r:id="rId9" w:history="1">
              <w:r w:rsidR="007C3A10" w:rsidRPr="001D5159">
                <w:rPr>
                  <w:rStyle w:val="Hyperlink"/>
                  <w:rFonts w:ascii="Calibri" w:hAnsi="Calibri"/>
                </w:rPr>
                <w:t>http://www.qub.ac.uk/schools/SchoolofPharmacy/Research/</w:t>
              </w:r>
            </w:hyperlink>
          </w:p>
          <w:p w14:paraId="1CF021AD" w14:textId="77777777" w:rsidR="00960566" w:rsidRPr="001D5159" w:rsidRDefault="00960566" w:rsidP="00960566">
            <w:pPr>
              <w:rPr>
                <w:rFonts w:ascii="Calibri" w:hAnsi="Calibri"/>
              </w:rPr>
            </w:pPr>
          </w:p>
          <w:p w14:paraId="6B53524E" w14:textId="52B69DEC" w:rsidR="007C3A10" w:rsidRPr="001D5159" w:rsidRDefault="001C2A26">
            <w:pPr>
              <w:rPr>
                <w:rFonts w:ascii="Calibri" w:hAnsi="Calibri"/>
              </w:rPr>
            </w:pPr>
            <w:hyperlink r:id="rId10" w:history="1">
              <w:r w:rsidR="007268FC" w:rsidRPr="001D5159">
                <w:rPr>
                  <w:rStyle w:val="Hyperlink"/>
                  <w:rFonts w:ascii="Calibri" w:hAnsi="Calibri"/>
                </w:rPr>
                <w:t>http://pure.qub.ac.uk/portal/en/persons/wafa-aljamal</w:t>
              </w:r>
            </w:hyperlink>
          </w:p>
        </w:tc>
      </w:tr>
      <w:tr w:rsidR="001B792D" w:rsidRPr="001D5159" w14:paraId="047D132B" w14:textId="77777777" w:rsidTr="00873281">
        <w:trPr>
          <w:trHeight w:val="576"/>
        </w:trPr>
        <w:tc>
          <w:tcPr>
            <w:tcW w:w="1512" w:type="dxa"/>
            <w:shd w:val="clear" w:color="auto" w:fill="DEEAF6" w:themeFill="accent1" w:themeFillTint="33"/>
          </w:tcPr>
          <w:p w14:paraId="12CD1648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Keywords for search filters</w:t>
            </w:r>
          </w:p>
        </w:tc>
        <w:tc>
          <w:tcPr>
            <w:tcW w:w="7730" w:type="dxa"/>
          </w:tcPr>
          <w:p w14:paraId="60DC74E3" w14:textId="2B2AF98C" w:rsidR="001B792D" w:rsidRPr="001D5159" w:rsidRDefault="003125A1" w:rsidP="0066260E">
            <w:pPr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Responsive nanopart</w:t>
            </w:r>
            <w:r w:rsidR="00DA1273">
              <w:rPr>
                <w:rFonts w:ascii="Calibri" w:hAnsi="Calibri"/>
              </w:rPr>
              <w:t>icles, targeted drug delivery</w:t>
            </w:r>
            <w:r w:rsidR="00FB1B0D" w:rsidRPr="001D5159">
              <w:rPr>
                <w:rFonts w:ascii="Calibri" w:hAnsi="Calibri"/>
              </w:rPr>
              <w:t xml:space="preserve">, </w:t>
            </w:r>
            <w:r>
              <w:rPr>
                <w:rFonts w:ascii="Calibri" w:hAnsi="Calibri"/>
              </w:rPr>
              <w:t xml:space="preserve">cancer </w:t>
            </w:r>
            <w:r w:rsidR="00FB1B0D" w:rsidRPr="001D5159">
              <w:rPr>
                <w:rFonts w:ascii="Calibri" w:hAnsi="Calibri"/>
              </w:rPr>
              <w:t>nano</w:t>
            </w:r>
            <w:r w:rsidR="00876D33">
              <w:rPr>
                <w:rFonts w:ascii="Calibri" w:hAnsi="Calibri"/>
              </w:rPr>
              <w:t>medicine</w:t>
            </w:r>
            <w:r w:rsidR="007523AE">
              <w:rPr>
                <w:rFonts w:ascii="Calibri" w:hAnsi="Calibri"/>
              </w:rPr>
              <w:t>.</w:t>
            </w:r>
          </w:p>
        </w:tc>
      </w:tr>
      <w:tr w:rsidR="001B792D" w:rsidRPr="001D5159" w14:paraId="0AC7B4C0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4D54FEE9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Training provided through the research project</w:t>
            </w:r>
          </w:p>
        </w:tc>
        <w:tc>
          <w:tcPr>
            <w:tcW w:w="7730" w:type="dxa"/>
          </w:tcPr>
          <w:p w14:paraId="3E0FDDCC" w14:textId="00403996" w:rsidR="001B792D" w:rsidRDefault="00876D33" w:rsidP="0066260E">
            <w:pPr>
              <w:jc w:val="both"/>
              <w:rPr>
                <w:rFonts w:ascii="Calibri" w:hAnsi="Calibri"/>
              </w:rPr>
            </w:pPr>
            <w:r w:rsidRPr="00876D33">
              <w:rPr>
                <w:rFonts w:ascii="Calibri" w:hAnsi="Calibri"/>
              </w:rPr>
              <w:t xml:space="preserve">This highly interdisciplinary project combines expertise in </w:t>
            </w:r>
            <w:r w:rsidR="006F3BF0">
              <w:rPr>
                <w:rFonts w:ascii="Calibri" w:hAnsi="Calibri"/>
              </w:rPr>
              <w:t>responsive</w:t>
            </w:r>
            <w:r w:rsidR="00571B6D">
              <w:rPr>
                <w:rFonts w:ascii="Calibri" w:hAnsi="Calibri"/>
              </w:rPr>
              <w:t xml:space="preserve"> materials, </w:t>
            </w:r>
            <w:r w:rsidRPr="00876D33">
              <w:rPr>
                <w:rFonts w:ascii="Calibri" w:hAnsi="Calibri"/>
              </w:rPr>
              <w:t>nanomedicine formulation</w:t>
            </w:r>
            <w:r w:rsidR="00E1277F">
              <w:rPr>
                <w:rFonts w:ascii="Calibri" w:hAnsi="Calibri"/>
              </w:rPr>
              <w:t>, and drug delivery</w:t>
            </w:r>
            <w:r w:rsidRPr="00876D33">
              <w:rPr>
                <w:rFonts w:ascii="Calibri" w:hAnsi="Calibri"/>
              </w:rPr>
              <w:t>. It will provide a unique opportunity for excellent students to work in a stimulating multidisciplinary team. The candidate will be working on designing novel</w:t>
            </w:r>
            <w:r w:rsidR="00090D75">
              <w:rPr>
                <w:rFonts w:ascii="Calibri" w:hAnsi="Calibri"/>
              </w:rPr>
              <w:t xml:space="preserve"> responsive nanocarriers that</w:t>
            </w:r>
            <w:r w:rsidRPr="00876D33">
              <w:rPr>
                <w:rFonts w:ascii="Calibri" w:hAnsi="Calibri"/>
              </w:rPr>
              <w:t xml:space="preserve"> will be characterised using a range of spectroscopic techniques. The project will also involve evaluating the nanoparticles</w:t>
            </w:r>
            <w:r w:rsidR="007523AE">
              <w:rPr>
                <w:rFonts w:ascii="Calibri" w:hAnsi="Calibri"/>
              </w:rPr>
              <w:t>’</w:t>
            </w:r>
            <w:r w:rsidRPr="00876D33">
              <w:rPr>
                <w:rFonts w:ascii="Calibri" w:hAnsi="Calibri"/>
              </w:rPr>
              <w:t xml:space="preserve"> activity in relevant </w:t>
            </w:r>
            <w:r w:rsidRPr="00876D33">
              <w:rPr>
                <w:rFonts w:ascii="Calibri" w:hAnsi="Calibri"/>
                <w:i/>
              </w:rPr>
              <w:t>in vitro</w:t>
            </w:r>
            <w:r w:rsidRPr="00876D33">
              <w:rPr>
                <w:rFonts w:ascii="Calibri" w:hAnsi="Calibri"/>
              </w:rPr>
              <w:t xml:space="preserve"> and </w:t>
            </w:r>
            <w:r w:rsidRPr="00876D33">
              <w:rPr>
                <w:rFonts w:ascii="Calibri" w:hAnsi="Calibri"/>
                <w:i/>
              </w:rPr>
              <w:t>in vivo</w:t>
            </w:r>
            <w:r w:rsidRPr="00876D33">
              <w:rPr>
                <w:rFonts w:ascii="Calibri" w:hAnsi="Calibri"/>
              </w:rPr>
              <w:t xml:space="preserve"> models. The successful candidate will be a highly motivated, hard-working graduate with excellent communication and organizational skills.</w:t>
            </w:r>
          </w:p>
          <w:p w14:paraId="50C40384" w14:textId="01BCA897" w:rsidR="00090D75" w:rsidRPr="001D5159" w:rsidRDefault="00090D75" w:rsidP="00090D75">
            <w:pPr>
              <w:jc w:val="both"/>
              <w:rPr>
                <w:rFonts w:ascii="Calibri" w:hAnsi="Calibri"/>
              </w:rPr>
            </w:pPr>
          </w:p>
        </w:tc>
      </w:tr>
      <w:tr w:rsidR="001B792D" w:rsidRPr="001D5159" w14:paraId="35AA849E" w14:textId="77777777" w:rsidTr="00873281">
        <w:trPr>
          <w:trHeight w:val="470"/>
        </w:trPr>
        <w:tc>
          <w:tcPr>
            <w:tcW w:w="1512" w:type="dxa"/>
            <w:shd w:val="clear" w:color="auto" w:fill="DEEAF6" w:themeFill="accent1" w:themeFillTint="33"/>
          </w:tcPr>
          <w:p w14:paraId="2A6DDC67" w14:textId="77777777" w:rsidR="001B792D" w:rsidRPr="001D5159" w:rsidRDefault="001B792D">
            <w:pPr>
              <w:rPr>
                <w:rFonts w:ascii="Calibri" w:hAnsi="Calibri"/>
                <w:b/>
              </w:rPr>
            </w:pPr>
            <w:r w:rsidRPr="001D5159">
              <w:rPr>
                <w:rFonts w:ascii="Calibri" w:hAnsi="Calibri"/>
                <w:b/>
              </w:rPr>
              <w:t>Expected impact activities</w:t>
            </w:r>
          </w:p>
        </w:tc>
        <w:tc>
          <w:tcPr>
            <w:tcW w:w="7730" w:type="dxa"/>
          </w:tcPr>
          <w:p w14:paraId="53AD2D2A" w14:textId="28873B96" w:rsidR="006559AF" w:rsidRPr="001D5159" w:rsidRDefault="006559AF" w:rsidP="0066260E">
            <w:pPr>
              <w:jc w:val="both"/>
              <w:rPr>
                <w:rFonts w:ascii="Calibri" w:hAnsi="Calibri"/>
              </w:rPr>
            </w:pPr>
            <w:bookmarkStart w:id="0" w:name="_GoBack"/>
            <w:bookmarkEnd w:id="0"/>
            <w:r w:rsidRPr="00D260CE">
              <w:t>The project is expected to offer innovative approach</w:t>
            </w:r>
            <w:r w:rsidR="00B27FF9">
              <w:t>es</w:t>
            </w:r>
            <w:r>
              <w:t xml:space="preserve"> in cancer drug delivery</w:t>
            </w:r>
            <w:r w:rsidRPr="00D260CE">
              <w:t xml:space="preserve">. The PhD student will be encouraged to engage in a variety of impact activities, disseminate the research project findings through publications in relevant peer-reviewed journals, present the results of the study at conferences (in-person and/or online), and make them accessible to general public through broader channels, such as social media and popular science outlets.  </w:t>
            </w:r>
          </w:p>
        </w:tc>
      </w:tr>
    </w:tbl>
    <w:p w14:paraId="69AE6B80" w14:textId="77777777" w:rsidR="00375356" w:rsidRPr="001D5159" w:rsidRDefault="00375356">
      <w:pPr>
        <w:rPr>
          <w:rFonts w:ascii="Calibri" w:hAnsi="Calibri"/>
        </w:rPr>
      </w:pPr>
    </w:p>
    <w:sectPr w:rsidR="00375356" w:rsidRPr="001D51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B85528"/>
    <w:multiLevelType w:val="hybridMultilevel"/>
    <w:tmpl w:val="5FF831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3CD9"/>
    <w:rsid w:val="00000375"/>
    <w:rsid w:val="00001543"/>
    <w:rsid w:val="00002F77"/>
    <w:rsid w:val="00012915"/>
    <w:rsid w:val="000140E0"/>
    <w:rsid w:val="00017B3A"/>
    <w:rsid w:val="000211E7"/>
    <w:rsid w:val="00024FBD"/>
    <w:rsid w:val="00036AC1"/>
    <w:rsid w:val="0006730B"/>
    <w:rsid w:val="0007487E"/>
    <w:rsid w:val="00074FC2"/>
    <w:rsid w:val="00076683"/>
    <w:rsid w:val="0008106D"/>
    <w:rsid w:val="00087903"/>
    <w:rsid w:val="00090D75"/>
    <w:rsid w:val="00093ED6"/>
    <w:rsid w:val="000976C2"/>
    <w:rsid w:val="000A78A3"/>
    <w:rsid w:val="000B1968"/>
    <w:rsid w:val="000B5232"/>
    <w:rsid w:val="000B5533"/>
    <w:rsid w:val="000B6594"/>
    <w:rsid w:val="000C6238"/>
    <w:rsid w:val="000D526E"/>
    <w:rsid w:val="000F0B0E"/>
    <w:rsid w:val="000F380D"/>
    <w:rsid w:val="000F550F"/>
    <w:rsid w:val="000F6B4D"/>
    <w:rsid w:val="000F6C8E"/>
    <w:rsid w:val="00100C14"/>
    <w:rsid w:val="00114809"/>
    <w:rsid w:val="001215F1"/>
    <w:rsid w:val="00125BB4"/>
    <w:rsid w:val="001262AC"/>
    <w:rsid w:val="00127B6D"/>
    <w:rsid w:val="00131E69"/>
    <w:rsid w:val="0013226E"/>
    <w:rsid w:val="00136716"/>
    <w:rsid w:val="00136A7C"/>
    <w:rsid w:val="0014119A"/>
    <w:rsid w:val="00147201"/>
    <w:rsid w:val="00152845"/>
    <w:rsid w:val="00152DAA"/>
    <w:rsid w:val="00152DD3"/>
    <w:rsid w:val="00152E17"/>
    <w:rsid w:val="00157E70"/>
    <w:rsid w:val="001757EF"/>
    <w:rsid w:val="001865C3"/>
    <w:rsid w:val="00190974"/>
    <w:rsid w:val="001976E1"/>
    <w:rsid w:val="001B35A8"/>
    <w:rsid w:val="001B56F1"/>
    <w:rsid w:val="001B7418"/>
    <w:rsid w:val="001B792D"/>
    <w:rsid w:val="001B7A47"/>
    <w:rsid w:val="001C09BA"/>
    <w:rsid w:val="001C15E7"/>
    <w:rsid w:val="001C2A26"/>
    <w:rsid w:val="001C36D8"/>
    <w:rsid w:val="001C59A2"/>
    <w:rsid w:val="001C6CFE"/>
    <w:rsid w:val="001D5159"/>
    <w:rsid w:val="001D5A77"/>
    <w:rsid w:val="001E0C79"/>
    <w:rsid w:val="001E10DB"/>
    <w:rsid w:val="001E59D3"/>
    <w:rsid w:val="001E6AE7"/>
    <w:rsid w:val="001F273F"/>
    <w:rsid w:val="001F700A"/>
    <w:rsid w:val="0020192E"/>
    <w:rsid w:val="0020699C"/>
    <w:rsid w:val="00211ADC"/>
    <w:rsid w:val="0023305E"/>
    <w:rsid w:val="00234A97"/>
    <w:rsid w:val="002438AA"/>
    <w:rsid w:val="0024565D"/>
    <w:rsid w:val="00257E72"/>
    <w:rsid w:val="002663D0"/>
    <w:rsid w:val="002679A5"/>
    <w:rsid w:val="00270CA4"/>
    <w:rsid w:val="00275E36"/>
    <w:rsid w:val="00276A24"/>
    <w:rsid w:val="00286380"/>
    <w:rsid w:val="002A0180"/>
    <w:rsid w:val="002A22B2"/>
    <w:rsid w:val="002A6F4F"/>
    <w:rsid w:val="002B644E"/>
    <w:rsid w:val="002B6455"/>
    <w:rsid w:val="002C1BB6"/>
    <w:rsid w:val="002E0374"/>
    <w:rsid w:val="002E6701"/>
    <w:rsid w:val="002F06D8"/>
    <w:rsid w:val="002F38B4"/>
    <w:rsid w:val="002F3D8F"/>
    <w:rsid w:val="00300B77"/>
    <w:rsid w:val="00303DAB"/>
    <w:rsid w:val="00312241"/>
    <w:rsid w:val="003125A1"/>
    <w:rsid w:val="00315F1B"/>
    <w:rsid w:val="00322E90"/>
    <w:rsid w:val="00324569"/>
    <w:rsid w:val="0034159F"/>
    <w:rsid w:val="003418CF"/>
    <w:rsid w:val="00342E0B"/>
    <w:rsid w:val="003437FB"/>
    <w:rsid w:val="00346EA7"/>
    <w:rsid w:val="00347872"/>
    <w:rsid w:val="00353B81"/>
    <w:rsid w:val="0037391E"/>
    <w:rsid w:val="00374800"/>
    <w:rsid w:val="00375356"/>
    <w:rsid w:val="00381594"/>
    <w:rsid w:val="003862E4"/>
    <w:rsid w:val="00396B87"/>
    <w:rsid w:val="003A2015"/>
    <w:rsid w:val="003A233A"/>
    <w:rsid w:val="003A50B5"/>
    <w:rsid w:val="003A76E9"/>
    <w:rsid w:val="003B22CC"/>
    <w:rsid w:val="003B6BB5"/>
    <w:rsid w:val="003C0DD9"/>
    <w:rsid w:val="003C14F2"/>
    <w:rsid w:val="003D1166"/>
    <w:rsid w:val="003E3D1A"/>
    <w:rsid w:val="003E4D9E"/>
    <w:rsid w:val="003F5DA8"/>
    <w:rsid w:val="003F716D"/>
    <w:rsid w:val="00403319"/>
    <w:rsid w:val="0040602C"/>
    <w:rsid w:val="00407ED6"/>
    <w:rsid w:val="00420A13"/>
    <w:rsid w:val="0043514D"/>
    <w:rsid w:val="00437BE9"/>
    <w:rsid w:val="00452039"/>
    <w:rsid w:val="004658F1"/>
    <w:rsid w:val="0047023E"/>
    <w:rsid w:val="0047276F"/>
    <w:rsid w:val="00480978"/>
    <w:rsid w:val="00480D4A"/>
    <w:rsid w:val="0048607D"/>
    <w:rsid w:val="004874AA"/>
    <w:rsid w:val="004A4702"/>
    <w:rsid w:val="004C23B6"/>
    <w:rsid w:val="004C36C5"/>
    <w:rsid w:val="004C4456"/>
    <w:rsid w:val="004C5821"/>
    <w:rsid w:val="004C6CB4"/>
    <w:rsid w:val="004D2EF5"/>
    <w:rsid w:val="004D7242"/>
    <w:rsid w:val="004E5754"/>
    <w:rsid w:val="004E57B7"/>
    <w:rsid w:val="004F4713"/>
    <w:rsid w:val="004F57F3"/>
    <w:rsid w:val="00502C57"/>
    <w:rsid w:val="00507600"/>
    <w:rsid w:val="00527250"/>
    <w:rsid w:val="0053253B"/>
    <w:rsid w:val="0053628D"/>
    <w:rsid w:val="00540AEB"/>
    <w:rsid w:val="00541A46"/>
    <w:rsid w:val="00550AAE"/>
    <w:rsid w:val="00553AB1"/>
    <w:rsid w:val="0056009A"/>
    <w:rsid w:val="00567EBE"/>
    <w:rsid w:val="00571B6D"/>
    <w:rsid w:val="0058648B"/>
    <w:rsid w:val="005A4DBD"/>
    <w:rsid w:val="005B1A39"/>
    <w:rsid w:val="005B5E39"/>
    <w:rsid w:val="005B7F83"/>
    <w:rsid w:val="005D1843"/>
    <w:rsid w:val="005D4DF9"/>
    <w:rsid w:val="005E19CD"/>
    <w:rsid w:val="005F2741"/>
    <w:rsid w:val="005F301D"/>
    <w:rsid w:val="00636529"/>
    <w:rsid w:val="00636A02"/>
    <w:rsid w:val="0064028D"/>
    <w:rsid w:val="00640638"/>
    <w:rsid w:val="0064387C"/>
    <w:rsid w:val="006559AF"/>
    <w:rsid w:val="00656476"/>
    <w:rsid w:val="00657EC8"/>
    <w:rsid w:val="0066260E"/>
    <w:rsid w:val="00663A1A"/>
    <w:rsid w:val="006815A5"/>
    <w:rsid w:val="00695F66"/>
    <w:rsid w:val="006977CC"/>
    <w:rsid w:val="006B2D8B"/>
    <w:rsid w:val="006B5E92"/>
    <w:rsid w:val="006C2131"/>
    <w:rsid w:val="006C5676"/>
    <w:rsid w:val="006C60CA"/>
    <w:rsid w:val="006C6439"/>
    <w:rsid w:val="006C7069"/>
    <w:rsid w:val="006C778B"/>
    <w:rsid w:val="006D1994"/>
    <w:rsid w:val="006E4E27"/>
    <w:rsid w:val="006F3BF0"/>
    <w:rsid w:val="006F6EA4"/>
    <w:rsid w:val="00703E40"/>
    <w:rsid w:val="00704886"/>
    <w:rsid w:val="00720F2B"/>
    <w:rsid w:val="007268FC"/>
    <w:rsid w:val="00727F85"/>
    <w:rsid w:val="007347D4"/>
    <w:rsid w:val="007523AE"/>
    <w:rsid w:val="0075794A"/>
    <w:rsid w:val="00757A63"/>
    <w:rsid w:val="007627E0"/>
    <w:rsid w:val="007628FE"/>
    <w:rsid w:val="0076752E"/>
    <w:rsid w:val="0077082C"/>
    <w:rsid w:val="00771690"/>
    <w:rsid w:val="00771E79"/>
    <w:rsid w:val="0077245E"/>
    <w:rsid w:val="00776188"/>
    <w:rsid w:val="00781A8B"/>
    <w:rsid w:val="00781ED6"/>
    <w:rsid w:val="00782E09"/>
    <w:rsid w:val="00793FA5"/>
    <w:rsid w:val="007B185B"/>
    <w:rsid w:val="007B1FB4"/>
    <w:rsid w:val="007B2C32"/>
    <w:rsid w:val="007B2E3E"/>
    <w:rsid w:val="007B515E"/>
    <w:rsid w:val="007B5CF8"/>
    <w:rsid w:val="007B6E4A"/>
    <w:rsid w:val="007C3A10"/>
    <w:rsid w:val="007D2A36"/>
    <w:rsid w:val="007E0D0E"/>
    <w:rsid w:val="007E1054"/>
    <w:rsid w:val="007E6E7C"/>
    <w:rsid w:val="007F3B9F"/>
    <w:rsid w:val="007F3CD9"/>
    <w:rsid w:val="007F7C74"/>
    <w:rsid w:val="008022E0"/>
    <w:rsid w:val="0081399F"/>
    <w:rsid w:val="00821CE6"/>
    <w:rsid w:val="00823089"/>
    <w:rsid w:val="00835A1C"/>
    <w:rsid w:val="00836A05"/>
    <w:rsid w:val="0085153F"/>
    <w:rsid w:val="00854482"/>
    <w:rsid w:val="0085462F"/>
    <w:rsid w:val="00862594"/>
    <w:rsid w:val="0087029C"/>
    <w:rsid w:val="00873281"/>
    <w:rsid w:val="00876D33"/>
    <w:rsid w:val="00880D9A"/>
    <w:rsid w:val="0088290A"/>
    <w:rsid w:val="00884B0B"/>
    <w:rsid w:val="0088648A"/>
    <w:rsid w:val="0089003B"/>
    <w:rsid w:val="00890EB8"/>
    <w:rsid w:val="008937DE"/>
    <w:rsid w:val="00893C50"/>
    <w:rsid w:val="00897BAA"/>
    <w:rsid w:val="008A002F"/>
    <w:rsid w:val="008C083D"/>
    <w:rsid w:val="008F1C24"/>
    <w:rsid w:val="00901CF2"/>
    <w:rsid w:val="00911493"/>
    <w:rsid w:val="00925FA3"/>
    <w:rsid w:val="009279B9"/>
    <w:rsid w:val="009453CE"/>
    <w:rsid w:val="0095334C"/>
    <w:rsid w:val="00956BE2"/>
    <w:rsid w:val="00957551"/>
    <w:rsid w:val="00960566"/>
    <w:rsid w:val="00981E1C"/>
    <w:rsid w:val="00982267"/>
    <w:rsid w:val="00982CC7"/>
    <w:rsid w:val="00983AD0"/>
    <w:rsid w:val="00991636"/>
    <w:rsid w:val="00993573"/>
    <w:rsid w:val="00996932"/>
    <w:rsid w:val="009B03F1"/>
    <w:rsid w:val="009B569A"/>
    <w:rsid w:val="009D2BCC"/>
    <w:rsid w:val="009D483E"/>
    <w:rsid w:val="009D4AE3"/>
    <w:rsid w:val="009F0F1A"/>
    <w:rsid w:val="009F4EDF"/>
    <w:rsid w:val="00A00B98"/>
    <w:rsid w:val="00A0196B"/>
    <w:rsid w:val="00A05C2D"/>
    <w:rsid w:val="00A131B2"/>
    <w:rsid w:val="00A14FEA"/>
    <w:rsid w:val="00A24586"/>
    <w:rsid w:val="00A2502A"/>
    <w:rsid w:val="00A30D12"/>
    <w:rsid w:val="00A3441A"/>
    <w:rsid w:val="00A354B3"/>
    <w:rsid w:val="00A404C0"/>
    <w:rsid w:val="00A4488B"/>
    <w:rsid w:val="00A51E47"/>
    <w:rsid w:val="00A768A4"/>
    <w:rsid w:val="00A907D7"/>
    <w:rsid w:val="00A90948"/>
    <w:rsid w:val="00A946F0"/>
    <w:rsid w:val="00AA25AC"/>
    <w:rsid w:val="00AA53C1"/>
    <w:rsid w:val="00AB4CB5"/>
    <w:rsid w:val="00AB72A5"/>
    <w:rsid w:val="00AB76CD"/>
    <w:rsid w:val="00AC07AE"/>
    <w:rsid w:val="00AC1FE9"/>
    <w:rsid w:val="00AD429E"/>
    <w:rsid w:val="00AD6DB6"/>
    <w:rsid w:val="00AE15FE"/>
    <w:rsid w:val="00AF3133"/>
    <w:rsid w:val="00B030A3"/>
    <w:rsid w:val="00B07BDF"/>
    <w:rsid w:val="00B1507C"/>
    <w:rsid w:val="00B160F9"/>
    <w:rsid w:val="00B16E01"/>
    <w:rsid w:val="00B21B3C"/>
    <w:rsid w:val="00B27846"/>
    <w:rsid w:val="00B27FF9"/>
    <w:rsid w:val="00B359EF"/>
    <w:rsid w:val="00B363F2"/>
    <w:rsid w:val="00B40805"/>
    <w:rsid w:val="00B40C54"/>
    <w:rsid w:val="00B42F58"/>
    <w:rsid w:val="00B44FF9"/>
    <w:rsid w:val="00B47154"/>
    <w:rsid w:val="00B50BAC"/>
    <w:rsid w:val="00B55E28"/>
    <w:rsid w:val="00B6354C"/>
    <w:rsid w:val="00B703CE"/>
    <w:rsid w:val="00B937DC"/>
    <w:rsid w:val="00BA71ED"/>
    <w:rsid w:val="00BA75A3"/>
    <w:rsid w:val="00BB6F08"/>
    <w:rsid w:val="00BC2944"/>
    <w:rsid w:val="00BE032B"/>
    <w:rsid w:val="00BE346B"/>
    <w:rsid w:val="00BF08BD"/>
    <w:rsid w:val="00BF17EC"/>
    <w:rsid w:val="00BF4B26"/>
    <w:rsid w:val="00BF57DC"/>
    <w:rsid w:val="00C12418"/>
    <w:rsid w:val="00C2183A"/>
    <w:rsid w:val="00C263B0"/>
    <w:rsid w:val="00C315D7"/>
    <w:rsid w:val="00C31A8A"/>
    <w:rsid w:val="00C3441B"/>
    <w:rsid w:val="00C35113"/>
    <w:rsid w:val="00C428CF"/>
    <w:rsid w:val="00C50D2D"/>
    <w:rsid w:val="00C519E9"/>
    <w:rsid w:val="00C57CF9"/>
    <w:rsid w:val="00C6334C"/>
    <w:rsid w:val="00C66B4F"/>
    <w:rsid w:val="00C7500B"/>
    <w:rsid w:val="00C861B6"/>
    <w:rsid w:val="00C876DB"/>
    <w:rsid w:val="00C912B9"/>
    <w:rsid w:val="00C938C4"/>
    <w:rsid w:val="00CA2E64"/>
    <w:rsid w:val="00CA3E08"/>
    <w:rsid w:val="00CA70D8"/>
    <w:rsid w:val="00CB3D31"/>
    <w:rsid w:val="00CC767D"/>
    <w:rsid w:val="00CD4D50"/>
    <w:rsid w:val="00CE1429"/>
    <w:rsid w:val="00CE16CA"/>
    <w:rsid w:val="00CE4CA1"/>
    <w:rsid w:val="00CE50BE"/>
    <w:rsid w:val="00CE6CFB"/>
    <w:rsid w:val="00D00807"/>
    <w:rsid w:val="00D0311E"/>
    <w:rsid w:val="00D063DA"/>
    <w:rsid w:val="00D113D5"/>
    <w:rsid w:val="00D11B48"/>
    <w:rsid w:val="00D1708D"/>
    <w:rsid w:val="00D23483"/>
    <w:rsid w:val="00D31D29"/>
    <w:rsid w:val="00D367BF"/>
    <w:rsid w:val="00D5030D"/>
    <w:rsid w:val="00D5690F"/>
    <w:rsid w:val="00D57854"/>
    <w:rsid w:val="00D64E36"/>
    <w:rsid w:val="00D804A3"/>
    <w:rsid w:val="00D80D41"/>
    <w:rsid w:val="00D82FEF"/>
    <w:rsid w:val="00D84A9F"/>
    <w:rsid w:val="00D91A1F"/>
    <w:rsid w:val="00DA1273"/>
    <w:rsid w:val="00DA3F99"/>
    <w:rsid w:val="00DB009E"/>
    <w:rsid w:val="00DB437C"/>
    <w:rsid w:val="00DB450E"/>
    <w:rsid w:val="00DB709B"/>
    <w:rsid w:val="00DC5B83"/>
    <w:rsid w:val="00DD1D77"/>
    <w:rsid w:val="00DD6932"/>
    <w:rsid w:val="00DF148B"/>
    <w:rsid w:val="00E11BB2"/>
    <w:rsid w:val="00E1277F"/>
    <w:rsid w:val="00E166B5"/>
    <w:rsid w:val="00E177D8"/>
    <w:rsid w:val="00E2148C"/>
    <w:rsid w:val="00E27D11"/>
    <w:rsid w:val="00E35E2D"/>
    <w:rsid w:val="00E36870"/>
    <w:rsid w:val="00E41AE4"/>
    <w:rsid w:val="00E44D18"/>
    <w:rsid w:val="00E471FE"/>
    <w:rsid w:val="00E5373D"/>
    <w:rsid w:val="00E55956"/>
    <w:rsid w:val="00E618A6"/>
    <w:rsid w:val="00E62BE0"/>
    <w:rsid w:val="00E657CD"/>
    <w:rsid w:val="00E720D9"/>
    <w:rsid w:val="00E721FA"/>
    <w:rsid w:val="00E731E0"/>
    <w:rsid w:val="00E76C26"/>
    <w:rsid w:val="00E93C8B"/>
    <w:rsid w:val="00EA02F6"/>
    <w:rsid w:val="00EA0D01"/>
    <w:rsid w:val="00EA70C2"/>
    <w:rsid w:val="00EC4DE0"/>
    <w:rsid w:val="00EC505E"/>
    <w:rsid w:val="00ED21A7"/>
    <w:rsid w:val="00ED5C21"/>
    <w:rsid w:val="00EE11D1"/>
    <w:rsid w:val="00EE14CB"/>
    <w:rsid w:val="00EE3B21"/>
    <w:rsid w:val="00EE5C5D"/>
    <w:rsid w:val="00EE693D"/>
    <w:rsid w:val="00EF23A4"/>
    <w:rsid w:val="00EF271B"/>
    <w:rsid w:val="00F1151C"/>
    <w:rsid w:val="00F11771"/>
    <w:rsid w:val="00F120B1"/>
    <w:rsid w:val="00F2645B"/>
    <w:rsid w:val="00F276FA"/>
    <w:rsid w:val="00F333AB"/>
    <w:rsid w:val="00F376E8"/>
    <w:rsid w:val="00F45400"/>
    <w:rsid w:val="00F52902"/>
    <w:rsid w:val="00F53AD2"/>
    <w:rsid w:val="00F61002"/>
    <w:rsid w:val="00F74680"/>
    <w:rsid w:val="00F76DAC"/>
    <w:rsid w:val="00F81886"/>
    <w:rsid w:val="00F8266B"/>
    <w:rsid w:val="00F82BDB"/>
    <w:rsid w:val="00F848EA"/>
    <w:rsid w:val="00F90DB4"/>
    <w:rsid w:val="00FB1B0D"/>
    <w:rsid w:val="00FB3233"/>
    <w:rsid w:val="00FB6942"/>
    <w:rsid w:val="00FC08F5"/>
    <w:rsid w:val="00FC2092"/>
    <w:rsid w:val="00FC4575"/>
    <w:rsid w:val="00FD37C6"/>
    <w:rsid w:val="00FD72DC"/>
    <w:rsid w:val="00FE6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F7BBB"/>
  <w15:docId w15:val="{B8791B8A-7F24-3943-9643-477040351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3CD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3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F3CD9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F3CD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695F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71E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ED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1AE4"/>
    <w:rPr>
      <w:color w:val="954F72" w:themeColor="followedHyperlink"/>
      <w:u w:val="single"/>
    </w:rPr>
  </w:style>
  <w:style w:type="character" w:customStyle="1" w:styleId="nowrap">
    <w:name w:val="nowrap"/>
    <w:basedOn w:val="DefaultParagraphFont"/>
    <w:rsid w:val="00E93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1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2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1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qub.ac.uk/schools/SchoolofPharmacy/Research/PostgraduatePositions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ap.qub.ac.uk/portal/user/u_login.php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idirect.gov.uk/articles/department-economy-studentships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pure.qub.ac.uk/portal/en/persons/wafa-aljamal(d931b6ec-d950-47da-bfb2-d2a6fd7a6aa7)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qub.ac.uk/schools/SchoolofPharmacy/Research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 University Belfast</Company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Jess</dc:creator>
  <cp:lastModifiedBy>Wafa Al-Jamal</cp:lastModifiedBy>
  <cp:revision>7</cp:revision>
  <cp:lastPrinted>2018-11-27T21:36:00Z</cp:lastPrinted>
  <dcterms:created xsi:type="dcterms:W3CDTF">2020-11-13T12:16:00Z</dcterms:created>
  <dcterms:modified xsi:type="dcterms:W3CDTF">2020-11-13T12:36:00Z</dcterms:modified>
</cp:coreProperties>
</file>