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D0ED4" w14:textId="1F8CB945" w:rsidR="00695F66" w:rsidRDefault="00695F66" w:rsidP="003278FF">
      <w:r>
        <w:t xml:space="preserve"> </w:t>
      </w:r>
    </w:p>
    <w:tbl>
      <w:tblPr>
        <w:tblStyle w:val="TableGrid"/>
        <w:tblW w:w="9918" w:type="dxa"/>
        <w:tblLook w:val="04A0" w:firstRow="1" w:lastRow="0" w:firstColumn="1" w:lastColumn="0" w:noHBand="0" w:noVBand="1"/>
      </w:tblPr>
      <w:tblGrid>
        <w:gridCol w:w="1522"/>
        <w:gridCol w:w="8396"/>
      </w:tblGrid>
      <w:tr w:rsidR="007E0599" w14:paraId="470BFEBC" w14:textId="77777777" w:rsidTr="00773C9D">
        <w:trPr>
          <w:trHeight w:val="470"/>
        </w:trPr>
        <w:tc>
          <w:tcPr>
            <w:tcW w:w="1522" w:type="dxa"/>
            <w:shd w:val="clear" w:color="auto" w:fill="DEEAF6" w:themeFill="accent1" w:themeFillTint="33"/>
          </w:tcPr>
          <w:p w14:paraId="23D85B35" w14:textId="77777777" w:rsidR="007E0599" w:rsidRPr="007F3CD9" w:rsidRDefault="007E0599" w:rsidP="007E0599">
            <w:pPr>
              <w:rPr>
                <w:b/>
              </w:rPr>
            </w:pPr>
            <w:r>
              <w:rPr>
                <w:b/>
              </w:rPr>
              <w:t>*</w:t>
            </w:r>
            <w:r w:rsidRPr="007F3CD9">
              <w:rPr>
                <w:b/>
              </w:rPr>
              <w:t>Title of studentship</w:t>
            </w:r>
          </w:p>
        </w:tc>
        <w:tc>
          <w:tcPr>
            <w:tcW w:w="8396" w:type="dxa"/>
          </w:tcPr>
          <w:p w14:paraId="66F4E971" w14:textId="77777777" w:rsidR="003D2921" w:rsidRPr="003D2921" w:rsidRDefault="003D2921" w:rsidP="003D2921">
            <w:pPr>
              <w:jc w:val="both"/>
            </w:pPr>
            <w:r w:rsidRPr="003D2921">
              <w:t>Chemical Tools to Tackle Antimicrobial Resistance</w:t>
            </w:r>
          </w:p>
          <w:p w14:paraId="3E2FB3A8" w14:textId="58203743" w:rsidR="001B5748" w:rsidRDefault="001B5748" w:rsidP="00452AD9"/>
        </w:tc>
      </w:tr>
      <w:tr w:rsidR="007E0599" w14:paraId="31C3D3B2" w14:textId="77777777" w:rsidTr="00773C9D">
        <w:trPr>
          <w:trHeight w:val="444"/>
        </w:trPr>
        <w:tc>
          <w:tcPr>
            <w:tcW w:w="1522" w:type="dxa"/>
            <w:shd w:val="clear" w:color="auto" w:fill="DEEAF6" w:themeFill="accent1" w:themeFillTint="33"/>
          </w:tcPr>
          <w:p w14:paraId="32384FCF" w14:textId="77777777" w:rsidR="007E0599" w:rsidRPr="007F3CD9" w:rsidRDefault="007E0599" w:rsidP="007E0599">
            <w:pPr>
              <w:rPr>
                <w:b/>
              </w:rPr>
            </w:pPr>
            <w:r w:rsidRPr="007F3CD9">
              <w:rPr>
                <w:b/>
              </w:rPr>
              <w:t>Value</w:t>
            </w:r>
            <w:r>
              <w:rPr>
                <w:b/>
              </w:rPr>
              <w:t xml:space="preserve"> / what is covered? </w:t>
            </w:r>
          </w:p>
        </w:tc>
        <w:tc>
          <w:tcPr>
            <w:tcW w:w="8396" w:type="dxa"/>
          </w:tcPr>
          <w:p w14:paraId="6995C56D" w14:textId="4F2BA8AB" w:rsidR="007E0599" w:rsidRDefault="007E0599" w:rsidP="00317C62"/>
        </w:tc>
      </w:tr>
      <w:tr w:rsidR="007E0599" w14:paraId="694401E5" w14:textId="77777777" w:rsidTr="00773C9D">
        <w:trPr>
          <w:trHeight w:val="470"/>
        </w:trPr>
        <w:tc>
          <w:tcPr>
            <w:tcW w:w="1522" w:type="dxa"/>
            <w:shd w:val="clear" w:color="auto" w:fill="DEEAF6" w:themeFill="accent1" w:themeFillTint="33"/>
          </w:tcPr>
          <w:p w14:paraId="409D191F" w14:textId="77777777" w:rsidR="007E0599" w:rsidRPr="007F3CD9" w:rsidRDefault="007E0599" w:rsidP="007E0599">
            <w:pPr>
              <w:rPr>
                <w:b/>
              </w:rPr>
            </w:pPr>
            <w:r w:rsidRPr="007F3CD9">
              <w:rPr>
                <w:b/>
              </w:rPr>
              <w:t>Awarding body</w:t>
            </w:r>
          </w:p>
        </w:tc>
        <w:tc>
          <w:tcPr>
            <w:tcW w:w="8396" w:type="dxa"/>
          </w:tcPr>
          <w:p w14:paraId="65D9A2B6" w14:textId="27D27D79" w:rsidR="007E0599" w:rsidRDefault="007E0599" w:rsidP="007E0599"/>
        </w:tc>
      </w:tr>
      <w:tr w:rsidR="007E0599" w14:paraId="5E50BAF4" w14:textId="77777777" w:rsidTr="00773C9D">
        <w:trPr>
          <w:trHeight w:val="444"/>
        </w:trPr>
        <w:tc>
          <w:tcPr>
            <w:tcW w:w="1522" w:type="dxa"/>
            <w:shd w:val="clear" w:color="auto" w:fill="DEEAF6" w:themeFill="accent1" w:themeFillTint="33"/>
          </w:tcPr>
          <w:p w14:paraId="7109AFF7" w14:textId="77777777" w:rsidR="007E0599" w:rsidRPr="007F3CD9" w:rsidRDefault="007E0599" w:rsidP="007E0599">
            <w:pPr>
              <w:rPr>
                <w:b/>
              </w:rPr>
            </w:pPr>
            <w:r w:rsidRPr="007F3CD9">
              <w:rPr>
                <w:b/>
              </w:rPr>
              <w:t>Number of studentships</w:t>
            </w:r>
          </w:p>
        </w:tc>
        <w:tc>
          <w:tcPr>
            <w:tcW w:w="8396" w:type="dxa"/>
          </w:tcPr>
          <w:p w14:paraId="1BB087A6" w14:textId="51244387" w:rsidR="007E0599" w:rsidRDefault="007E0599" w:rsidP="007E0599"/>
        </w:tc>
      </w:tr>
      <w:tr w:rsidR="003F1182" w14:paraId="67E34D74" w14:textId="77777777" w:rsidTr="00773C9D">
        <w:trPr>
          <w:trHeight w:val="1412"/>
        </w:trPr>
        <w:tc>
          <w:tcPr>
            <w:tcW w:w="1522" w:type="dxa"/>
            <w:shd w:val="clear" w:color="auto" w:fill="DEEAF6" w:themeFill="accent1" w:themeFillTint="33"/>
          </w:tcPr>
          <w:p w14:paraId="5A20FFB3" w14:textId="77777777" w:rsidR="003F1182" w:rsidRPr="007F3CD9" w:rsidRDefault="003F1182" w:rsidP="003F1182">
            <w:pPr>
              <w:rPr>
                <w:b/>
              </w:rPr>
            </w:pPr>
            <w:r>
              <w:rPr>
                <w:b/>
              </w:rPr>
              <w:t>*</w:t>
            </w:r>
            <w:r w:rsidRPr="007F3CD9">
              <w:rPr>
                <w:b/>
              </w:rPr>
              <w:t xml:space="preserve">Summary </w:t>
            </w:r>
            <w:r>
              <w:rPr>
                <w:b/>
              </w:rPr>
              <w:t xml:space="preserve">descriptive </w:t>
            </w:r>
            <w:r w:rsidRPr="007F3CD9">
              <w:rPr>
                <w:b/>
              </w:rPr>
              <w:t>text</w:t>
            </w:r>
            <w:r>
              <w:rPr>
                <w:b/>
              </w:rPr>
              <w:t xml:space="preserve"> / Example of research project </w:t>
            </w:r>
          </w:p>
        </w:tc>
        <w:tc>
          <w:tcPr>
            <w:tcW w:w="8396" w:type="dxa"/>
          </w:tcPr>
          <w:p w14:paraId="7D4938A4" w14:textId="77777777" w:rsidR="003D2921" w:rsidRDefault="003D2921" w:rsidP="003D2921">
            <w:pPr>
              <w:jc w:val="both"/>
            </w:pPr>
            <w:r>
              <w:t xml:space="preserve">Antimicrobial resistance is a major global threat to human health. </w:t>
            </w:r>
            <w:r w:rsidRPr="007842EC">
              <w:t xml:space="preserve">The latest and most comprehensive analysis to date of the burden from AMR estimates that globally, 1.27 million deaths in 2019 could be directly attributed to AMR, and a further 4.95 million deaths were associated with AMR. </w:t>
            </w:r>
            <w:r w:rsidRPr="007842EC">
              <w:rPr>
                <w:lang w:val="en-US"/>
              </w:rPr>
              <w:t xml:space="preserve">Without immediate action, it has been predicted that AMR will put </w:t>
            </w:r>
            <w:r w:rsidRPr="007842EC">
              <w:t>10 million lives at risk annually by 2050, causing a cumulative loss of US$100 trillion of economic output</w:t>
            </w:r>
            <w:r>
              <w:t>. New strategies to combat the rise of AMR are therefore urgently required.</w:t>
            </w:r>
          </w:p>
          <w:p w14:paraId="7D0EEAA7" w14:textId="77777777" w:rsidR="003D2921" w:rsidRDefault="003D2921" w:rsidP="003D2921">
            <w:pPr>
              <w:jc w:val="both"/>
            </w:pPr>
          </w:p>
          <w:p w14:paraId="404D0B45" w14:textId="77777777" w:rsidR="003D2921" w:rsidRPr="00DA1651" w:rsidRDefault="003D2921" w:rsidP="003D2921">
            <w:pPr>
              <w:jc w:val="both"/>
              <w:rPr>
                <w:bCs/>
              </w:rPr>
            </w:pPr>
            <w:r>
              <w:t xml:space="preserve">The goal of this interdisciplinary project is the development of novel chemical tools to study molecular mechanisms of antimicrobial resistance, and to identify novel approaches for antibiotics development. The project will involve the rational design and chemical synthesis of target molecules as well as their application and evaluation in relevant bioassays. The </w:t>
            </w:r>
            <w:r w:rsidRPr="00DA1651">
              <w:rPr>
                <w:bCs/>
              </w:rPr>
              <w:t xml:space="preserve">student will receive in-depth training in a broad range of experimental techniques including </w:t>
            </w:r>
            <w:r>
              <w:rPr>
                <w:bCs/>
              </w:rPr>
              <w:t xml:space="preserve">advanced organic synthesis, NMR spectroscopy, preparative and analytical chromatography, and </w:t>
            </w:r>
            <w:r w:rsidRPr="00DA1651">
              <w:rPr>
                <w:bCs/>
                <w:i/>
                <w:iCs/>
              </w:rPr>
              <w:t>in vitro</w:t>
            </w:r>
            <w:r w:rsidRPr="00DA1651">
              <w:rPr>
                <w:bCs/>
              </w:rPr>
              <w:t xml:space="preserve"> assays.</w:t>
            </w:r>
          </w:p>
          <w:p w14:paraId="66B6209E" w14:textId="77777777" w:rsidR="003D2921" w:rsidRDefault="003D2921" w:rsidP="003D2921">
            <w:pPr>
              <w:jc w:val="both"/>
            </w:pPr>
          </w:p>
          <w:p w14:paraId="740E4355" w14:textId="77777777" w:rsidR="003D2921" w:rsidRDefault="003D2921" w:rsidP="003D2921">
            <w:pPr>
              <w:jc w:val="both"/>
            </w:pPr>
            <w:r>
              <w:t>The project is ideally suited for a student who wants to pursue a career in drug discovery, medicinal chemistry or chemical biology.</w:t>
            </w:r>
          </w:p>
          <w:p w14:paraId="237558FB" w14:textId="281308E6" w:rsidR="00CA56C3" w:rsidRDefault="00CA56C3" w:rsidP="00066CAE">
            <w:pPr>
              <w:jc w:val="both"/>
            </w:pPr>
          </w:p>
        </w:tc>
      </w:tr>
      <w:tr w:rsidR="003F1182" w14:paraId="10C0BBE2" w14:textId="77777777" w:rsidTr="00773C9D">
        <w:trPr>
          <w:trHeight w:val="625"/>
        </w:trPr>
        <w:tc>
          <w:tcPr>
            <w:tcW w:w="1522" w:type="dxa"/>
            <w:shd w:val="clear" w:color="auto" w:fill="DEEAF6" w:themeFill="accent1" w:themeFillTint="33"/>
          </w:tcPr>
          <w:p w14:paraId="161F44CB" w14:textId="77777777" w:rsidR="003F1182" w:rsidRDefault="003F1182" w:rsidP="003F1182">
            <w:pPr>
              <w:rPr>
                <w:b/>
              </w:rPr>
            </w:pPr>
            <w:r>
              <w:rPr>
                <w:b/>
              </w:rPr>
              <w:t>*Supervisor(s)</w:t>
            </w:r>
          </w:p>
        </w:tc>
        <w:tc>
          <w:tcPr>
            <w:tcW w:w="8396" w:type="dxa"/>
          </w:tcPr>
          <w:p w14:paraId="6D586F6B" w14:textId="77777777" w:rsidR="0046390C" w:rsidRDefault="0046390C" w:rsidP="00897021">
            <w:r>
              <w:t>Dr Stephen Cochrane, School of Chemistry</w:t>
            </w:r>
          </w:p>
          <w:p w14:paraId="489ED791" w14:textId="65791DA2" w:rsidR="009D7A9A" w:rsidRPr="007F3CD9" w:rsidRDefault="009D7A9A" w:rsidP="00897021">
            <w:r>
              <w:t xml:space="preserve">Professor </w:t>
            </w:r>
            <w:r w:rsidR="003D2921">
              <w:t>Gerd</w:t>
            </w:r>
            <w:r>
              <w:t xml:space="preserve"> </w:t>
            </w:r>
            <w:r w:rsidR="003D2921">
              <w:t>Wagner</w:t>
            </w:r>
            <w:r>
              <w:t>, School of Pharmacy</w:t>
            </w:r>
          </w:p>
        </w:tc>
      </w:tr>
      <w:tr w:rsidR="003F1182" w14:paraId="2D0B7AA3" w14:textId="77777777" w:rsidTr="00773C9D">
        <w:trPr>
          <w:trHeight w:val="630"/>
        </w:trPr>
        <w:tc>
          <w:tcPr>
            <w:tcW w:w="1522" w:type="dxa"/>
            <w:shd w:val="clear" w:color="auto" w:fill="DEEAF6" w:themeFill="accent1" w:themeFillTint="33"/>
          </w:tcPr>
          <w:p w14:paraId="4CF47749" w14:textId="77777777" w:rsidR="003F1182" w:rsidRPr="007F3CD9" w:rsidRDefault="003F1182" w:rsidP="003F1182">
            <w:pPr>
              <w:rPr>
                <w:b/>
              </w:rPr>
            </w:pPr>
            <w:r>
              <w:rPr>
                <w:b/>
              </w:rPr>
              <w:t>*Eligibility / residence Status</w:t>
            </w:r>
          </w:p>
        </w:tc>
        <w:tc>
          <w:tcPr>
            <w:tcW w:w="8396" w:type="dxa"/>
          </w:tcPr>
          <w:p w14:paraId="59910F79" w14:textId="737BF737" w:rsidR="003F1182" w:rsidRPr="007F3CD9" w:rsidRDefault="00B5079E" w:rsidP="003F1182">
            <w:r>
              <w:t xml:space="preserve">International Scholarship, International self-funding </w:t>
            </w:r>
            <w:r w:rsidR="00773C9D">
              <w:t xml:space="preserve"> </w:t>
            </w:r>
          </w:p>
        </w:tc>
      </w:tr>
      <w:tr w:rsidR="003F1182" w14:paraId="113345A0" w14:textId="77777777" w:rsidTr="00773C9D">
        <w:trPr>
          <w:trHeight w:val="630"/>
        </w:trPr>
        <w:tc>
          <w:tcPr>
            <w:tcW w:w="1522" w:type="dxa"/>
            <w:shd w:val="clear" w:color="auto" w:fill="DEEAF6" w:themeFill="accent1" w:themeFillTint="33"/>
          </w:tcPr>
          <w:p w14:paraId="2C6C8559" w14:textId="77777777" w:rsidR="003F1182" w:rsidRDefault="003F1182" w:rsidP="003F1182">
            <w:pPr>
              <w:rPr>
                <w:b/>
              </w:rPr>
            </w:pPr>
            <w:r>
              <w:rPr>
                <w:b/>
              </w:rPr>
              <w:t>Country</w:t>
            </w:r>
          </w:p>
        </w:tc>
        <w:tc>
          <w:tcPr>
            <w:tcW w:w="8396" w:type="dxa"/>
          </w:tcPr>
          <w:p w14:paraId="5A4481C5" w14:textId="20190E2C" w:rsidR="003F1182" w:rsidRDefault="003F1182" w:rsidP="003F1182"/>
        </w:tc>
      </w:tr>
      <w:tr w:rsidR="003F1182" w14:paraId="78BDF1FD" w14:textId="77777777" w:rsidTr="00773C9D">
        <w:trPr>
          <w:trHeight w:val="630"/>
        </w:trPr>
        <w:tc>
          <w:tcPr>
            <w:tcW w:w="1522" w:type="dxa"/>
            <w:shd w:val="clear" w:color="auto" w:fill="DEEAF6" w:themeFill="accent1" w:themeFillTint="33"/>
          </w:tcPr>
          <w:p w14:paraId="7702C38B" w14:textId="77777777" w:rsidR="003F1182" w:rsidRDefault="003F1182" w:rsidP="003F1182">
            <w:pPr>
              <w:rPr>
                <w:b/>
              </w:rPr>
            </w:pPr>
            <w:r>
              <w:rPr>
                <w:b/>
              </w:rPr>
              <w:t xml:space="preserve">*Start date and duration </w:t>
            </w:r>
          </w:p>
        </w:tc>
        <w:tc>
          <w:tcPr>
            <w:tcW w:w="8396" w:type="dxa"/>
          </w:tcPr>
          <w:p w14:paraId="72C13292" w14:textId="1C2F9D3D" w:rsidR="003F1182" w:rsidRDefault="00B071EB" w:rsidP="003F1182">
            <w:r>
              <w:t>September 2022</w:t>
            </w:r>
          </w:p>
        </w:tc>
      </w:tr>
      <w:tr w:rsidR="003F1182" w14:paraId="5BE00321" w14:textId="77777777" w:rsidTr="00773C9D">
        <w:trPr>
          <w:trHeight w:val="444"/>
        </w:trPr>
        <w:tc>
          <w:tcPr>
            <w:tcW w:w="1522" w:type="dxa"/>
            <w:shd w:val="clear" w:color="auto" w:fill="DEEAF6" w:themeFill="accent1" w:themeFillTint="33"/>
          </w:tcPr>
          <w:p w14:paraId="29F966EE" w14:textId="77777777" w:rsidR="003F1182" w:rsidRPr="007F3CD9" w:rsidRDefault="003F1182" w:rsidP="003F1182">
            <w:pPr>
              <w:rPr>
                <w:b/>
              </w:rPr>
            </w:pPr>
            <w:r>
              <w:rPr>
                <w:b/>
              </w:rPr>
              <w:t>*</w:t>
            </w:r>
            <w:r w:rsidRPr="007F3CD9">
              <w:rPr>
                <w:b/>
              </w:rPr>
              <w:t>Faculty</w:t>
            </w:r>
          </w:p>
        </w:tc>
        <w:tc>
          <w:tcPr>
            <w:tcW w:w="8396" w:type="dxa"/>
          </w:tcPr>
          <w:p w14:paraId="5FEE8137" w14:textId="6F3BA4DC" w:rsidR="003F1182" w:rsidRDefault="00773C9D" w:rsidP="003F1182">
            <w:r>
              <w:t>Medicine Health and Life Sciences</w:t>
            </w:r>
            <w:r w:rsidR="00452AD9">
              <w:t xml:space="preserve"> / Engineering and Physical Sciences </w:t>
            </w:r>
          </w:p>
        </w:tc>
      </w:tr>
      <w:tr w:rsidR="003F1182" w14:paraId="2FD6EA6E" w14:textId="77777777" w:rsidTr="00773C9D">
        <w:trPr>
          <w:trHeight w:val="470"/>
        </w:trPr>
        <w:tc>
          <w:tcPr>
            <w:tcW w:w="1522" w:type="dxa"/>
            <w:shd w:val="clear" w:color="auto" w:fill="DEEAF6" w:themeFill="accent1" w:themeFillTint="33"/>
          </w:tcPr>
          <w:p w14:paraId="3BE4F543" w14:textId="77777777" w:rsidR="003F1182" w:rsidRPr="007F3CD9" w:rsidRDefault="003F1182" w:rsidP="003F1182">
            <w:pPr>
              <w:rPr>
                <w:b/>
              </w:rPr>
            </w:pPr>
            <w:r>
              <w:rPr>
                <w:b/>
              </w:rPr>
              <w:t>*</w:t>
            </w:r>
            <w:r w:rsidRPr="007F3CD9">
              <w:rPr>
                <w:b/>
              </w:rPr>
              <w:t>Research centre / School</w:t>
            </w:r>
          </w:p>
        </w:tc>
        <w:tc>
          <w:tcPr>
            <w:tcW w:w="8396" w:type="dxa"/>
          </w:tcPr>
          <w:p w14:paraId="59A1D0DF" w14:textId="51CBCC39" w:rsidR="003F1182" w:rsidRDefault="00317C62" w:rsidP="003F1182">
            <w:r>
              <w:t>School of Pharmacy</w:t>
            </w:r>
            <w:r w:rsidR="00452AD9">
              <w:t xml:space="preserve"> / School of Chemistry</w:t>
            </w:r>
          </w:p>
        </w:tc>
      </w:tr>
      <w:tr w:rsidR="003F1182" w14:paraId="7931EE40" w14:textId="77777777" w:rsidTr="00773C9D">
        <w:trPr>
          <w:trHeight w:val="470"/>
        </w:trPr>
        <w:tc>
          <w:tcPr>
            <w:tcW w:w="1522" w:type="dxa"/>
            <w:shd w:val="clear" w:color="auto" w:fill="DEEAF6" w:themeFill="accent1" w:themeFillTint="33"/>
          </w:tcPr>
          <w:p w14:paraId="62EC5B9F" w14:textId="77777777" w:rsidR="003F1182" w:rsidRDefault="003F1182" w:rsidP="003F1182">
            <w:pPr>
              <w:rPr>
                <w:b/>
              </w:rPr>
            </w:pPr>
            <w:r>
              <w:rPr>
                <w:b/>
              </w:rPr>
              <w:t>Subject area</w:t>
            </w:r>
          </w:p>
        </w:tc>
        <w:tc>
          <w:tcPr>
            <w:tcW w:w="8396" w:type="dxa"/>
          </w:tcPr>
          <w:p w14:paraId="2083BE8D" w14:textId="6592FA27" w:rsidR="003F1182" w:rsidRDefault="003F1182" w:rsidP="003F1182"/>
        </w:tc>
      </w:tr>
      <w:tr w:rsidR="003F1182" w14:paraId="4927DD08" w14:textId="77777777" w:rsidTr="00773C9D">
        <w:trPr>
          <w:trHeight w:val="444"/>
        </w:trPr>
        <w:tc>
          <w:tcPr>
            <w:tcW w:w="1522" w:type="dxa"/>
            <w:shd w:val="clear" w:color="auto" w:fill="DEEAF6" w:themeFill="accent1" w:themeFillTint="33"/>
          </w:tcPr>
          <w:p w14:paraId="0B8E14F3" w14:textId="77777777" w:rsidR="003F1182" w:rsidRDefault="003F1182" w:rsidP="003F1182">
            <w:pPr>
              <w:rPr>
                <w:b/>
              </w:rPr>
            </w:pPr>
            <w:r>
              <w:rPr>
                <w:b/>
              </w:rPr>
              <w:t xml:space="preserve">Candidate requirements / Key skills required for the post </w:t>
            </w:r>
          </w:p>
          <w:p w14:paraId="64C65FF4" w14:textId="77777777" w:rsidR="003F1182" w:rsidRPr="007F3CD9" w:rsidRDefault="003F1182" w:rsidP="003F1182">
            <w:pPr>
              <w:rPr>
                <w:b/>
              </w:rPr>
            </w:pPr>
          </w:p>
        </w:tc>
        <w:tc>
          <w:tcPr>
            <w:tcW w:w="8396" w:type="dxa"/>
          </w:tcPr>
          <w:p w14:paraId="295BFDE4" w14:textId="77777777" w:rsidR="003F1182" w:rsidRPr="007C3A10" w:rsidRDefault="003F1182" w:rsidP="003F1182">
            <w:r w:rsidRPr="007C3A10">
              <w:rPr>
                <w:rFonts w:cs="Arial"/>
              </w:rPr>
              <w:t>Applicants should have a 1st or 2.1 honours degree (o</w:t>
            </w:r>
            <w:bookmarkStart w:id="0" w:name="_GoBack"/>
            <w:bookmarkEnd w:id="0"/>
            <w:r w:rsidRPr="007C3A10">
              <w:rPr>
                <w:rFonts w:cs="Arial"/>
              </w:rPr>
              <w:t>r equivalent) in a relevant subject. Relevant subjects include Pharmacy, Molecular Biology, Pharmaceutical Sciences, Biochemistry, Biological/Biomedical Sciences,</w:t>
            </w:r>
            <w:r>
              <w:rPr>
                <w:rFonts w:cs="Arial"/>
              </w:rPr>
              <w:t xml:space="preserve"> </w:t>
            </w:r>
            <w:r w:rsidRPr="007C3A10">
              <w:rPr>
                <w:rFonts w:cs="Arial"/>
              </w:rPr>
              <w:t>Chemistry, Engineering</w:t>
            </w:r>
            <w:r>
              <w:rPr>
                <w:rFonts w:cs="Arial"/>
              </w:rPr>
              <w:t xml:space="preserve">, or </w:t>
            </w:r>
            <w:r w:rsidRPr="007C3A10">
              <w:rPr>
                <w:rFonts w:cs="Arial"/>
              </w:rPr>
              <w:t>a closely related discipline. Students who have a 2.2 honours degree and a Master’s degree may also be considered, but the School reserves the right to shortlist for interview only those applicants who have demonstrated high academic attainment to date</w:t>
            </w:r>
          </w:p>
        </w:tc>
      </w:tr>
      <w:tr w:rsidR="003F1182" w14:paraId="0165EAEE" w14:textId="77777777" w:rsidTr="00773C9D">
        <w:trPr>
          <w:trHeight w:val="444"/>
        </w:trPr>
        <w:tc>
          <w:tcPr>
            <w:tcW w:w="1522" w:type="dxa"/>
            <w:shd w:val="clear" w:color="auto" w:fill="DEEAF6" w:themeFill="accent1" w:themeFillTint="33"/>
          </w:tcPr>
          <w:p w14:paraId="19576782" w14:textId="77777777" w:rsidR="003F1182" w:rsidRDefault="003F1182" w:rsidP="003F1182">
            <w:pPr>
              <w:rPr>
                <w:b/>
              </w:rPr>
            </w:pPr>
            <w:r>
              <w:rPr>
                <w:b/>
              </w:rPr>
              <w:lastRenderedPageBreak/>
              <w:t>*Deadline for applications</w:t>
            </w:r>
          </w:p>
        </w:tc>
        <w:tc>
          <w:tcPr>
            <w:tcW w:w="8396" w:type="dxa"/>
          </w:tcPr>
          <w:p w14:paraId="492A9368" w14:textId="77777777" w:rsidR="003F1182" w:rsidRDefault="003F1182" w:rsidP="003F1182"/>
        </w:tc>
      </w:tr>
      <w:tr w:rsidR="003F1182" w14:paraId="3DA8871F" w14:textId="77777777" w:rsidTr="00773C9D">
        <w:trPr>
          <w:trHeight w:val="444"/>
        </w:trPr>
        <w:tc>
          <w:tcPr>
            <w:tcW w:w="1522" w:type="dxa"/>
            <w:shd w:val="clear" w:color="auto" w:fill="DEEAF6" w:themeFill="accent1" w:themeFillTint="33"/>
          </w:tcPr>
          <w:p w14:paraId="3DF26063" w14:textId="77777777" w:rsidR="003F1182" w:rsidRDefault="003F1182" w:rsidP="003F1182">
            <w:pPr>
              <w:rPr>
                <w:b/>
              </w:rPr>
            </w:pPr>
            <w:r>
              <w:rPr>
                <w:b/>
              </w:rPr>
              <w:t>*How to apply / contacts</w:t>
            </w:r>
          </w:p>
        </w:tc>
        <w:tc>
          <w:tcPr>
            <w:tcW w:w="8396" w:type="dxa"/>
          </w:tcPr>
          <w:p w14:paraId="16688B16" w14:textId="6B660B21" w:rsidR="003F1182" w:rsidRPr="0046390C" w:rsidRDefault="00B5079E" w:rsidP="003F1182">
            <w:pPr>
              <w:rPr>
                <w:color w:val="FF0000"/>
              </w:rPr>
            </w:pPr>
            <w:r>
              <w:t>All postgraduate r</w:t>
            </w:r>
            <w:r w:rsidR="003F1182" w:rsidRPr="007F3CD9">
              <w:t>esearch applicants</w:t>
            </w:r>
            <w:r w:rsidR="003F1182">
              <w:t xml:space="preserve"> </w:t>
            </w:r>
            <w:r>
              <w:t>who are interested in the project</w:t>
            </w:r>
            <w:r w:rsidR="00B25E6E">
              <w:t xml:space="preserve"> must submit an application </w:t>
            </w:r>
            <w:r w:rsidR="00B25E6E" w:rsidRPr="007F3CD9">
              <w:t>all required supporting documents</w:t>
            </w:r>
            <w:r w:rsidR="003F1182" w:rsidRPr="007F3CD9">
              <w:t xml:space="preserve"> via</w:t>
            </w:r>
            <w:r w:rsidR="00B25E6E">
              <w:t xml:space="preserve"> the Direct A</w:t>
            </w:r>
            <w:r w:rsidR="00452AD9">
              <w:t>pplications Portal (link below)</w:t>
            </w:r>
            <w:r w:rsidR="00B25E6E">
              <w:rPr>
                <w:b/>
              </w:rPr>
              <w:t xml:space="preserve">. </w:t>
            </w:r>
            <w:r w:rsidR="00B25E6E">
              <w:t xml:space="preserve">Any interested applicants can informally contact </w:t>
            </w:r>
            <w:r w:rsidR="0046390C">
              <w:t>Dr Cochrane by email at</w:t>
            </w:r>
            <w:r w:rsidR="00B25E6E">
              <w:t xml:space="preserve"> </w:t>
            </w:r>
            <w:hyperlink r:id="rId5" w:history="1">
              <w:r w:rsidR="0046390C" w:rsidRPr="00F20622">
                <w:rPr>
                  <w:rStyle w:val="Hyperlink"/>
                </w:rPr>
                <w:t>s.cochrane@qub.ac.uk</w:t>
              </w:r>
            </w:hyperlink>
            <w:r w:rsidR="009D7A9A">
              <w:t xml:space="preserve"> and Prof. </w:t>
            </w:r>
            <w:r w:rsidR="003D2921">
              <w:t>Wagner</w:t>
            </w:r>
            <w:r w:rsidR="009D7A9A">
              <w:t xml:space="preserve"> by em</w:t>
            </w:r>
            <w:r w:rsidR="003D2921">
              <w:t xml:space="preserve">ail at </w:t>
            </w:r>
            <w:hyperlink r:id="rId6" w:history="1">
              <w:r w:rsidR="003D2921" w:rsidRPr="004B4EF4">
                <w:rPr>
                  <w:rStyle w:val="Hyperlink"/>
                </w:rPr>
                <w:t>g.wagner@qub.ac.uk</w:t>
              </w:r>
            </w:hyperlink>
            <w:r w:rsidR="003D2921">
              <w:t xml:space="preserve"> </w:t>
            </w:r>
          </w:p>
          <w:p w14:paraId="43AC971F" w14:textId="77777777" w:rsidR="003F1182" w:rsidRDefault="003F1182" w:rsidP="003F1182"/>
          <w:p w14:paraId="4F2E48B7" w14:textId="77777777" w:rsidR="003F1182" w:rsidRDefault="003278FF" w:rsidP="003F1182">
            <w:hyperlink r:id="rId7" w:history="1">
              <w:r w:rsidR="003F1182" w:rsidRPr="00920649">
                <w:rPr>
                  <w:rStyle w:val="Hyperlink"/>
                </w:rPr>
                <w:t>https://dap.qub.ac.uk/portal/user/u_login.php</w:t>
              </w:r>
            </w:hyperlink>
            <w:r w:rsidR="003F1182">
              <w:t xml:space="preserve"> </w:t>
            </w:r>
            <w:r w:rsidR="003F1182">
              <w:br/>
            </w:r>
          </w:p>
        </w:tc>
      </w:tr>
      <w:tr w:rsidR="003F1182" w14:paraId="1E02E220" w14:textId="77777777" w:rsidTr="00773C9D">
        <w:trPr>
          <w:trHeight w:val="2715"/>
        </w:trPr>
        <w:tc>
          <w:tcPr>
            <w:tcW w:w="1522" w:type="dxa"/>
            <w:shd w:val="clear" w:color="auto" w:fill="DEEAF6" w:themeFill="accent1" w:themeFillTint="33"/>
          </w:tcPr>
          <w:p w14:paraId="055486A8" w14:textId="77777777" w:rsidR="003F1182" w:rsidRPr="007F3CD9" w:rsidRDefault="003F1182" w:rsidP="003F1182">
            <w:pPr>
              <w:rPr>
                <w:b/>
              </w:rPr>
            </w:pPr>
            <w:r>
              <w:rPr>
                <w:b/>
              </w:rPr>
              <w:t>Relevant</w:t>
            </w:r>
            <w:r w:rsidRPr="007F3CD9">
              <w:rPr>
                <w:b/>
              </w:rPr>
              <w:t xml:space="preserve"> links </w:t>
            </w:r>
            <w:r>
              <w:rPr>
                <w:b/>
              </w:rPr>
              <w:t xml:space="preserve">/ more information </w:t>
            </w:r>
          </w:p>
          <w:p w14:paraId="16BE9F12" w14:textId="77777777" w:rsidR="003F1182" w:rsidRDefault="003F1182" w:rsidP="003F1182"/>
        </w:tc>
        <w:tc>
          <w:tcPr>
            <w:tcW w:w="8396" w:type="dxa"/>
          </w:tcPr>
          <w:p w14:paraId="29E92652" w14:textId="77777777" w:rsidR="003F1182" w:rsidRDefault="003F1182" w:rsidP="003F1182"/>
          <w:p w14:paraId="706FD4C7" w14:textId="77777777" w:rsidR="003F1182" w:rsidRDefault="003278FF" w:rsidP="003F1182">
            <w:hyperlink r:id="rId8" w:history="1">
              <w:r w:rsidR="003F1182" w:rsidRPr="00810712">
                <w:rPr>
                  <w:rStyle w:val="Hyperlink"/>
                </w:rPr>
                <w:t>http://www.qub.ac.uk/schools/SchoolofPharmacy/Research/PostgraduatePositions/</w:t>
              </w:r>
            </w:hyperlink>
          </w:p>
          <w:p w14:paraId="0D42D0F4" w14:textId="77777777" w:rsidR="003F1182" w:rsidRDefault="003F1182" w:rsidP="003F1182"/>
          <w:p w14:paraId="5756E174" w14:textId="5D81F64B" w:rsidR="003F1182" w:rsidRDefault="003278FF" w:rsidP="003F1182">
            <w:pPr>
              <w:rPr>
                <w:rStyle w:val="Hyperlink"/>
              </w:rPr>
            </w:pPr>
            <w:hyperlink r:id="rId9" w:history="1">
              <w:r w:rsidR="003F1182" w:rsidRPr="00810712">
                <w:rPr>
                  <w:rStyle w:val="Hyperlink"/>
                </w:rPr>
                <w:t>http://www.qub.ac.uk/schools/SchoolofPharmacy/Research/</w:t>
              </w:r>
            </w:hyperlink>
          </w:p>
          <w:p w14:paraId="5DD27E99" w14:textId="6F4FAE3D" w:rsidR="00773C9D" w:rsidRDefault="00773C9D" w:rsidP="003F1182">
            <w:pPr>
              <w:rPr>
                <w:rStyle w:val="Hyperlink"/>
              </w:rPr>
            </w:pPr>
          </w:p>
          <w:p w14:paraId="727E4A0C" w14:textId="72BA6CF1" w:rsidR="00773C9D" w:rsidRDefault="003278FF" w:rsidP="003F1182">
            <w:pPr>
              <w:rPr>
                <w:rStyle w:val="Hyperlink"/>
              </w:rPr>
            </w:pPr>
            <w:hyperlink r:id="rId10" w:history="1">
              <w:r w:rsidR="00773C9D" w:rsidRPr="00E511B7">
                <w:rPr>
                  <w:rStyle w:val="Hyperlink"/>
                </w:rPr>
                <w:t>https://www.qub.ac.uk/schools/SchoolofPharmacy/Research/ResearchThemes/</w:t>
              </w:r>
            </w:hyperlink>
          </w:p>
          <w:p w14:paraId="5EDC4143" w14:textId="74F2479E" w:rsidR="00773C9D" w:rsidRDefault="00773C9D" w:rsidP="003F1182">
            <w:pPr>
              <w:rPr>
                <w:rStyle w:val="Hyperlink"/>
              </w:rPr>
            </w:pPr>
            <w:proofErr w:type="spellStart"/>
            <w:r w:rsidRPr="00773C9D">
              <w:rPr>
                <w:rStyle w:val="Hyperlink"/>
              </w:rPr>
              <w:t>NanomedicineandBiotherapeutics</w:t>
            </w:r>
            <w:proofErr w:type="spellEnd"/>
            <w:r w:rsidRPr="00773C9D">
              <w:rPr>
                <w:rStyle w:val="Hyperlink"/>
              </w:rPr>
              <w:t>/</w:t>
            </w:r>
          </w:p>
          <w:p w14:paraId="0DB27229" w14:textId="11D248D1" w:rsidR="00773C9D" w:rsidRDefault="00773C9D" w:rsidP="003F1182">
            <w:pPr>
              <w:rPr>
                <w:rStyle w:val="Hyperlink"/>
              </w:rPr>
            </w:pPr>
          </w:p>
          <w:p w14:paraId="45C65E1B" w14:textId="77777777" w:rsidR="003F1182" w:rsidRDefault="003278FF" w:rsidP="005E3A59">
            <w:hyperlink r:id="rId11" w:history="1">
              <w:r w:rsidR="005E3A59" w:rsidRPr="009C4896">
                <w:rPr>
                  <w:rStyle w:val="Hyperlink"/>
                </w:rPr>
                <w:t>https://www.qub.ac.uk/schools/SchoolofPharmacy/Research/find-a-phd-supervisor/dr-gerd-wagner.html</w:t>
              </w:r>
            </w:hyperlink>
            <w:r w:rsidR="005E3A59">
              <w:t xml:space="preserve"> </w:t>
            </w:r>
          </w:p>
          <w:p w14:paraId="4FAC19A4" w14:textId="1860898A" w:rsidR="005E3A59" w:rsidRDefault="005E3A59" w:rsidP="005E3A59"/>
          <w:p w14:paraId="4A892842" w14:textId="77777777" w:rsidR="005E3A59" w:rsidRDefault="005E3A59" w:rsidP="005E3A59"/>
          <w:p w14:paraId="5C254CDF" w14:textId="661506A0" w:rsidR="005E3A59" w:rsidRDefault="005E3A59" w:rsidP="005E3A59"/>
        </w:tc>
      </w:tr>
      <w:tr w:rsidR="003F1182" w14:paraId="6FA54374" w14:textId="77777777" w:rsidTr="00773C9D">
        <w:trPr>
          <w:trHeight w:val="576"/>
        </w:trPr>
        <w:tc>
          <w:tcPr>
            <w:tcW w:w="1522" w:type="dxa"/>
            <w:shd w:val="clear" w:color="auto" w:fill="DEEAF6" w:themeFill="accent1" w:themeFillTint="33"/>
          </w:tcPr>
          <w:p w14:paraId="6FA9BAAB" w14:textId="77777777" w:rsidR="003F1182" w:rsidRDefault="003F1182" w:rsidP="003F1182">
            <w:pPr>
              <w:rPr>
                <w:b/>
              </w:rPr>
            </w:pPr>
            <w:r>
              <w:rPr>
                <w:b/>
              </w:rPr>
              <w:t>Keywords for search filters</w:t>
            </w:r>
          </w:p>
        </w:tc>
        <w:tc>
          <w:tcPr>
            <w:tcW w:w="8396" w:type="dxa"/>
          </w:tcPr>
          <w:p w14:paraId="5D6B122D" w14:textId="011486BA" w:rsidR="003F1182" w:rsidRDefault="00A60DE7" w:rsidP="00897021">
            <w:r>
              <w:t xml:space="preserve">Antibiotics; peptide synthesis; </w:t>
            </w:r>
            <w:r w:rsidR="003D2921">
              <w:t>chemical probes</w:t>
            </w:r>
            <w:r>
              <w:t>; organic synthesis</w:t>
            </w:r>
            <w:r w:rsidR="003D2921">
              <w:t>; chemical biology</w:t>
            </w:r>
          </w:p>
        </w:tc>
      </w:tr>
      <w:tr w:rsidR="00DE3E0F" w14:paraId="46E95240" w14:textId="77777777" w:rsidTr="00773C9D">
        <w:trPr>
          <w:trHeight w:val="470"/>
        </w:trPr>
        <w:tc>
          <w:tcPr>
            <w:tcW w:w="1522" w:type="dxa"/>
            <w:shd w:val="clear" w:color="auto" w:fill="DEEAF6" w:themeFill="accent1" w:themeFillTint="33"/>
          </w:tcPr>
          <w:p w14:paraId="3219A3B1" w14:textId="77777777" w:rsidR="00DE3E0F" w:rsidRDefault="00DE3E0F" w:rsidP="00DE3E0F">
            <w:pPr>
              <w:rPr>
                <w:b/>
              </w:rPr>
            </w:pPr>
            <w:r>
              <w:rPr>
                <w:b/>
              </w:rPr>
              <w:t>Training provided through the research project</w:t>
            </w:r>
          </w:p>
        </w:tc>
        <w:tc>
          <w:tcPr>
            <w:tcW w:w="8396" w:type="dxa"/>
          </w:tcPr>
          <w:p w14:paraId="0E552BE6" w14:textId="1D518D52" w:rsidR="003D2921" w:rsidRDefault="00A60DE7" w:rsidP="00066CAE">
            <w:pPr>
              <w:jc w:val="both"/>
            </w:pPr>
            <w:r>
              <w:t xml:space="preserve">Synthesis of peptides by manual and automated peptide synthesis, </w:t>
            </w:r>
            <w:r w:rsidR="003D2921">
              <w:rPr>
                <w:bCs/>
              </w:rPr>
              <w:t>preparative and analytical chromatography</w:t>
            </w:r>
            <w:r>
              <w:t xml:space="preserve">, analysis of synthetic compounds by NMR and mass spec, </w:t>
            </w:r>
            <w:r w:rsidR="003D2921" w:rsidRPr="00DA1651">
              <w:rPr>
                <w:bCs/>
                <w:i/>
                <w:iCs/>
              </w:rPr>
              <w:t>in vitro</w:t>
            </w:r>
            <w:r w:rsidR="003D2921" w:rsidRPr="00DA1651">
              <w:rPr>
                <w:bCs/>
              </w:rPr>
              <w:t xml:space="preserve"> assays</w:t>
            </w:r>
            <w:r w:rsidR="003D2921">
              <w:rPr>
                <w:bCs/>
              </w:rPr>
              <w:t>.</w:t>
            </w:r>
          </w:p>
          <w:p w14:paraId="02EC8650" w14:textId="08E9D9CC" w:rsidR="003D2921" w:rsidRDefault="003D2921" w:rsidP="003D2921">
            <w:pPr>
              <w:jc w:val="both"/>
            </w:pPr>
          </w:p>
        </w:tc>
      </w:tr>
      <w:tr w:rsidR="00DE3E0F" w14:paraId="731DC994" w14:textId="77777777" w:rsidTr="00773C9D">
        <w:trPr>
          <w:trHeight w:val="470"/>
        </w:trPr>
        <w:tc>
          <w:tcPr>
            <w:tcW w:w="1522" w:type="dxa"/>
            <w:shd w:val="clear" w:color="auto" w:fill="DEEAF6" w:themeFill="accent1" w:themeFillTint="33"/>
          </w:tcPr>
          <w:p w14:paraId="00053B05" w14:textId="77777777" w:rsidR="00DE3E0F" w:rsidRDefault="00DE3E0F" w:rsidP="00DE3E0F">
            <w:pPr>
              <w:rPr>
                <w:b/>
              </w:rPr>
            </w:pPr>
            <w:r>
              <w:rPr>
                <w:b/>
              </w:rPr>
              <w:t>Expected impact activities</w:t>
            </w:r>
          </w:p>
        </w:tc>
        <w:tc>
          <w:tcPr>
            <w:tcW w:w="8396" w:type="dxa"/>
          </w:tcPr>
          <w:p w14:paraId="27B558D6" w14:textId="1A320E54" w:rsidR="00DE3E0F" w:rsidRDefault="00DE3E0F" w:rsidP="00066CAE">
            <w:pPr>
              <w:jc w:val="both"/>
            </w:pPr>
          </w:p>
        </w:tc>
      </w:tr>
    </w:tbl>
    <w:p w14:paraId="58CB29AD" w14:textId="77777777" w:rsidR="00375356" w:rsidRDefault="00375356"/>
    <w:sectPr w:rsidR="00375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D9"/>
    <w:rsid w:val="00001543"/>
    <w:rsid w:val="00002F77"/>
    <w:rsid w:val="000035F4"/>
    <w:rsid w:val="000140E0"/>
    <w:rsid w:val="00017B3A"/>
    <w:rsid w:val="000211E7"/>
    <w:rsid w:val="00036AC1"/>
    <w:rsid w:val="0005207A"/>
    <w:rsid w:val="0006380D"/>
    <w:rsid w:val="00066CAE"/>
    <w:rsid w:val="0006730B"/>
    <w:rsid w:val="00074FC2"/>
    <w:rsid w:val="00076683"/>
    <w:rsid w:val="0008106D"/>
    <w:rsid w:val="00087903"/>
    <w:rsid w:val="00093ED6"/>
    <w:rsid w:val="000976C2"/>
    <w:rsid w:val="000B5232"/>
    <w:rsid w:val="000B5533"/>
    <w:rsid w:val="000C6238"/>
    <w:rsid w:val="000D5235"/>
    <w:rsid w:val="000D526E"/>
    <w:rsid w:val="000F0B0E"/>
    <w:rsid w:val="000F380D"/>
    <w:rsid w:val="000F550F"/>
    <w:rsid w:val="000F6B4D"/>
    <w:rsid w:val="000F6C8E"/>
    <w:rsid w:val="00100C14"/>
    <w:rsid w:val="00114809"/>
    <w:rsid w:val="00120DEF"/>
    <w:rsid w:val="001215F1"/>
    <w:rsid w:val="00125BB4"/>
    <w:rsid w:val="00127B6D"/>
    <w:rsid w:val="0013226E"/>
    <w:rsid w:val="00133C78"/>
    <w:rsid w:val="00136716"/>
    <w:rsid w:val="00136A7C"/>
    <w:rsid w:val="0014119A"/>
    <w:rsid w:val="00147201"/>
    <w:rsid w:val="00152845"/>
    <w:rsid w:val="00152DAA"/>
    <w:rsid w:val="00152DD3"/>
    <w:rsid w:val="0015321D"/>
    <w:rsid w:val="00157E70"/>
    <w:rsid w:val="001757EF"/>
    <w:rsid w:val="001865C3"/>
    <w:rsid w:val="00190974"/>
    <w:rsid w:val="001976E1"/>
    <w:rsid w:val="001A466A"/>
    <w:rsid w:val="001B35A8"/>
    <w:rsid w:val="001B56F1"/>
    <w:rsid w:val="001B5748"/>
    <w:rsid w:val="001B7418"/>
    <w:rsid w:val="001B792D"/>
    <w:rsid w:val="001B7A47"/>
    <w:rsid w:val="001C09BA"/>
    <w:rsid w:val="001C15E7"/>
    <w:rsid w:val="001C36D8"/>
    <w:rsid w:val="001C59A2"/>
    <w:rsid w:val="001C6CFE"/>
    <w:rsid w:val="001D5A77"/>
    <w:rsid w:val="001E0C79"/>
    <w:rsid w:val="001E10DB"/>
    <w:rsid w:val="001E6AE7"/>
    <w:rsid w:val="001F273F"/>
    <w:rsid w:val="001F5AED"/>
    <w:rsid w:val="001F700A"/>
    <w:rsid w:val="0020192E"/>
    <w:rsid w:val="00201BD9"/>
    <w:rsid w:val="0020699C"/>
    <w:rsid w:val="002110A7"/>
    <w:rsid w:val="00211ADC"/>
    <w:rsid w:val="0023305E"/>
    <w:rsid w:val="00234A97"/>
    <w:rsid w:val="002438AA"/>
    <w:rsid w:val="0024565D"/>
    <w:rsid w:val="00246C74"/>
    <w:rsid w:val="002663D0"/>
    <w:rsid w:val="002679A5"/>
    <w:rsid w:val="00270CA4"/>
    <w:rsid w:val="00275E36"/>
    <w:rsid w:val="00276A24"/>
    <w:rsid w:val="00286380"/>
    <w:rsid w:val="00287196"/>
    <w:rsid w:val="002963E1"/>
    <w:rsid w:val="002A0180"/>
    <w:rsid w:val="002A22B2"/>
    <w:rsid w:val="002A6769"/>
    <w:rsid w:val="002A6F4F"/>
    <w:rsid w:val="002B644E"/>
    <w:rsid w:val="002B6455"/>
    <w:rsid w:val="002D30A7"/>
    <w:rsid w:val="002E0374"/>
    <w:rsid w:val="002E219E"/>
    <w:rsid w:val="002E6701"/>
    <w:rsid w:val="002F06D8"/>
    <w:rsid w:val="002F38B4"/>
    <w:rsid w:val="002F3D8F"/>
    <w:rsid w:val="00300B77"/>
    <w:rsid w:val="00303DAB"/>
    <w:rsid w:val="00307A16"/>
    <w:rsid w:val="00312241"/>
    <w:rsid w:val="00315F1B"/>
    <w:rsid w:val="00317C62"/>
    <w:rsid w:val="00322E90"/>
    <w:rsid w:val="003278FF"/>
    <w:rsid w:val="003375F5"/>
    <w:rsid w:val="0034159F"/>
    <w:rsid w:val="003418CF"/>
    <w:rsid w:val="00342E0B"/>
    <w:rsid w:val="003437FB"/>
    <w:rsid w:val="00346EA7"/>
    <w:rsid w:val="00347872"/>
    <w:rsid w:val="00353B81"/>
    <w:rsid w:val="0036592A"/>
    <w:rsid w:val="0037391E"/>
    <w:rsid w:val="00374800"/>
    <w:rsid w:val="00375356"/>
    <w:rsid w:val="00376D1D"/>
    <w:rsid w:val="00381594"/>
    <w:rsid w:val="003862E4"/>
    <w:rsid w:val="00396B87"/>
    <w:rsid w:val="003A2015"/>
    <w:rsid w:val="003A233A"/>
    <w:rsid w:val="003A50B5"/>
    <w:rsid w:val="003A76E9"/>
    <w:rsid w:val="003B22CC"/>
    <w:rsid w:val="003B6BB5"/>
    <w:rsid w:val="003C0DD9"/>
    <w:rsid w:val="003C14F2"/>
    <w:rsid w:val="003D1166"/>
    <w:rsid w:val="003D2921"/>
    <w:rsid w:val="003E3D1A"/>
    <w:rsid w:val="003E4D9E"/>
    <w:rsid w:val="003F1182"/>
    <w:rsid w:val="003F5DA8"/>
    <w:rsid w:val="003F716D"/>
    <w:rsid w:val="00403319"/>
    <w:rsid w:val="0040602C"/>
    <w:rsid w:val="00407ED6"/>
    <w:rsid w:val="00420A13"/>
    <w:rsid w:val="0043514D"/>
    <w:rsid w:val="00437BE9"/>
    <w:rsid w:val="004418E8"/>
    <w:rsid w:val="00452039"/>
    <w:rsid w:val="00452AD9"/>
    <w:rsid w:val="00452E9B"/>
    <w:rsid w:val="0046390C"/>
    <w:rsid w:val="004658F1"/>
    <w:rsid w:val="0047023E"/>
    <w:rsid w:val="0047276F"/>
    <w:rsid w:val="00480978"/>
    <w:rsid w:val="00480D4A"/>
    <w:rsid w:val="0048607D"/>
    <w:rsid w:val="004874AA"/>
    <w:rsid w:val="004A4702"/>
    <w:rsid w:val="004C36C5"/>
    <w:rsid w:val="004C4456"/>
    <w:rsid w:val="004C5821"/>
    <w:rsid w:val="004C6CB4"/>
    <w:rsid w:val="004D2EF5"/>
    <w:rsid w:val="004D7242"/>
    <w:rsid w:val="004E1ED1"/>
    <w:rsid w:val="004E5754"/>
    <w:rsid w:val="004E57B7"/>
    <w:rsid w:val="004F4713"/>
    <w:rsid w:val="004F57F3"/>
    <w:rsid w:val="00502C57"/>
    <w:rsid w:val="00507600"/>
    <w:rsid w:val="00527250"/>
    <w:rsid w:val="0053253B"/>
    <w:rsid w:val="0053628D"/>
    <w:rsid w:val="00541A46"/>
    <w:rsid w:val="00550AAE"/>
    <w:rsid w:val="00553299"/>
    <w:rsid w:val="00553AB1"/>
    <w:rsid w:val="00567EBE"/>
    <w:rsid w:val="00574D74"/>
    <w:rsid w:val="0058648B"/>
    <w:rsid w:val="005A4DBD"/>
    <w:rsid w:val="005B1A39"/>
    <w:rsid w:val="005B5E39"/>
    <w:rsid w:val="005B7F83"/>
    <w:rsid w:val="005D1843"/>
    <w:rsid w:val="005D4DF9"/>
    <w:rsid w:val="005E19CD"/>
    <w:rsid w:val="005E3A59"/>
    <w:rsid w:val="005E4BD6"/>
    <w:rsid w:val="005F2741"/>
    <w:rsid w:val="005F301D"/>
    <w:rsid w:val="00614685"/>
    <w:rsid w:val="00636529"/>
    <w:rsid w:val="00636A02"/>
    <w:rsid w:val="0064028D"/>
    <w:rsid w:val="00640638"/>
    <w:rsid w:val="0064387C"/>
    <w:rsid w:val="00656476"/>
    <w:rsid w:val="00657EC8"/>
    <w:rsid w:val="00663A1A"/>
    <w:rsid w:val="006815A5"/>
    <w:rsid w:val="00695F66"/>
    <w:rsid w:val="006977CC"/>
    <w:rsid w:val="006B2D8B"/>
    <w:rsid w:val="006B35DD"/>
    <w:rsid w:val="006B5E92"/>
    <w:rsid w:val="006C2131"/>
    <w:rsid w:val="006C5676"/>
    <w:rsid w:val="006C60CA"/>
    <w:rsid w:val="006C7069"/>
    <w:rsid w:val="006C778B"/>
    <w:rsid w:val="006D1994"/>
    <w:rsid w:val="006E4E27"/>
    <w:rsid w:val="006F6EA4"/>
    <w:rsid w:val="00703E40"/>
    <w:rsid w:val="00704886"/>
    <w:rsid w:val="00720F2B"/>
    <w:rsid w:val="00727F85"/>
    <w:rsid w:val="007347D4"/>
    <w:rsid w:val="0075794A"/>
    <w:rsid w:val="00757A63"/>
    <w:rsid w:val="007627E0"/>
    <w:rsid w:val="0076752E"/>
    <w:rsid w:val="0077082C"/>
    <w:rsid w:val="00771690"/>
    <w:rsid w:val="00771E79"/>
    <w:rsid w:val="0077245E"/>
    <w:rsid w:val="00773C9D"/>
    <w:rsid w:val="00776188"/>
    <w:rsid w:val="00776A5D"/>
    <w:rsid w:val="00781A8B"/>
    <w:rsid w:val="00781ED6"/>
    <w:rsid w:val="00791B40"/>
    <w:rsid w:val="00793FA5"/>
    <w:rsid w:val="007A62B0"/>
    <w:rsid w:val="007A73EB"/>
    <w:rsid w:val="007B185B"/>
    <w:rsid w:val="007B1FB4"/>
    <w:rsid w:val="007B2C32"/>
    <w:rsid w:val="007B515E"/>
    <w:rsid w:val="007B5CF8"/>
    <w:rsid w:val="007B6E4A"/>
    <w:rsid w:val="007C3A10"/>
    <w:rsid w:val="007D2A36"/>
    <w:rsid w:val="007E0599"/>
    <w:rsid w:val="007E0D0E"/>
    <w:rsid w:val="007E6E7C"/>
    <w:rsid w:val="007F3B9F"/>
    <w:rsid w:val="007F3CD9"/>
    <w:rsid w:val="007F7C74"/>
    <w:rsid w:val="008022E0"/>
    <w:rsid w:val="0081399F"/>
    <w:rsid w:val="00821CE6"/>
    <w:rsid w:val="00823089"/>
    <w:rsid w:val="00830A08"/>
    <w:rsid w:val="00835A1C"/>
    <w:rsid w:val="00836A05"/>
    <w:rsid w:val="00845949"/>
    <w:rsid w:val="0085153F"/>
    <w:rsid w:val="00854482"/>
    <w:rsid w:val="0085462F"/>
    <w:rsid w:val="00862594"/>
    <w:rsid w:val="0087029C"/>
    <w:rsid w:val="00873281"/>
    <w:rsid w:val="00880D9A"/>
    <w:rsid w:val="0088290A"/>
    <w:rsid w:val="00884B0B"/>
    <w:rsid w:val="0088648A"/>
    <w:rsid w:val="0089003B"/>
    <w:rsid w:val="00890EB8"/>
    <w:rsid w:val="008937DE"/>
    <w:rsid w:val="00893C50"/>
    <w:rsid w:val="00896381"/>
    <w:rsid w:val="00897021"/>
    <w:rsid w:val="00897BAA"/>
    <w:rsid w:val="008A002F"/>
    <w:rsid w:val="008C083D"/>
    <w:rsid w:val="008F1C24"/>
    <w:rsid w:val="008F7100"/>
    <w:rsid w:val="00925FA3"/>
    <w:rsid w:val="009279B9"/>
    <w:rsid w:val="009453CE"/>
    <w:rsid w:val="0095334C"/>
    <w:rsid w:val="00956BE2"/>
    <w:rsid w:val="00957551"/>
    <w:rsid w:val="00960566"/>
    <w:rsid w:val="00981E1C"/>
    <w:rsid w:val="00982267"/>
    <w:rsid w:val="00982CC7"/>
    <w:rsid w:val="00991636"/>
    <w:rsid w:val="00993573"/>
    <w:rsid w:val="00996932"/>
    <w:rsid w:val="009B03F1"/>
    <w:rsid w:val="009B569A"/>
    <w:rsid w:val="009D2BCC"/>
    <w:rsid w:val="009D483E"/>
    <w:rsid w:val="009D4AE3"/>
    <w:rsid w:val="009D7A9A"/>
    <w:rsid w:val="009F0F1A"/>
    <w:rsid w:val="009F4EDF"/>
    <w:rsid w:val="00A0196B"/>
    <w:rsid w:val="00A05C2D"/>
    <w:rsid w:val="00A131B2"/>
    <w:rsid w:val="00A14FEA"/>
    <w:rsid w:val="00A24586"/>
    <w:rsid w:val="00A2502A"/>
    <w:rsid w:val="00A2514A"/>
    <w:rsid w:val="00A30D12"/>
    <w:rsid w:val="00A3441A"/>
    <w:rsid w:val="00A354B3"/>
    <w:rsid w:val="00A404C0"/>
    <w:rsid w:val="00A4488B"/>
    <w:rsid w:val="00A51E47"/>
    <w:rsid w:val="00A53D5A"/>
    <w:rsid w:val="00A60DE7"/>
    <w:rsid w:val="00A61746"/>
    <w:rsid w:val="00A63CD4"/>
    <w:rsid w:val="00A768A4"/>
    <w:rsid w:val="00A907D7"/>
    <w:rsid w:val="00A90948"/>
    <w:rsid w:val="00A946F0"/>
    <w:rsid w:val="00AA53C1"/>
    <w:rsid w:val="00AB1FFD"/>
    <w:rsid w:val="00AB4CB5"/>
    <w:rsid w:val="00AB72A5"/>
    <w:rsid w:val="00AB76CD"/>
    <w:rsid w:val="00AC07AE"/>
    <w:rsid w:val="00AC1FE9"/>
    <w:rsid w:val="00AD429E"/>
    <w:rsid w:val="00AD6DB6"/>
    <w:rsid w:val="00AE15FE"/>
    <w:rsid w:val="00AF3133"/>
    <w:rsid w:val="00AF78E5"/>
    <w:rsid w:val="00B030A3"/>
    <w:rsid w:val="00B071EB"/>
    <w:rsid w:val="00B07BDF"/>
    <w:rsid w:val="00B1507C"/>
    <w:rsid w:val="00B160F9"/>
    <w:rsid w:val="00B16E01"/>
    <w:rsid w:val="00B21B3C"/>
    <w:rsid w:val="00B25E6E"/>
    <w:rsid w:val="00B27846"/>
    <w:rsid w:val="00B359EF"/>
    <w:rsid w:val="00B363F2"/>
    <w:rsid w:val="00B40805"/>
    <w:rsid w:val="00B40C54"/>
    <w:rsid w:val="00B4262C"/>
    <w:rsid w:val="00B42F58"/>
    <w:rsid w:val="00B44049"/>
    <w:rsid w:val="00B44FF9"/>
    <w:rsid w:val="00B47154"/>
    <w:rsid w:val="00B5079E"/>
    <w:rsid w:val="00B50BAC"/>
    <w:rsid w:val="00B55E28"/>
    <w:rsid w:val="00B6354C"/>
    <w:rsid w:val="00B703CE"/>
    <w:rsid w:val="00BA71ED"/>
    <w:rsid w:val="00BB6F08"/>
    <w:rsid w:val="00BC2944"/>
    <w:rsid w:val="00BD017F"/>
    <w:rsid w:val="00BE346B"/>
    <w:rsid w:val="00BF08BD"/>
    <w:rsid w:val="00BF17EC"/>
    <w:rsid w:val="00BF4B26"/>
    <w:rsid w:val="00BF57DC"/>
    <w:rsid w:val="00C12418"/>
    <w:rsid w:val="00C2183A"/>
    <w:rsid w:val="00C263B0"/>
    <w:rsid w:val="00C31A8A"/>
    <w:rsid w:val="00C3441B"/>
    <w:rsid w:val="00C428CF"/>
    <w:rsid w:val="00C50D2D"/>
    <w:rsid w:val="00C519E9"/>
    <w:rsid w:val="00C57CF9"/>
    <w:rsid w:val="00C6334C"/>
    <w:rsid w:val="00C66B4F"/>
    <w:rsid w:val="00C7500B"/>
    <w:rsid w:val="00C861B6"/>
    <w:rsid w:val="00C876DB"/>
    <w:rsid w:val="00C912B9"/>
    <w:rsid w:val="00C938C4"/>
    <w:rsid w:val="00CA2E64"/>
    <w:rsid w:val="00CA3E08"/>
    <w:rsid w:val="00CA56C3"/>
    <w:rsid w:val="00CA70D8"/>
    <w:rsid w:val="00CB3D31"/>
    <w:rsid w:val="00CC02B2"/>
    <w:rsid w:val="00CC767D"/>
    <w:rsid w:val="00CD4D50"/>
    <w:rsid w:val="00CE1429"/>
    <w:rsid w:val="00CE50BE"/>
    <w:rsid w:val="00CE6CFB"/>
    <w:rsid w:val="00D00807"/>
    <w:rsid w:val="00D0311E"/>
    <w:rsid w:val="00D113D5"/>
    <w:rsid w:val="00D11B48"/>
    <w:rsid w:val="00D1708D"/>
    <w:rsid w:val="00D23483"/>
    <w:rsid w:val="00D31D29"/>
    <w:rsid w:val="00D367BF"/>
    <w:rsid w:val="00D5030D"/>
    <w:rsid w:val="00D533B2"/>
    <w:rsid w:val="00D5690F"/>
    <w:rsid w:val="00D57854"/>
    <w:rsid w:val="00D64E36"/>
    <w:rsid w:val="00D804A3"/>
    <w:rsid w:val="00D80D41"/>
    <w:rsid w:val="00D82FEF"/>
    <w:rsid w:val="00D84587"/>
    <w:rsid w:val="00D91A1F"/>
    <w:rsid w:val="00DA3F99"/>
    <w:rsid w:val="00DB009E"/>
    <w:rsid w:val="00DB437C"/>
    <w:rsid w:val="00DB450E"/>
    <w:rsid w:val="00DB709B"/>
    <w:rsid w:val="00DC5B83"/>
    <w:rsid w:val="00DD1D77"/>
    <w:rsid w:val="00DD6932"/>
    <w:rsid w:val="00DE3E0F"/>
    <w:rsid w:val="00DF148B"/>
    <w:rsid w:val="00E11BB2"/>
    <w:rsid w:val="00E166B5"/>
    <w:rsid w:val="00E177D8"/>
    <w:rsid w:val="00E2148C"/>
    <w:rsid w:val="00E27D11"/>
    <w:rsid w:val="00E33DAC"/>
    <w:rsid w:val="00E35E2D"/>
    <w:rsid w:val="00E36870"/>
    <w:rsid w:val="00E41AE4"/>
    <w:rsid w:val="00E42C6C"/>
    <w:rsid w:val="00E44D18"/>
    <w:rsid w:val="00E455CC"/>
    <w:rsid w:val="00E471FE"/>
    <w:rsid w:val="00E5373D"/>
    <w:rsid w:val="00E55956"/>
    <w:rsid w:val="00E618A6"/>
    <w:rsid w:val="00E62BE0"/>
    <w:rsid w:val="00E720D9"/>
    <w:rsid w:val="00E721FA"/>
    <w:rsid w:val="00E731E0"/>
    <w:rsid w:val="00E76C26"/>
    <w:rsid w:val="00EA02F6"/>
    <w:rsid w:val="00EA0D01"/>
    <w:rsid w:val="00EA70C2"/>
    <w:rsid w:val="00EB3D85"/>
    <w:rsid w:val="00EC4DE0"/>
    <w:rsid w:val="00EC505E"/>
    <w:rsid w:val="00ED21A7"/>
    <w:rsid w:val="00ED5C21"/>
    <w:rsid w:val="00EE11D1"/>
    <w:rsid w:val="00EE14CB"/>
    <w:rsid w:val="00EE3B21"/>
    <w:rsid w:val="00EE5C5D"/>
    <w:rsid w:val="00EE693D"/>
    <w:rsid w:val="00EF23A4"/>
    <w:rsid w:val="00EF271B"/>
    <w:rsid w:val="00F1151C"/>
    <w:rsid w:val="00F156AD"/>
    <w:rsid w:val="00F2645B"/>
    <w:rsid w:val="00F276FA"/>
    <w:rsid w:val="00F333AB"/>
    <w:rsid w:val="00F376E8"/>
    <w:rsid w:val="00F45400"/>
    <w:rsid w:val="00F52902"/>
    <w:rsid w:val="00F53AD2"/>
    <w:rsid w:val="00F61002"/>
    <w:rsid w:val="00F73D4A"/>
    <w:rsid w:val="00F74680"/>
    <w:rsid w:val="00F76DAC"/>
    <w:rsid w:val="00F81886"/>
    <w:rsid w:val="00F82BDB"/>
    <w:rsid w:val="00F848EA"/>
    <w:rsid w:val="00F90DB4"/>
    <w:rsid w:val="00FA546D"/>
    <w:rsid w:val="00FB3233"/>
    <w:rsid w:val="00FB6942"/>
    <w:rsid w:val="00FC08F5"/>
    <w:rsid w:val="00FC2092"/>
    <w:rsid w:val="00FC4575"/>
    <w:rsid w:val="00FD0D59"/>
    <w:rsid w:val="00FD324A"/>
    <w:rsid w:val="00FD37C6"/>
    <w:rsid w:val="00FD72DC"/>
    <w:rsid w:val="00FE66B6"/>
    <w:rsid w:val="00FF77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38590"/>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styleId="CommentReference">
    <w:name w:val="annotation reference"/>
    <w:basedOn w:val="DefaultParagraphFont"/>
    <w:uiPriority w:val="99"/>
    <w:semiHidden/>
    <w:unhideWhenUsed/>
    <w:rsid w:val="002963E1"/>
    <w:rPr>
      <w:sz w:val="18"/>
      <w:szCs w:val="18"/>
    </w:rPr>
  </w:style>
  <w:style w:type="paragraph" w:styleId="CommentText">
    <w:name w:val="annotation text"/>
    <w:basedOn w:val="Normal"/>
    <w:link w:val="CommentTextChar"/>
    <w:uiPriority w:val="99"/>
    <w:semiHidden/>
    <w:unhideWhenUsed/>
    <w:rsid w:val="002963E1"/>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uiPriority w:val="99"/>
    <w:semiHidden/>
    <w:rsid w:val="002963E1"/>
    <w:rPr>
      <w:rFonts w:ascii="Arial" w:eastAsia="Times New Roman" w:hAnsi="Arial" w:cs="Times New Roman"/>
      <w:sz w:val="24"/>
      <w:szCs w:val="24"/>
    </w:rPr>
  </w:style>
  <w:style w:type="paragraph" w:styleId="Header">
    <w:name w:val="header"/>
    <w:basedOn w:val="Normal"/>
    <w:link w:val="HeaderChar"/>
    <w:rsid w:val="002963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963E1"/>
    <w:rPr>
      <w:rFonts w:ascii="Times New Roman" w:eastAsia="Times New Roman" w:hAnsi="Times New Roman" w:cs="Times New Roman"/>
      <w:sz w:val="20"/>
      <w:szCs w:val="20"/>
    </w:rPr>
  </w:style>
  <w:style w:type="paragraph" w:customStyle="1" w:styleId="Body">
    <w:name w:val="Body"/>
    <w:rsid w:val="002963E1"/>
    <w:pPr>
      <w:spacing w:after="240" w:line="240" w:lineRule="auto"/>
    </w:pPr>
    <w:rPr>
      <w:rFonts w:ascii="Helvetica" w:eastAsia="ヒラギノ角ゴ Pro W3" w:hAnsi="Helvetica" w:cs="Times New Roman"/>
      <w:color w:val="000000"/>
      <w:sz w:val="24"/>
      <w:szCs w:val="20"/>
      <w:lang w:val="en-US"/>
    </w:rPr>
  </w:style>
  <w:style w:type="paragraph" w:styleId="CommentSubject">
    <w:name w:val="annotation subject"/>
    <w:basedOn w:val="CommentText"/>
    <w:next w:val="CommentText"/>
    <w:link w:val="CommentSubjectChar"/>
    <w:uiPriority w:val="99"/>
    <w:semiHidden/>
    <w:unhideWhenUsed/>
    <w:rsid w:val="00201BD9"/>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201BD9"/>
    <w:rPr>
      <w:rFonts w:ascii="Arial" w:eastAsia="Times New Roman" w:hAnsi="Arial" w:cs="Times New Roman"/>
      <w:b/>
      <w:bCs/>
      <w:sz w:val="20"/>
      <w:szCs w:val="20"/>
    </w:rPr>
  </w:style>
  <w:style w:type="paragraph" w:customStyle="1" w:styleId="TableParagraph">
    <w:name w:val="Table Paragraph"/>
    <w:basedOn w:val="Normal"/>
    <w:uiPriority w:val="1"/>
    <w:qFormat/>
    <w:rsid w:val="00AB1FFD"/>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73C9D"/>
    <w:rPr>
      <w:color w:val="605E5C"/>
      <w:shd w:val="clear" w:color="auto" w:fill="E1DFDD"/>
    </w:rPr>
  </w:style>
  <w:style w:type="character" w:styleId="Strong">
    <w:name w:val="Strong"/>
    <w:basedOn w:val="DefaultParagraphFont"/>
    <w:uiPriority w:val="22"/>
    <w:qFormat/>
    <w:rsid w:val="00246C74"/>
    <w:rPr>
      <w:b/>
      <w:bCs/>
    </w:rPr>
  </w:style>
  <w:style w:type="character" w:customStyle="1" w:styleId="UnresolvedMention2">
    <w:name w:val="Unresolved Mention2"/>
    <w:basedOn w:val="DefaultParagraphFont"/>
    <w:uiPriority w:val="99"/>
    <w:semiHidden/>
    <w:unhideWhenUsed/>
    <w:rsid w:val="0046390C"/>
    <w:rPr>
      <w:color w:val="605E5C"/>
      <w:shd w:val="clear" w:color="auto" w:fill="E1DFDD"/>
    </w:rPr>
  </w:style>
  <w:style w:type="character" w:customStyle="1" w:styleId="UnresolvedMention">
    <w:name w:val="Unresolved Mention"/>
    <w:basedOn w:val="DefaultParagraphFont"/>
    <w:uiPriority w:val="99"/>
    <w:semiHidden/>
    <w:unhideWhenUsed/>
    <w:rsid w:val="003D2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schools/SchoolofPharmacy/Research/PostgraduatePosi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p.qub.ac.uk/portal/user/u_login.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wagner@qub.ac.uk" TargetMode="External"/><Relationship Id="rId11" Type="http://schemas.openxmlformats.org/officeDocument/2006/relationships/hyperlink" Target="https://www.qub.ac.uk/schools/SchoolofPharmacy/Research/find-a-phd-supervisor/dr-gerd-wagner.html" TargetMode="External"/><Relationship Id="rId5" Type="http://schemas.openxmlformats.org/officeDocument/2006/relationships/hyperlink" Target="mailto:s.cochrane@qub.ac.uk" TargetMode="External"/><Relationship Id="rId10" Type="http://schemas.openxmlformats.org/officeDocument/2006/relationships/hyperlink" Target="https://www.qub.ac.uk/schools/SchoolofPharmacy/Research/ResearchThemes/" TargetMode="External"/><Relationship Id="rId4" Type="http://schemas.openxmlformats.org/officeDocument/2006/relationships/webSettings" Target="webSettings.xml"/><Relationship Id="rId9" Type="http://schemas.openxmlformats.org/officeDocument/2006/relationships/hyperlink" Target="http://www.qub.ac.uk/schools/SchoolofPharmacy/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Adam Ringland</cp:lastModifiedBy>
  <cp:revision>5</cp:revision>
  <dcterms:created xsi:type="dcterms:W3CDTF">2022-01-31T15:13:00Z</dcterms:created>
  <dcterms:modified xsi:type="dcterms:W3CDTF">2022-02-01T11:31:00Z</dcterms:modified>
</cp:coreProperties>
</file>