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GB"/>
        </w:rPr>
        <w:drawing>
          <wp:inline distT="0" distB="0" distL="0" distR="0">
            <wp:extent cx="3962400" cy="1429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*Title of studentship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</w:p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Queen</w:t>
            </w:r>
            <w:r>
              <w:rPr>
                <w:rFonts w:hint="default" w:ascii="Calibri" w:hAnsi="Calibri"/>
              </w:rPr>
              <w:t>’s University Belfast</w:t>
            </w:r>
            <w:r>
              <w:rPr>
                <w:rFonts w:ascii="Calibri" w:hAnsi="Calibri"/>
              </w:rPr>
              <w:t>-China Scholarship Council funded studentship</w:t>
            </w:r>
          </w:p>
          <w:p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Value / what is covered? 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</w:p>
          <w:p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*Summary descriptive text / Example of research project </w:t>
            </w:r>
          </w:p>
        </w:tc>
        <w:tc>
          <w:tcPr>
            <w:tcW w:w="7730" w:type="dxa"/>
          </w:tcPr>
          <w:p>
            <w:pPr>
              <w:pStyle w:val="1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after="0" w:line="240" w:lineRule="auto"/>
              <w:jc w:val="both"/>
              <w:rPr>
                <w:rFonts w:hint="eastAsia" w:ascii="Calibri" w:hAnsi="Calibri" w:eastAsia="Calibri" w:cs="Calibri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lang w:eastAsia="zh-Hans"/>
              </w:rPr>
              <w:t>‘</w:t>
            </w:r>
            <w:r>
              <w:rPr>
                <w:rFonts w:hint="default"/>
                <w:sz w:val="24"/>
                <w:szCs w:val="24"/>
                <w:lang w:eastAsia="zh-Hans"/>
              </w:rPr>
              <w:t>Advanced manufacturing of paediatric formulations with poorly water soluble drugs</w:t>
            </w:r>
            <w:r>
              <w:rPr>
                <w:rFonts w:hint="default"/>
                <w:sz w:val="24"/>
                <w:szCs w:val="24"/>
                <w:lang w:eastAsia="zh-Hans"/>
              </w:rPr>
              <w:t>’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project employs an advanced manufacturing technique, microwave-induced </w:t>
            </w:r>
            <w:r>
              <w:rPr>
                <w:i/>
                <w:iCs/>
                <w:sz w:val="24"/>
                <w:szCs w:val="24"/>
              </w:rPr>
              <w:t>in situ</w:t>
            </w:r>
            <w:r>
              <w:rPr>
                <w:sz w:val="24"/>
                <w:szCs w:val="24"/>
              </w:rPr>
              <w:t xml:space="preserve"> amorphization, in combination with a wide range of characterization techniques to tackle the consistent stability issue of amorphous solid dispersions as a means of improving the dissolution performance of paediatric personalised formulations with poorly water soluble drugs. 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Dr Min Zhao; Prof Gavin Andrews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*Eligibility / residence Status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Open for both home and international students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Northern Ireland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*Start date and duration 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June 2023 (3 years)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*Faculty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MHLS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*Research centre / School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Candidate requirements / Key skills required for the post </w:t>
            </w:r>
          </w:p>
          <w:p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Applicants should have a 1st or 2.1 honours degree (or equivalent) in a relevant subject. Relevant subjects include Pharmacy, Pharmaceutical Sciences, Biochemistry, Biological/Biomedical Sciences, Chemistry, Engineering, or a closely related discipline. Students who have a 2.2 honours degree and a Master’s degree may also be considered, but the School reserves the right to shortlist for interview only those applicants who have demonstrated high academic attainment to date.</w:t>
            </w:r>
          </w:p>
          <w:p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*Deadline for applications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January 2023 (DfE Applications) – Open year round for International applicants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*How to apply / contacts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Postgraduate Research applicants must have applied to Queen’s, via the Direct Applications Portal.</w:t>
            </w:r>
          </w:p>
          <w:p>
            <w:pPr>
              <w:spacing w:after="0" w:line="240" w:lineRule="auto"/>
              <w:rPr>
                <w:rFonts w:ascii="Calibri" w:hAnsi="Calibri"/>
              </w:rPr>
            </w:pPr>
          </w:p>
          <w:p>
            <w:pPr>
              <w:spacing w:after="0" w:line="240" w:lineRule="auto"/>
              <w:rPr>
                <w:rFonts w:ascii="Calibri" w:hAnsi="Calibri"/>
              </w:rPr>
            </w:pPr>
            <w:r>
              <w:fldChar w:fldCharType="begin"/>
            </w:r>
            <w:r>
              <w:instrText xml:space="preserve"> HYPERLINK "https://dap.qub.ac.uk/portal/user/u_login.php" </w:instrText>
            </w:r>
            <w:r>
              <w:fldChar w:fldCharType="separate"/>
            </w:r>
            <w:r>
              <w:rPr>
                <w:rStyle w:val="6"/>
                <w:rFonts w:ascii="Calibri" w:hAnsi="Calibri"/>
              </w:rPr>
              <w:t>https://dap.qub.ac.uk/portal/user/u_login.php</w:t>
            </w:r>
            <w:r>
              <w:rPr>
                <w:rStyle w:val="6"/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9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Relevant links / more information </w:t>
            </w:r>
          </w:p>
          <w:p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730" w:type="dxa"/>
          </w:tcPr>
          <w:p>
            <w:pPr>
              <w:spacing w:after="0" w:line="240" w:lineRule="auto"/>
              <w:rPr>
                <w:rFonts w:ascii="Calibri" w:hAnsi="Calibri"/>
              </w:rPr>
            </w:pPr>
          </w:p>
          <w:p>
            <w:pPr>
              <w:spacing w:after="0" w:line="240" w:lineRule="auto"/>
              <w:rPr>
                <w:rFonts w:ascii="Calibri" w:hAnsi="Calibri"/>
              </w:rPr>
            </w:pPr>
            <w:r>
              <w:fldChar w:fldCharType="begin"/>
            </w:r>
            <w:r>
              <w:instrText xml:space="preserve"> HYPERLINK "http://www.qub.ac.uk/schools/SchoolofPharmacy/Research/PostgraduatePositions/" </w:instrText>
            </w:r>
            <w:r>
              <w:fldChar w:fldCharType="separate"/>
            </w:r>
            <w:r>
              <w:rPr>
                <w:rStyle w:val="6"/>
                <w:rFonts w:ascii="Calibri" w:hAnsi="Calibri"/>
              </w:rPr>
              <w:t>http://www.qub.ac.uk/schools/SchoolofPharmacy/Research/PostgraduatePositions/</w:t>
            </w:r>
            <w:r>
              <w:rPr>
                <w:rStyle w:val="6"/>
                <w:rFonts w:ascii="Calibri" w:hAnsi="Calibri"/>
              </w:rPr>
              <w:fldChar w:fldCharType="end"/>
            </w:r>
          </w:p>
          <w:p>
            <w:pPr>
              <w:spacing w:after="0" w:line="240" w:lineRule="auto"/>
              <w:rPr>
                <w:rFonts w:ascii="Calibri" w:hAnsi="Calibri"/>
              </w:rPr>
            </w:pPr>
          </w:p>
          <w:p>
            <w:pPr>
              <w:spacing w:after="0" w:line="240" w:lineRule="auto"/>
              <w:rPr>
                <w:rStyle w:val="6"/>
                <w:rFonts w:ascii="Calibri" w:hAnsi="Calibri"/>
              </w:rPr>
            </w:pPr>
            <w:r>
              <w:fldChar w:fldCharType="begin"/>
            </w:r>
            <w:r>
              <w:instrText xml:space="preserve"> HYPERLINK "http://www.qub.ac.uk/schools/SchoolofPharmacy/Research/" </w:instrText>
            </w:r>
            <w:r>
              <w:fldChar w:fldCharType="separate"/>
            </w:r>
            <w:r>
              <w:rPr>
                <w:rStyle w:val="6"/>
                <w:rFonts w:ascii="Calibri" w:hAnsi="Calibri"/>
              </w:rPr>
              <w:t>http://www.qub.ac.uk/schools/SchoolofPharmacy/Research/</w:t>
            </w:r>
            <w:r>
              <w:rPr>
                <w:rStyle w:val="6"/>
                <w:rFonts w:ascii="Calibri" w:hAnsi="Calibri"/>
              </w:rPr>
              <w:fldChar w:fldCharType="end"/>
            </w:r>
          </w:p>
          <w:p>
            <w:pPr>
              <w:spacing w:after="0" w:line="240" w:lineRule="auto"/>
              <w:rPr>
                <w:rFonts w:ascii="Calibri" w:hAnsi="Calibri"/>
              </w:rPr>
            </w:pPr>
          </w:p>
          <w:p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dvanced manufacturing; </w:t>
            </w:r>
            <w:r>
              <w:rPr>
                <w:sz w:val="24"/>
                <w:szCs w:val="24"/>
              </w:rPr>
              <w:t xml:space="preserve">poorly water-soluble drugs; </w:t>
            </w:r>
            <w:r>
              <w:rPr>
                <w:i/>
                <w:iCs/>
                <w:sz w:val="24"/>
                <w:szCs w:val="24"/>
              </w:rPr>
              <w:t xml:space="preserve"> in situ </w:t>
            </w:r>
            <w:r>
              <w:rPr>
                <w:sz w:val="24"/>
                <w:szCs w:val="24"/>
              </w:rPr>
              <w:t xml:space="preserve">amorphization; paediatric formulation; individualization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 situ Microwave Amorphization </w:t>
            </w:r>
          </w:p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Spray drying</w:t>
            </w:r>
          </w:p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Thermal Analysis (DSC &amp; TGA)</w:t>
            </w:r>
          </w:p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X-ray Powder Diffraction </w:t>
            </w:r>
          </w:p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Scanning Electron Microscopy </w:t>
            </w:r>
          </w:p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512" w:type="dxa"/>
            <w:shd w:val="clear" w:color="auto" w:fill="DEEAF6" w:themeFill="accent1" w:themeFillTint="33"/>
          </w:tcPr>
          <w:p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>
            <w:pPr>
              <w:spacing w:after="0" w:line="240" w:lineRule="auto"/>
              <w:jc w:val="both"/>
              <w:rPr>
                <w:rFonts w:ascii="Calibri" w:hAnsi="Calibri"/>
              </w:rPr>
            </w:pPr>
          </w:p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Validation of the translational and commercial potential of the paediatric formulation platform;</w:t>
            </w:r>
          </w:p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Creation of a spin-out once the robust platform is established. </w:t>
            </w:r>
          </w:p>
          <w:p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rPr>
          <w:rFonts w:ascii="Calibri" w:hAnsi="Calibri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Lucida Grande">
    <w:panose1 w:val="020B0600040502020204"/>
    <w:charset w:val="00"/>
    <w:family w:val="swiss"/>
    <w:pitch w:val="default"/>
    <w:sig w:usb0="E1000AEF" w:usb1="5000A1FF" w:usb2="00000000" w:usb3="00000000" w:csb0="200001BF" w:csb1="4F01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GothicUR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730B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232"/>
    <w:rsid w:val="000B5533"/>
    <w:rsid w:val="000B6594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757EF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A0180"/>
    <w:rsid w:val="002A22B2"/>
    <w:rsid w:val="002A6F4F"/>
    <w:rsid w:val="002B644E"/>
    <w:rsid w:val="002B6455"/>
    <w:rsid w:val="002C1BB6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0AEB"/>
    <w:rsid w:val="00541A46"/>
    <w:rsid w:val="00550AAE"/>
    <w:rsid w:val="00553AB1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B185B"/>
    <w:rsid w:val="007B1FB4"/>
    <w:rsid w:val="007B2C32"/>
    <w:rsid w:val="007B2E3E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F1C24"/>
    <w:rsid w:val="00901CF2"/>
    <w:rsid w:val="00911493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27D2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937DC"/>
    <w:rsid w:val="00BA71ED"/>
    <w:rsid w:val="00BA75A3"/>
    <w:rsid w:val="00BB6F08"/>
    <w:rsid w:val="00BC2944"/>
    <w:rsid w:val="00BC3878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56090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37C6"/>
    <w:rsid w:val="00FD72DC"/>
    <w:rsid w:val="00FE66B6"/>
    <w:rsid w:val="36B64A6C"/>
    <w:rsid w:val="3BFFC529"/>
    <w:rsid w:val="3DFFEDE0"/>
    <w:rsid w:val="5EFE9F96"/>
    <w:rsid w:val="62BF9C60"/>
    <w:rsid w:val="6CBE5100"/>
    <w:rsid w:val="6FFB8049"/>
    <w:rsid w:val="74F4C688"/>
    <w:rsid w:val="75BF168E"/>
    <w:rsid w:val="7CD7DA1A"/>
    <w:rsid w:val="D2FDC1B9"/>
    <w:rsid w:val="F43EF443"/>
    <w:rsid w:val="FB6CE3CE"/>
    <w:rsid w:val="FDFAFE41"/>
    <w:rsid w:val="FE6FE5FA"/>
    <w:rsid w:val="FEED9027"/>
    <w:rsid w:val="FEF7A270"/>
    <w:rsid w:val="FFE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4"/>
    <w:link w:val="3"/>
    <w:semiHidden/>
    <w:qFormat/>
    <w:uiPriority w:val="99"/>
    <w:rPr>
      <w:rFonts w:ascii="Lucida Grande" w:hAnsi="Lucida Grande" w:cs="Lucida Grande"/>
      <w:sz w:val="18"/>
      <w:szCs w:val="18"/>
    </w:rPr>
  </w:style>
  <w:style w:type="character" w:customStyle="1" w:styleId="12">
    <w:name w:val="nowrap"/>
    <w:basedOn w:val="4"/>
    <w:qFormat/>
    <w:uiPriority w:val="0"/>
  </w:style>
  <w:style w:type="paragraph" w:customStyle="1" w:styleId="13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sz w:val="22"/>
      <w:szCs w:val="22"/>
      <w:u w:color="000000"/>
      <w:lang w:val="da-DK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Queens University Belfast</Company>
  <Pages>2</Pages>
  <Words>248</Words>
  <Characters>1420</Characters>
  <Lines>11</Lines>
  <Paragraphs>3</Paragraphs>
  <ScaleCrop>false</ScaleCrop>
  <LinksUpToDate>false</LinksUpToDate>
  <CharactersWithSpaces>1665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2022-10-21T03:52:00Z</dcterms:created>
  <dc:creator>Charlotte Jess</dc:creator>
  <cp:lastModifiedBy>minzhao</cp:lastModifiedBy>
  <cp:lastPrinted>2018-11-28T13:36:00Z</cp:lastPrinted>
  <dcterms:modified xsi:type="dcterms:W3CDTF">2022-11-04T23:25:53Z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