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EDA" w14:textId="77777777" w:rsidR="001E3807" w:rsidRPr="00B6190B" w:rsidRDefault="00B6190B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B6190B">
        <w:rPr>
          <w:rFonts w:asciiTheme="majorHAnsi" w:hAnsiTheme="majorHAnsi"/>
          <w:b/>
          <w:color w:val="365F91" w:themeColor="accent1" w:themeShade="BF"/>
          <w:sz w:val="32"/>
          <w:szCs w:val="32"/>
        </w:rPr>
        <w:t>WEBSITE TEMPLATE</w:t>
      </w:r>
    </w:p>
    <w:p w14:paraId="7BFAA766" w14:textId="77777777" w:rsidR="00B6190B" w:rsidRPr="00B6190B" w:rsidRDefault="00B6190B">
      <w:pPr>
        <w:rPr>
          <w:rFonts w:asciiTheme="majorHAnsi" w:hAnsiTheme="majorHAnsi"/>
          <w:b/>
        </w:rPr>
      </w:pPr>
    </w:p>
    <w:p w14:paraId="59F4FBD3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 RESEARCH THEME/s; PRP; GI</w:t>
      </w:r>
      <w:r w:rsidRPr="00B6190B">
        <w:rPr>
          <w:rFonts w:asciiTheme="majorHAnsi" w:hAnsiTheme="majorHAnsi"/>
          <w:b/>
        </w:rPr>
        <w:t xml:space="preserve">: </w:t>
      </w:r>
    </w:p>
    <w:p w14:paraId="5FB6F3A8" w14:textId="60F0D76C" w:rsidR="00B6190B" w:rsidRDefault="00CA2138">
      <w:pPr>
        <w:rPr>
          <w:rFonts w:asciiTheme="majorHAnsi" w:hAnsiTheme="majorHAnsi"/>
        </w:rPr>
      </w:pPr>
      <w:r>
        <w:rPr>
          <w:rFonts w:asciiTheme="majorHAnsi" w:hAnsiTheme="majorHAnsi"/>
        </w:rPr>
        <w:t>Nanomedicine and Biotherapeutics – Nano-delivery of macromolecules</w:t>
      </w:r>
    </w:p>
    <w:p w14:paraId="185E433C" w14:textId="5180A6C2" w:rsidR="00CA2138" w:rsidRDefault="00CA2138" w:rsidP="00CA2138">
      <w:pPr>
        <w:rPr>
          <w:rFonts w:asciiTheme="majorHAnsi" w:hAnsiTheme="majorHAnsi"/>
        </w:rPr>
      </w:pPr>
      <w:r>
        <w:rPr>
          <w:rFonts w:asciiTheme="majorHAnsi" w:hAnsiTheme="majorHAnsi"/>
        </w:rPr>
        <w:t>Pharmaceutical Materials Science and Formulation – Solid Dosage Forms</w:t>
      </w:r>
    </w:p>
    <w:p w14:paraId="12852161" w14:textId="77777777" w:rsidR="00CA2138" w:rsidRDefault="00CA2138">
      <w:pPr>
        <w:rPr>
          <w:rFonts w:asciiTheme="majorHAnsi" w:hAnsiTheme="majorHAnsi"/>
        </w:rPr>
      </w:pPr>
    </w:p>
    <w:p w14:paraId="74D50A13" w14:textId="77777777" w:rsidR="00E00895" w:rsidRPr="00B6190B" w:rsidRDefault="00E00895">
      <w:pPr>
        <w:rPr>
          <w:rFonts w:asciiTheme="majorHAnsi" w:hAnsiTheme="majorHAnsi"/>
          <w:b/>
        </w:rPr>
      </w:pPr>
    </w:p>
    <w:p w14:paraId="2297CE0E" w14:textId="4F8A33CC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Pr="00B6190B">
        <w:rPr>
          <w:rFonts w:asciiTheme="majorHAnsi" w:hAnsiTheme="majorHAnsi"/>
          <w:b/>
        </w:rPr>
        <w:t xml:space="preserve">PI DETAILS (Name, Pure Link, Twitter Handle &amp; Photo) </w:t>
      </w:r>
    </w:p>
    <w:p w14:paraId="73EB26FB" w14:textId="77777777" w:rsidR="00CA2138" w:rsidRDefault="00CA2138" w:rsidP="00CA2138">
      <w:pPr>
        <w:rPr>
          <w:rFonts w:asciiTheme="majorHAnsi" w:hAnsiTheme="majorHAnsi"/>
          <w:bCs/>
        </w:rPr>
      </w:pPr>
    </w:p>
    <w:p w14:paraId="2D40D75E" w14:textId="1C779101" w:rsidR="00CA2138" w:rsidRPr="00D85099" w:rsidRDefault="00CA2138" w:rsidP="00CA2138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Dr </w:t>
      </w:r>
      <w:r w:rsidRPr="00D85099">
        <w:rPr>
          <w:rFonts w:asciiTheme="majorHAnsi" w:hAnsiTheme="majorHAnsi"/>
          <w:bCs/>
        </w:rPr>
        <w:t>Sheiliza Carmali</w:t>
      </w:r>
    </w:p>
    <w:p w14:paraId="2B92EE37" w14:textId="77777777" w:rsidR="00CA2138" w:rsidRDefault="00CA2138" w:rsidP="00CA2138">
      <w:pPr>
        <w:rPr>
          <w:rFonts w:asciiTheme="majorHAnsi" w:hAnsiTheme="majorHAnsi"/>
          <w:b/>
        </w:rPr>
      </w:pPr>
      <w:r w:rsidRPr="00D85099">
        <w:rPr>
          <w:rFonts w:asciiTheme="majorHAnsi" w:hAnsiTheme="majorHAnsi"/>
          <w:b/>
        </w:rPr>
        <w:t>T</w:t>
      </w:r>
      <w:r w:rsidRPr="00D85099">
        <w:rPr>
          <w:rFonts w:asciiTheme="majorHAnsi" w:hAnsiTheme="majorHAnsi"/>
          <w:bCs/>
        </w:rPr>
        <w:t>:  +44 (0) 2890 97 1805</w:t>
      </w:r>
    </w:p>
    <w:p w14:paraId="3EC98F3E" w14:textId="77777777" w:rsidR="00CA2138" w:rsidRDefault="00CA2138" w:rsidP="00CA213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Pure Link: </w:t>
      </w:r>
      <w:hyperlink r:id="rId7" w:history="1">
        <w:r w:rsidRPr="0032082D">
          <w:rPr>
            <w:rStyle w:val="Hyperlink"/>
            <w:rFonts w:asciiTheme="majorHAnsi" w:hAnsiTheme="majorHAnsi"/>
            <w:b/>
          </w:rPr>
          <w:t>https://pure.qub.ac.uk/en/persons/sheiliza-carmali</w:t>
        </w:r>
      </w:hyperlink>
    </w:p>
    <w:p w14:paraId="55892081" w14:textId="77777777" w:rsidR="00CA2138" w:rsidRDefault="00CA2138" w:rsidP="00CA213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Twitter Handle: </w:t>
      </w:r>
      <w:r w:rsidRPr="00D85099">
        <w:rPr>
          <w:rFonts w:asciiTheme="majorHAnsi" w:hAnsiTheme="majorHAnsi"/>
          <w:bCs/>
        </w:rPr>
        <w:t>@SheilizaCarmali</w:t>
      </w:r>
    </w:p>
    <w:p w14:paraId="08B0CCAF" w14:textId="77777777" w:rsidR="00CA2138" w:rsidRDefault="00CA2138" w:rsidP="00CA2138">
      <w:pPr>
        <w:rPr>
          <w:rFonts w:asciiTheme="majorHAnsi" w:hAnsiTheme="majorHAnsi"/>
          <w:b/>
        </w:rPr>
      </w:pPr>
    </w:p>
    <w:p w14:paraId="01A9048F" w14:textId="77777777" w:rsidR="00CA2138" w:rsidRDefault="00CA2138" w:rsidP="00CA213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inline distT="0" distB="0" distL="0" distR="0" wp14:anchorId="4C209127" wp14:editId="3D1A50D9">
            <wp:extent cx="2218544" cy="1488759"/>
            <wp:effectExtent l="0" t="0" r="4445" b="0"/>
            <wp:docPr id="1" name="Picture 1" descr="A picture containing outdoor, person, tre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person, tree, pers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598" cy="149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B6F51" w14:textId="77777777" w:rsidR="00CA2138" w:rsidRDefault="00CA2138"/>
    <w:p w14:paraId="174032D1" w14:textId="77777777" w:rsidR="00B6190B" w:rsidRDefault="00B6190B"/>
    <w:p w14:paraId="79C7B5CF" w14:textId="359C7B8F" w:rsidR="00B6190B" w:rsidRPr="001B4F69" w:rsidRDefault="00B6190B" w:rsidP="00B6190B">
      <w:pPr>
        <w:rPr>
          <w:rFonts w:asciiTheme="majorHAnsi" w:hAnsiTheme="majorHAnsi"/>
        </w:rPr>
      </w:pPr>
      <w:r w:rsidRPr="00B6190B">
        <w:rPr>
          <w:rFonts w:asciiTheme="majorHAnsi" w:hAnsiTheme="majorHAnsi"/>
          <w:b/>
        </w:rPr>
        <w:t xml:space="preserve">3. Research focus </w:t>
      </w:r>
      <w:r>
        <w:rPr>
          <w:rFonts w:asciiTheme="majorHAnsi" w:hAnsiTheme="majorHAnsi"/>
          <w:b/>
        </w:rPr>
        <w:t>(</w:t>
      </w:r>
      <w:r w:rsidRPr="00B6190B">
        <w:rPr>
          <w:rFonts w:asciiTheme="majorHAnsi" w:hAnsiTheme="majorHAnsi"/>
          <w:b/>
        </w:rPr>
        <w:t>80 words max</w:t>
      </w:r>
      <w:r>
        <w:rPr>
          <w:rFonts w:asciiTheme="majorHAnsi" w:hAnsiTheme="majorHAnsi"/>
          <w:b/>
        </w:rPr>
        <w:t>)</w:t>
      </w:r>
      <w:r w:rsidRPr="00B6190B">
        <w:rPr>
          <w:rFonts w:asciiTheme="majorHAnsi" w:hAnsiTheme="majorHAnsi"/>
          <w:b/>
        </w:rPr>
        <w:br/>
      </w:r>
      <w:r w:rsidR="00CA2138" w:rsidRPr="00E177A2">
        <w:rPr>
          <w:rFonts w:asciiTheme="majorHAnsi" w:hAnsiTheme="majorHAnsi"/>
          <w:bCs/>
        </w:rPr>
        <w:t>Dr. Carmali's research sits at the interface of chemistry, biology, and material science to help engineer novel materials for biomedical applications. A strong interest is to use polymer-based strategies that can improve or add on new functionalities to biomacromolecules. Research has focused on the rational design of synthetic tools and protein-polymer constructs with enhanced stability and function, along with development of stimuli-responsive materials for protein drug delivery. Other areas of interest include the use of computational techniques to help understand and predict the impact of protein modification and/or protein – polymer interactions with the aim to help guide future experimental designs in biotherapeutics.</w:t>
      </w:r>
      <w:r w:rsidRPr="00B6190B">
        <w:rPr>
          <w:rFonts w:asciiTheme="majorHAnsi" w:hAnsiTheme="majorHAnsi"/>
          <w:b/>
        </w:rPr>
        <w:br/>
      </w:r>
    </w:p>
    <w:p w14:paraId="1B34557C" w14:textId="77777777" w:rsidR="00CA2138" w:rsidRPr="00D85099" w:rsidRDefault="00CC023A" w:rsidP="00CA2138">
      <w:pPr>
        <w:rPr>
          <w:rFonts w:asciiTheme="majorHAnsi" w:hAnsiTheme="majorHAnsi"/>
        </w:rPr>
      </w:pPr>
      <w:r w:rsidRPr="00CC023A">
        <w:rPr>
          <w:rFonts w:asciiTheme="majorHAnsi" w:hAnsiTheme="majorHAnsi"/>
          <w:b/>
        </w:rPr>
        <w:t>4. Research opportunities</w:t>
      </w:r>
      <w:r w:rsidRPr="00CC023A">
        <w:rPr>
          <w:rFonts w:asciiTheme="majorHAnsi" w:hAnsiTheme="majorHAnsi"/>
        </w:rPr>
        <w:t xml:space="preserve"> 40 words max</w:t>
      </w:r>
      <w:r w:rsidRPr="00CC023A">
        <w:rPr>
          <w:rFonts w:asciiTheme="majorHAnsi" w:hAnsiTheme="majorHAnsi"/>
        </w:rPr>
        <w:br/>
      </w:r>
      <w:r w:rsidR="00CA2138" w:rsidRPr="00D85099">
        <w:rPr>
          <w:rFonts w:asciiTheme="majorHAnsi" w:hAnsiTheme="majorHAnsi"/>
        </w:rPr>
        <w:t>Open to PhD applications in the field of</w:t>
      </w:r>
    </w:p>
    <w:p w14:paraId="41C03822" w14:textId="77777777" w:rsidR="00CA2138" w:rsidRPr="00D85099" w:rsidRDefault="00CA2138" w:rsidP="00CA2138">
      <w:pPr>
        <w:rPr>
          <w:rFonts w:asciiTheme="majorHAnsi" w:hAnsiTheme="majorHAnsi"/>
        </w:rPr>
      </w:pPr>
    </w:p>
    <w:p w14:paraId="06365223" w14:textId="77777777" w:rsidR="00CA2138" w:rsidRPr="00D85099" w:rsidRDefault="00CA2138" w:rsidP="00CA2138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D85099">
        <w:rPr>
          <w:rFonts w:asciiTheme="majorHAnsi" w:hAnsiTheme="majorHAnsi"/>
          <w:sz w:val="24"/>
          <w:szCs w:val="24"/>
        </w:rPr>
        <w:t>Protein-drug delivery</w:t>
      </w:r>
    </w:p>
    <w:p w14:paraId="6CF9BDC3" w14:textId="77777777" w:rsidR="00CA2138" w:rsidRPr="00D85099" w:rsidRDefault="00CA2138" w:rsidP="00CA2138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D85099">
        <w:rPr>
          <w:rFonts w:asciiTheme="majorHAnsi" w:hAnsiTheme="majorHAnsi"/>
          <w:sz w:val="24"/>
          <w:szCs w:val="24"/>
        </w:rPr>
        <w:t>Biocatalysis</w:t>
      </w:r>
    </w:p>
    <w:p w14:paraId="43F1D2C2" w14:textId="77777777" w:rsidR="00CA2138" w:rsidRPr="00D85099" w:rsidRDefault="00CA2138" w:rsidP="00CA2138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D85099">
        <w:rPr>
          <w:rFonts w:asciiTheme="majorHAnsi" w:hAnsiTheme="majorHAnsi"/>
          <w:sz w:val="24"/>
          <w:szCs w:val="24"/>
        </w:rPr>
        <w:t>Polymer-based protein engineering</w:t>
      </w:r>
    </w:p>
    <w:p w14:paraId="2F2F2C20" w14:textId="2A487FDE" w:rsidR="00CA2138" w:rsidRPr="00D85099" w:rsidRDefault="00CA2138" w:rsidP="00CA2138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D85099">
        <w:rPr>
          <w:rFonts w:asciiTheme="majorHAnsi" w:hAnsiTheme="majorHAnsi"/>
          <w:sz w:val="24"/>
          <w:szCs w:val="24"/>
        </w:rPr>
        <w:t>Biomaterials</w:t>
      </w:r>
    </w:p>
    <w:p w14:paraId="3FC7A595" w14:textId="77777777" w:rsidR="00CA2138" w:rsidRDefault="00CA2138" w:rsidP="00CA2138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D85099">
        <w:rPr>
          <w:rFonts w:asciiTheme="majorHAnsi" w:hAnsiTheme="majorHAnsi"/>
          <w:sz w:val="24"/>
          <w:szCs w:val="24"/>
        </w:rPr>
        <w:t>Stimuli-responsive or smart materials</w:t>
      </w:r>
    </w:p>
    <w:p w14:paraId="2C4711CB" w14:textId="7D3E24B8" w:rsidR="00CC023A" w:rsidRPr="00CA2138" w:rsidRDefault="00CA2138" w:rsidP="00CA2138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CA2138">
        <w:rPr>
          <w:rFonts w:asciiTheme="majorHAnsi" w:hAnsiTheme="majorHAnsi"/>
        </w:rPr>
        <w:t xml:space="preserve">Bio-inspired </w:t>
      </w:r>
      <w:r>
        <w:rPr>
          <w:rFonts w:asciiTheme="majorHAnsi" w:hAnsiTheme="majorHAnsi"/>
        </w:rPr>
        <w:t xml:space="preserve">and biomimetic systems for </w:t>
      </w:r>
      <w:r w:rsidRPr="00CA2138">
        <w:rPr>
          <w:rFonts w:asciiTheme="majorHAnsi" w:hAnsiTheme="majorHAnsi"/>
        </w:rPr>
        <w:t>drug delivery</w:t>
      </w:r>
      <w:r w:rsidR="00CC023A" w:rsidRPr="00CA2138">
        <w:rPr>
          <w:rFonts w:asciiTheme="majorHAnsi" w:hAnsiTheme="majorHAnsi"/>
        </w:rPr>
        <w:br/>
      </w:r>
    </w:p>
    <w:p w14:paraId="3D825EBB" w14:textId="4F3CF7E9" w:rsidR="00CC023A" w:rsidRDefault="00CC023A" w:rsidP="00CC023A">
      <w:pPr>
        <w:rPr>
          <w:rFonts w:asciiTheme="majorHAnsi" w:hAnsiTheme="majorHAnsi"/>
          <w:b/>
        </w:rPr>
      </w:pPr>
    </w:p>
    <w:p w14:paraId="70FF931D" w14:textId="77777777" w:rsidR="001B4F69" w:rsidRDefault="001B4F69" w:rsidP="00CC023A">
      <w:pPr>
        <w:rPr>
          <w:rFonts w:asciiTheme="majorHAnsi" w:hAnsiTheme="majorHAnsi"/>
          <w:b/>
        </w:rPr>
      </w:pPr>
    </w:p>
    <w:p w14:paraId="4D78F86F" w14:textId="77777777" w:rsidR="00CC023A" w:rsidRPr="00CC023A" w:rsidRDefault="00CC023A" w:rsidP="00CC023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5</w:t>
      </w:r>
      <w:r w:rsidRPr="00CC023A">
        <w:rPr>
          <w:rFonts w:asciiTheme="majorHAnsi" w:hAnsiTheme="majorHAnsi"/>
          <w:b/>
        </w:rPr>
        <w:t>. Research students</w:t>
      </w:r>
      <w:r w:rsidRPr="00CC023A">
        <w:rPr>
          <w:rFonts w:asciiTheme="majorHAnsi" w:hAnsiTheme="majorHAnsi"/>
        </w:rPr>
        <w:t xml:space="preserve"> </w:t>
      </w:r>
    </w:p>
    <w:p w14:paraId="34DFA59F" w14:textId="77777777" w:rsidR="00CC023A" w:rsidRPr="00CC023A" w:rsidRDefault="00CC023A" w:rsidP="00CC023A">
      <w:pPr>
        <w:rPr>
          <w:rFonts w:asciiTheme="majorHAnsi" w:hAnsiTheme="majorHAnsi"/>
        </w:rPr>
      </w:pPr>
    </w:p>
    <w:p w14:paraId="47E1F39C" w14:textId="77777777" w:rsidR="00CA2138" w:rsidRPr="00CC023A" w:rsidRDefault="00CA2138" w:rsidP="00CA2138">
      <w:pPr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Pr="00E177A2">
        <w:rPr>
          <w:rFonts w:asciiTheme="majorHAnsi" w:hAnsiTheme="majorHAnsi"/>
        </w:rPr>
        <w:t xml:space="preserve">Daniel </w:t>
      </w:r>
      <w:proofErr w:type="spellStart"/>
      <w:r w:rsidRPr="00E177A2">
        <w:rPr>
          <w:rFonts w:asciiTheme="majorHAnsi" w:hAnsiTheme="majorHAnsi"/>
        </w:rPr>
        <w:t>Sedough-Abbasian</w:t>
      </w:r>
      <w:proofErr w:type="spellEnd"/>
      <w:r w:rsidRPr="00CC023A">
        <w:rPr>
          <w:rFonts w:asciiTheme="majorHAnsi" w:hAnsiTheme="majorHAnsi"/>
        </w:rPr>
        <w:br/>
        <w:t xml:space="preserve">PhD title: </w:t>
      </w:r>
      <w:r w:rsidRPr="00E177A2">
        <w:rPr>
          <w:rFonts w:asciiTheme="majorHAnsi" w:hAnsiTheme="majorHAnsi"/>
        </w:rPr>
        <w:t>Development of lipid-based nanocarriers using melt extrusion for oral peptide delivery</w:t>
      </w:r>
      <w:r w:rsidRPr="00CC023A">
        <w:rPr>
          <w:rFonts w:asciiTheme="majorHAnsi" w:hAnsiTheme="majorHAnsi"/>
        </w:rPr>
        <w:br/>
        <w:t xml:space="preserve">Years of Study: </w:t>
      </w:r>
      <w:r>
        <w:rPr>
          <w:rFonts w:asciiTheme="majorHAnsi" w:hAnsiTheme="majorHAnsi"/>
        </w:rPr>
        <w:t>2021-2024</w:t>
      </w:r>
      <w:r w:rsidRPr="00CC023A">
        <w:rPr>
          <w:rFonts w:asciiTheme="majorHAnsi" w:hAnsiTheme="majorHAnsi"/>
        </w:rPr>
        <w:br/>
        <w:t xml:space="preserve">Country: </w:t>
      </w:r>
      <w:r>
        <w:rPr>
          <w:rFonts w:asciiTheme="majorHAnsi" w:hAnsiTheme="majorHAnsi"/>
        </w:rPr>
        <w:t>United Kingdom</w:t>
      </w:r>
    </w:p>
    <w:p w14:paraId="0CEBA9E8" w14:textId="77777777" w:rsidR="00CA2138" w:rsidRDefault="00CA2138" w:rsidP="00CC023A">
      <w:pPr>
        <w:rPr>
          <w:rFonts w:asciiTheme="majorHAnsi" w:hAnsiTheme="majorHAnsi"/>
        </w:rPr>
      </w:pPr>
    </w:p>
    <w:p w14:paraId="3BFDA51B" w14:textId="454026E6" w:rsidR="00CA2138" w:rsidRPr="00CA2138" w:rsidRDefault="00CA2138" w:rsidP="00CA2138">
      <w:pPr>
        <w:rPr>
          <w:rFonts w:asciiTheme="majorHAnsi" w:hAnsiTheme="majorHAnsi"/>
        </w:rPr>
      </w:pPr>
      <w:r w:rsidRPr="00CA2138">
        <w:rPr>
          <w:rFonts w:asciiTheme="majorHAnsi" w:hAnsiTheme="majorHAnsi"/>
        </w:rPr>
        <w:t>Name: Sophie Griffith</w:t>
      </w:r>
    </w:p>
    <w:p w14:paraId="0CB3C352" w14:textId="77777777" w:rsidR="00CA2138" w:rsidRPr="00CA2138" w:rsidRDefault="00CA2138" w:rsidP="00CA2138">
      <w:pPr>
        <w:rPr>
          <w:rFonts w:asciiTheme="majorHAnsi" w:hAnsiTheme="majorHAnsi"/>
        </w:rPr>
      </w:pPr>
      <w:r w:rsidRPr="00CA2138">
        <w:rPr>
          <w:rFonts w:asciiTheme="majorHAnsi" w:hAnsiTheme="majorHAnsi"/>
        </w:rPr>
        <w:t>PhD title: Designing dually responsive nanoparticles for nucleic acid delivery</w:t>
      </w:r>
    </w:p>
    <w:p w14:paraId="6758D157" w14:textId="77777777" w:rsidR="00CA2138" w:rsidRPr="00CA2138" w:rsidRDefault="00CA2138" w:rsidP="00CA2138">
      <w:pPr>
        <w:rPr>
          <w:rFonts w:asciiTheme="majorHAnsi" w:hAnsiTheme="majorHAnsi"/>
        </w:rPr>
      </w:pPr>
      <w:r w:rsidRPr="00CA2138">
        <w:rPr>
          <w:rFonts w:asciiTheme="majorHAnsi" w:hAnsiTheme="majorHAnsi"/>
        </w:rPr>
        <w:t>Years of Study: 2021-2024</w:t>
      </w:r>
    </w:p>
    <w:p w14:paraId="2ABE80F2" w14:textId="14098B2E" w:rsidR="00CA2138" w:rsidRDefault="00CA2138" w:rsidP="00CA2138">
      <w:pPr>
        <w:rPr>
          <w:rFonts w:asciiTheme="majorHAnsi" w:hAnsiTheme="majorHAnsi"/>
        </w:rPr>
      </w:pPr>
      <w:r w:rsidRPr="00CA2138">
        <w:rPr>
          <w:rFonts w:asciiTheme="majorHAnsi" w:hAnsiTheme="majorHAnsi"/>
        </w:rPr>
        <w:t xml:space="preserve">Country: </w:t>
      </w:r>
      <w:r>
        <w:rPr>
          <w:rFonts w:asciiTheme="majorHAnsi" w:hAnsiTheme="majorHAnsi"/>
        </w:rPr>
        <w:t>United Kingdom</w:t>
      </w:r>
    </w:p>
    <w:p w14:paraId="772BABC5" w14:textId="77777777" w:rsidR="00CA2138" w:rsidRDefault="00CA2138" w:rsidP="00CC023A">
      <w:pPr>
        <w:rPr>
          <w:rFonts w:asciiTheme="majorHAnsi" w:hAnsiTheme="majorHAnsi"/>
        </w:rPr>
      </w:pPr>
    </w:p>
    <w:p w14:paraId="43C8DC2F" w14:textId="0837F98E" w:rsidR="00CC023A" w:rsidRPr="001B4F69" w:rsidRDefault="00CC023A" w:rsidP="00CC023A">
      <w:pPr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="00CA2138">
        <w:rPr>
          <w:rFonts w:asciiTheme="majorHAnsi" w:hAnsiTheme="majorHAnsi"/>
        </w:rPr>
        <w:t>Jiaming Mu</w:t>
      </w:r>
      <w:r w:rsidRPr="00CC023A">
        <w:rPr>
          <w:rFonts w:asciiTheme="majorHAnsi" w:hAnsiTheme="majorHAnsi"/>
        </w:rPr>
        <w:br/>
        <w:t xml:space="preserve">PhD title: </w:t>
      </w:r>
      <w:r w:rsidR="001B4F69">
        <w:rPr>
          <w:rFonts w:asciiTheme="majorHAnsi" w:hAnsiTheme="majorHAnsi"/>
        </w:rPr>
        <w:t>R</w:t>
      </w:r>
      <w:r w:rsidR="001B4F69" w:rsidRPr="001B4F69">
        <w:rPr>
          <w:rFonts w:asciiTheme="majorHAnsi" w:hAnsiTheme="majorHAnsi"/>
        </w:rPr>
        <w:t xml:space="preserve">ationally designing nanostructured lipid carriers for biotherapeutic </w:t>
      </w:r>
      <w:r w:rsidR="001B4F69">
        <w:rPr>
          <w:rFonts w:asciiTheme="majorHAnsi" w:hAnsiTheme="majorHAnsi"/>
        </w:rPr>
        <w:t>delivery</w:t>
      </w:r>
      <w:r w:rsidRPr="00CC023A">
        <w:rPr>
          <w:rFonts w:asciiTheme="majorHAnsi" w:hAnsiTheme="majorHAnsi"/>
        </w:rPr>
        <w:br/>
        <w:t>Years of Study:</w:t>
      </w:r>
      <w:r w:rsidR="002B7ABB" w:rsidRPr="00CC023A">
        <w:rPr>
          <w:rFonts w:asciiTheme="majorHAnsi" w:hAnsiTheme="majorHAnsi"/>
        </w:rPr>
        <w:t xml:space="preserve"> </w:t>
      </w:r>
      <w:r w:rsidR="00CA2138" w:rsidRPr="00CA2138">
        <w:rPr>
          <w:rFonts w:asciiTheme="majorHAnsi" w:hAnsiTheme="majorHAnsi"/>
        </w:rPr>
        <w:t>202</w:t>
      </w:r>
      <w:r w:rsidR="00CA2138">
        <w:rPr>
          <w:rFonts w:asciiTheme="majorHAnsi" w:hAnsiTheme="majorHAnsi"/>
        </w:rPr>
        <w:t>2-</w:t>
      </w:r>
      <w:r w:rsidR="00CA2138" w:rsidRPr="00CA2138">
        <w:rPr>
          <w:rFonts w:asciiTheme="majorHAnsi" w:hAnsiTheme="majorHAnsi"/>
        </w:rPr>
        <w:t>202</w:t>
      </w:r>
      <w:r w:rsidR="00CA2138">
        <w:rPr>
          <w:rFonts w:asciiTheme="majorHAnsi" w:hAnsiTheme="majorHAnsi"/>
        </w:rPr>
        <w:t>5</w:t>
      </w:r>
      <w:r w:rsidRPr="00CC023A">
        <w:rPr>
          <w:rFonts w:asciiTheme="majorHAnsi" w:hAnsiTheme="majorHAnsi"/>
        </w:rPr>
        <w:br/>
        <w:t xml:space="preserve">Country: </w:t>
      </w:r>
      <w:r w:rsidR="00CA2138">
        <w:rPr>
          <w:rFonts w:asciiTheme="majorHAnsi" w:hAnsiTheme="majorHAnsi"/>
        </w:rPr>
        <w:t>China</w:t>
      </w:r>
      <w:r w:rsidRPr="00CC023A">
        <w:rPr>
          <w:rFonts w:asciiTheme="majorHAnsi" w:hAnsiTheme="majorHAnsi"/>
        </w:rPr>
        <w:br/>
      </w:r>
    </w:p>
    <w:p w14:paraId="0BB3D005" w14:textId="77777777" w:rsidR="00CC023A" w:rsidRPr="00CC023A" w:rsidRDefault="00CC023A" w:rsidP="00CC023A">
      <w:pPr>
        <w:rPr>
          <w:rFonts w:asciiTheme="majorHAnsi" w:hAnsiTheme="majorHAnsi"/>
        </w:rPr>
      </w:pPr>
    </w:p>
    <w:p w14:paraId="0C3FF43C" w14:textId="601B98BD" w:rsidR="00CC023A" w:rsidRPr="00CC023A" w:rsidRDefault="00CC023A" w:rsidP="00CC023A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6. </w:t>
      </w:r>
      <w:r w:rsidRPr="00CC023A">
        <w:rPr>
          <w:rFonts w:asciiTheme="majorHAnsi" w:hAnsiTheme="majorHAnsi"/>
          <w:b/>
          <w:lang w:val="en-GB"/>
        </w:rPr>
        <w:t xml:space="preserve">Alumni  - where are they now? </w:t>
      </w:r>
      <w:r w:rsidR="002B7ABB">
        <w:rPr>
          <w:rFonts w:asciiTheme="majorHAnsi" w:hAnsiTheme="majorHAnsi"/>
          <w:b/>
          <w:lang w:val="en-GB"/>
        </w:rPr>
        <w:t>(3 Max)</w:t>
      </w:r>
    </w:p>
    <w:p w14:paraId="0C895FEA" w14:textId="77777777" w:rsidR="00CC023A" w:rsidRDefault="00CC023A" w:rsidP="00CC023A">
      <w:pPr>
        <w:rPr>
          <w:rFonts w:asciiTheme="majorHAnsi" w:hAnsiTheme="majorHAnsi"/>
          <w:lang w:val="en-GB"/>
        </w:rPr>
      </w:pPr>
    </w:p>
    <w:p w14:paraId="5C3C1D2E" w14:textId="77777777" w:rsidR="002B7ABB" w:rsidRDefault="00CC023A" w:rsidP="00CC02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Name: </w:t>
      </w:r>
    </w:p>
    <w:p w14:paraId="0D315DBE" w14:textId="4E90E43B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PhD title: </w:t>
      </w:r>
    </w:p>
    <w:p w14:paraId="5339ECBD" w14:textId="45C28D43" w:rsidR="00CC023A" w:rsidRDefault="00CC023A" w:rsidP="00CC02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Years of Study: </w:t>
      </w:r>
      <w:r w:rsidRPr="00CC023A">
        <w:rPr>
          <w:rFonts w:asciiTheme="majorHAnsi" w:hAnsiTheme="majorHAnsi"/>
          <w:lang w:val="en-GB"/>
        </w:rPr>
        <w:br/>
        <w:t xml:space="preserve">Country: </w:t>
      </w:r>
      <w:r w:rsidRPr="00CC023A">
        <w:rPr>
          <w:rFonts w:asciiTheme="majorHAnsi" w:hAnsiTheme="majorHAnsi"/>
          <w:lang w:val="en-GB"/>
        </w:rPr>
        <w:br/>
        <w:t xml:space="preserve">Current position: </w:t>
      </w:r>
      <w:r w:rsidRPr="00CC023A">
        <w:rPr>
          <w:rFonts w:asciiTheme="majorHAnsi" w:hAnsiTheme="majorHAnsi"/>
          <w:lang w:val="en-GB"/>
        </w:rPr>
        <w:br/>
      </w:r>
    </w:p>
    <w:p w14:paraId="703BF35C" w14:textId="2D52E4AD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Name: </w:t>
      </w:r>
      <w:r w:rsidRPr="00CC023A">
        <w:rPr>
          <w:rFonts w:asciiTheme="majorHAnsi" w:hAnsiTheme="majorHAnsi"/>
          <w:lang w:val="en-GB"/>
        </w:rPr>
        <w:br/>
        <w:t xml:space="preserve">PhD title: </w:t>
      </w:r>
      <w:r w:rsidRPr="00CC023A">
        <w:rPr>
          <w:rFonts w:asciiTheme="majorHAnsi" w:hAnsiTheme="majorHAnsi"/>
          <w:lang w:val="en-GB"/>
        </w:rPr>
        <w:br/>
        <w:t xml:space="preserve">Years of Study: </w:t>
      </w:r>
      <w:r w:rsidRPr="00CC023A">
        <w:rPr>
          <w:rFonts w:asciiTheme="majorHAnsi" w:hAnsiTheme="majorHAnsi"/>
          <w:lang w:val="en-GB"/>
        </w:rPr>
        <w:br/>
        <w:t xml:space="preserve">Country: </w:t>
      </w:r>
      <w:r w:rsidR="002B7ABB">
        <w:rPr>
          <w:rFonts w:asciiTheme="majorHAnsi" w:hAnsiTheme="majorHAnsi"/>
          <w:lang w:val="en-GB"/>
        </w:rPr>
        <w:br/>
        <w:t>Current position:</w:t>
      </w:r>
      <w:r w:rsidRPr="00CC023A">
        <w:rPr>
          <w:rFonts w:asciiTheme="majorHAnsi" w:hAnsiTheme="majorHAnsi"/>
          <w:lang w:val="en-GB"/>
        </w:rPr>
        <w:br/>
      </w:r>
    </w:p>
    <w:p w14:paraId="46F4156B" w14:textId="1DBF66F9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Name: </w:t>
      </w:r>
    </w:p>
    <w:p w14:paraId="1CE69399" w14:textId="77777777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PhD Title: </w:t>
      </w:r>
    </w:p>
    <w:p w14:paraId="54B9135F" w14:textId="52DE2FE7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Years of Study: </w:t>
      </w:r>
    </w:p>
    <w:p w14:paraId="5B290597" w14:textId="30E09BC4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Country: </w:t>
      </w:r>
    </w:p>
    <w:p w14:paraId="4FC86924" w14:textId="33C488CB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Current Position: </w:t>
      </w:r>
    </w:p>
    <w:p w14:paraId="56766A83" w14:textId="77777777" w:rsidR="00B6190B" w:rsidRDefault="00B6190B">
      <w:pPr>
        <w:rPr>
          <w:rFonts w:asciiTheme="majorHAnsi" w:hAnsiTheme="majorHAnsi"/>
        </w:rPr>
      </w:pPr>
    </w:p>
    <w:p w14:paraId="17E0F4AA" w14:textId="77777777" w:rsidR="00CC023A" w:rsidRDefault="00CC023A">
      <w:pPr>
        <w:rPr>
          <w:rFonts w:asciiTheme="majorHAnsi" w:hAnsiTheme="majorHAnsi"/>
        </w:rPr>
      </w:pPr>
    </w:p>
    <w:p w14:paraId="2C16E5C4" w14:textId="336396A8" w:rsidR="00720BDE" w:rsidRPr="00720BDE" w:rsidRDefault="00720BDE" w:rsidP="00720BD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7. </w:t>
      </w:r>
      <w:r w:rsidR="00FE132B">
        <w:rPr>
          <w:rFonts w:asciiTheme="majorHAnsi" w:hAnsiTheme="majorHAnsi"/>
          <w:b/>
        </w:rPr>
        <w:t>Public Outreach</w:t>
      </w:r>
      <w:r w:rsidRPr="00720BDE">
        <w:rPr>
          <w:rFonts w:asciiTheme="majorHAnsi" w:hAnsiTheme="majorHAnsi"/>
          <w:b/>
        </w:rPr>
        <w:t>/ other achievements</w:t>
      </w:r>
      <w:r w:rsidRPr="00720BDE">
        <w:rPr>
          <w:rFonts w:asciiTheme="majorHAnsi" w:hAnsiTheme="majorHAnsi"/>
        </w:rPr>
        <w:t xml:space="preserve"> </w:t>
      </w:r>
      <w:r w:rsidR="002B7ABB">
        <w:rPr>
          <w:rFonts w:asciiTheme="majorHAnsi" w:hAnsiTheme="majorHAnsi"/>
        </w:rPr>
        <w:t xml:space="preserve">(media links; DNA innovation links </w:t>
      </w:r>
      <w:proofErr w:type="spellStart"/>
      <w:r w:rsidR="002B7ABB">
        <w:rPr>
          <w:rFonts w:asciiTheme="majorHAnsi" w:hAnsiTheme="majorHAnsi"/>
        </w:rPr>
        <w:t>etc</w:t>
      </w:r>
      <w:proofErr w:type="spellEnd"/>
      <w:r w:rsidR="002B7ABB">
        <w:rPr>
          <w:rFonts w:asciiTheme="majorHAnsi" w:hAnsiTheme="majorHAnsi"/>
        </w:rPr>
        <w:t>; other press)</w:t>
      </w:r>
    </w:p>
    <w:p w14:paraId="2F305421" w14:textId="77777777" w:rsidR="00CC023A" w:rsidRDefault="00CC023A">
      <w:pPr>
        <w:rPr>
          <w:rFonts w:asciiTheme="majorHAnsi" w:hAnsiTheme="majorHAnsi"/>
        </w:rPr>
      </w:pPr>
    </w:p>
    <w:p w14:paraId="379930EA" w14:textId="77777777" w:rsidR="007915FB" w:rsidRDefault="007915FB">
      <w:pPr>
        <w:rPr>
          <w:rFonts w:asciiTheme="majorHAnsi" w:hAnsiTheme="majorHAnsi"/>
        </w:rPr>
      </w:pPr>
    </w:p>
    <w:p w14:paraId="2EAB9454" w14:textId="77777777" w:rsidR="007915FB" w:rsidRDefault="007915FB">
      <w:pPr>
        <w:rPr>
          <w:rFonts w:asciiTheme="majorHAnsi" w:hAnsiTheme="majorHAnsi"/>
        </w:rPr>
      </w:pPr>
    </w:p>
    <w:p w14:paraId="74BD1234" w14:textId="77777777" w:rsidR="007915FB" w:rsidRDefault="007915FB">
      <w:pPr>
        <w:rPr>
          <w:rFonts w:asciiTheme="majorHAnsi" w:hAnsiTheme="majorHAnsi"/>
        </w:rPr>
      </w:pPr>
    </w:p>
    <w:p w14:paraId="0AF64CFD" w14:textId="333BBFC3" w:rsidR="007915FB" w:rsidRDefault="007915FB">
      <w:pPr>
        <w:rPr>
          <w:rFonts w:asciiTheme="majorHAnsi" w:hAnsiTheme="majorHAnsi"/>
          <w:b/>
        </w:rPr>
      </w:pPr>
      <w:r w:rsidRPr="007915FB">
        <w:rPr>
          <w:rFonts w:asciiTheme="majorHAnsi" w:hAnsiTheme="majorHAnsi"/>
          <w:b/>
        </w:rPr>
        <w:lastRenderedPageBreak/>
        <w:t>8. Key words</w:t>
      </w:r>
    </w:p>
    <w:p w14:paraId="16386100" w14:textId="5E7720CE" w:rsidR="0094225C" w:rsidRPr="0094225C" w:rsidRDefault="0094225C">
      <w:pPr>
        <w:rPr>
          <w:rFonts w:asciiTheme="majorHAnsi" w:hAnsiTheme="majorHAnsi"/>
          <w:bCs/>
        </w:rPr>
      </w:pPr>
      <w:r w:rsidRPr="0094225C">
        <w:rPr>
          <w:rFonts w:asciiTheme="majorHAnsi" w:hAnsiTheme="majorHAnsi"/>
          <w:bCs/>
        </w:rPr>
        <w:t>Protein modification, polymer engineering, bioconjugation, rational design, stimuli-responsive</w:t>
      </w:r>
      <w:r>
        <w:rPr>
          <w:rFonts w:asciiTheme="majorHAnsi" w:hAnsiTheme="majorHAnsi"/>
          <w:bCs/>
        </w:rPr>
        <w:t>, biomimetic systems</w:t>
      </w:r>
    </w:p>
    <w:sectPr w:rsidR="0094225C" w:rsidRPr="0094225C" w:rsidSect="00DE66AB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2754" w14:textId="77777777" w:rsidR="00425E73" w:rsidRDefault="00425E73" w:rsidP="00B6190B">
      <w:r>
        <w:separator/>
      </w:r>
    </w:p>
  </w:endnote>
  <w:endnote w:type="continuationSeparator" w:id="0">
    <w:p w14:paraId="25FF9E7D" w14:textId="77777777" w:rsidR="00425E73" w:rsidRDefault="00425E73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76AA" w14:textId="77777777" w:rsidR="00425E73" w:rsidRDefault="00425E73" w:rsidP="00B6190B">
      <w:r>
        <w:separator/>
      </w:r>
    </w:p>
  </w:footnote>
  <w:footnote w:type="continuationSeparator" w:id="0">
    <w:p w14:paraId="57EB2EF8" w14:textId="77777777" w:rsidR="00425E73" w:rsidRDefault="00425E73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C27C2"/>
    <w:multiLevelType w:val="hybridMultilevel"/>
    <w:tmpl w:val="E554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088887186">
    <w:abstractNumId w:val="0"/>
  </w:num>
  <w:num w:numId="2" w16cid:durableId="83889437">
    <w:abstractNumId w:val="3"/>
  </w:num>
  <w:num w:numId="3" w16cid:durableId="309555092">
    <w:abstractNumId w:val="2"/>
  </w:num>
  <w:num w:numId="4" w16cid:durableId="113563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B"/>
    <w:rsid w:val="000451A7"/>
    <w:rsid w:val="001B4F69"/>
    <w:rsid w:val="001E3807"/>
    <w:rsid w:val="002B7ABB"/>
    <w:rsid w:val="003005CC"/>
    <w:rsid w:val="00425E73"/>
    <w:rsid w:val="004D636E"/>
    <w:rsid w:val="00720BDE"/>
    <w:rsid w:val="007915FB"/>
    <w:rsid w:val="00862E88"/>
    <w:rsid w:val="00881A46"/>
    <w:rsid w:val="008C3194"/>
    <w:rsid w:val="0094225C"/>
    <w:rsid w:val="00B6190B"/>
    <w:rsid w:val="00CA2138"/>
    <w:rsid w:val="00CC023A"/>
    <w:rsid w:val="00DE66AB"/>
    <w:rsid w:val="00E00895"/>
    <w:rsid w:val="00E032BB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pure.qub.ac.uk/en/persons/sheiliza-carm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McCarthy</dc:creator>
  <cp:lastModifiedBy>Sheiliza Carmali</cp:lastModifiedBy>
  <cp:revision>2</cp:revision>
  <cp:lastPrinted>2017-11-20T07:41:00Z</cp:lastPrinted>
  <dcterms:created xsi:type="dcterms:W3CDTF">2022-11-03T19:45:00Z</dcterms:created>
  <dcterms:modified xsi:type="dcterms:W3CDTF">2022-11-03T19:45:00Z</dcterms:modified>
</cp:coreProperties>
</file>