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FA1" w14:textId="77777777"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14:paraId="1AC02C05" w14:textId="01906728" w:rsidR="001A6340" w:rsidRDefault="00CF51F5" w:rsidP="009F1E3B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14:paraId="1BD20C86" w14:textId="77777777" w:rsidR="000728CA" w:rsidRPr="000728CA" w:rsidRDefault="000728CA" w:rsidP="009F1E3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0A2C8B" w14:paraId="256B0AE6" w14:textId="77777777" w:rsidTr="00840683">
        <w:trPr>
          <w:trHeight w:val="32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7CA1" w14:textId="4C1FE7F6" w:rsidR="000A2C8B" w:rsidRDefault="000A2C8B" w:rsidP="00D57444">
            <w:pPr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Proposed Project Title: </w:t>
            </w:r>
            <w:r w:rsidR="00AC7D67">
              <w:rPr>
                <w:rFonts w:ascii="Arial" w:hAnsi="Arial" w:cs="Arial"/>
                <w:sz w:val="20"/>
                <w:szCs w:val="20"/>
              </w:rPr>
              <w:t xml:space="preserve">Biophysical </w:t>
            </w:r>
            <w:r w:rsidR="00D57444">
              <w:rPr>
                <w:rFonts w:ascii="Arial" w:hAnsi="Arial" w:cs="Arial"/>
                <w:sz w:val="20"/>
                <w:szCs w:val="20"/>
              </w:rPr>
              <w:t xml:space="preserve">EMG </w:t>
            </w:r>
            <w:r w:rsidR="00AC7D67">
              <w:rPr>
                <w:rFonts w:ascii="Arial" w:hAnsi="Arial" w:cs="Arial"/>
                <w:sz w:val="20"/>
                <w:szCs w:val="20"/>
              </w:rPr>
              <w:t xml:space="preserve">Analysis for </w:t>
            </w:r>
            <w:r w:rsidR="00D57444">
              <w:rPr>
                <w:rFonts w:ascii="Arial" w:hAnsi="Arial" w:cs="Arial"/>
                <w:sz w:val="20"/>
                <w:szCs w:val="20"/>
              </w:rPr>
              <w:t>Intelligent System Control</w:t>
            </w:r>
            <w:bookmarkStart w:id="0" w:name="_GoBack"/>
            <w:bookmarkEnd w:id="0"/>
          </w:p>
        </w:tc>
      </w:tr>
      <w:tr w:rsidR="0025470D" w14:paraId="5CA6750E" w14:textId="77777777" w:rsidTr="00840683">
        <w:trPr>
          <w:trHeight w:val="32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3F40" w14:textId="4ED62A09" w:rsidR="0025470D" w:rsidRPr="0025470D" w:rsidRDefault="0025470D" w:rsidP="00AC7D67">
            <w:pPr>
              <w:rPr>
                <w:rFonts w:ascii="Arial" w:hAnsi="Arial" w:cs="Arial"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Dr.</w:t>
            </w:r>
            <w:r w:rsidRPr="006B49ED">
              <w:rPr>
                <w:rFonts w:ascii="Arial" w:hAnsi="Arial" w:cs="Arial"/>
                <w:sz w:val="20"/>
                <w:szCs w:val="20"/>
              </w:rPr>
              <w:t xml:space="preserve"> J. McAllister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2C8B" w14:paraId="5DBECDE5" w14:textId="77777777" w:rsidTr="00840683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179D" w14:textId="77777777" w:rsidR="000A2C8B" w:rsidRDefault="000A2C8B" w:rsidP="00840683">
            <w:pPr>
              <w:spacing w:after="120" w:line="100" w:lineRule="atLeast"/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</w:p>
          <w:p w14:paraId="71433764" w14:textId="7A8102F7" w:rsidR="00C5700C" w:rsidRDefault="00AC7D67" w:rsidP="00C5700C">
            <w:pPr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Biophysical signals produced by the human body, such as EEG, ECG and EMG, are becoming increasingly useful for remote control of robotic devices. For instance, by </w:t>
            </w:r>
            <w:r w:rsidR="00260706">
              <w:rPr>
                <w:rFonts w:ascii="Arial" w:hAnsi="Arial" w:cs="Arial"/>
                <w:sz w:val="20"/>
                <w:szCs w:val="20"/>
              </w:rPr>
              <w:t xml:space="preserve">placing </w:t>
            </w:r>
            <w:r>
              <w:rPr>
                <w:rFonts w:ascii="Arial" w:hAnsi="Arial" w:cs="Arial"/>
                <w:sz w:val="20"/>
                <w:szCs w:val="20"/>
              </w:rPr>
              <w:t xml:space="preserve">multiple EMG sensors on the human arm, </w:t>
            </w:r>
            <w:r w:rsidR="00260706">
              <w:rPr>
                <w:rFonts w:ascii="Arial" w:hAnsi="Arial" w:cs="Arial"/>
                <w:sz w:val="20"/>
                <w:szCs w:val="20"/>
              </w:rPr>
              <w:t>wrist-hand movements can be detected and used to control similar movements of a robotic limb, a prosthetic, or objects in a virtual environment.</w:t>
            </w:r>
            <w:r w:rsidR="00934966">
              <w:rPr>
                <w:rFonts w:ascii="Arial" w:hAnsi="Arial" w:cs="Arial"/>
                <w:sz w:val="20"/>
                <w:szCs w:val="20"/>
              </w:rPr>
              <w:t xml:space="preserve"> This capability extends across the remit of bio-physical signals.</w:t>
            </w:r>
          </w:p>
          <w:p w14:paraId="1D275D7D" w14:textId="3963148E" w:rsidR="00934966" w:rsidRDefault="00934966" w:rsidP="00C5700C">
            <w:pPr>
              <w:spacing w:after="12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However, the equipment and processing to enable this capability is currently extremely expensive. This project will address this situation. It aims to develop a portable, battery-power</w:t>
            </w:r>
            <w:r w:rsidR="002D149D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method for acquiring and processing </w:t>
            </w:r>
            <w:r w:rsidR="002D149D">
              <w:rPr>
                <w:rFonts w:ascii="Arial" w:hAnsi="Arial" w:cs="Arial"/>
                <w:sz w:val="20"/>
                <w:szCs w:val="20"/>
              </w:rPr>
              <w:t xml:space="preserve">EMG signals </w:t>
            </w:r>
            <w:r>
              <w:rPr>
                <w:rFonts w:ascii="Arial" w:hAnsi="Arial" w:cs="Arial"/>
                <w:sz w:val="20"/>
                <w:szCs w:val="20"/>
              </w:rPr>
              <w:t>and classifying the</w:t>
            </w:r>
            <w:r w:rsidR="002D149D">
              <w:rPr>
                <w:rFonts w:ascii="Arial" w:hAnsi="Arial" w:cs="Arial"/>
                <w:sz w:val="20"/>
                <w:szCs w:val="20"/>
              </w:rPr>
              <w:t>se into motions/actions. The focus is on efficiency – enabling all of the sensing and processing on-board on a body-worn device. This project builds on successful work already taken in the school in this area.</w:t>
            </w:r>
          </w:p>
          <w:p w14:paraId="2E6058D5" w14:textId="0BB74B19" w:rsidR="00C5700C" w:rsidRPr="00C5700C" w:rsidRDefault="00C5700C" w:rsidP="00C57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Objectives:</w:t>
            </w:r>
          </w:p>
          <w:p w14:paraId="413CAE9B" w14:textId="24B35DE8" w:rsidR="00C5700C" w:rsidRPr="00C5700C" w:rsidRDefault="00C5700C" w:rsidP="00C570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C5700C">
              <w:rPr>
                <w:rFonts w:ascii="Arial" w:eastAsiaTheme="minorEastAsia" w:hAnsi="Arial" w:cs="Arial"/>
                <w:sz w:val="20"/>
                <w:szCs w:val="20"/>
              </w:rPr>
              <w:t xml:space="preserve">To study </w:t>
            </w:r>
            <w:r w:rsidR="002D149D">
              <w:rPr>
                <w:rFonts w:ascii="Arial" w:eastAsiaTheme="minorEastAsia" w:hAnsi="Arial" w:cs="Arial"/>
                <w:sz w:val="20"/>
                <w:szCs w:val="20"/>
              </w:rPr>
              <w:t>EMG sensing and data processing techniques.</w:t>
            </w:r>
          </w:p>
          <w:p w14:paraId="5003583C" w14:textId="11592750" w:rsidR="00C5700C" w:rsidRPr="00C5700C" w:rsidRDefault="002D149D" w:rsidP="00C570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To devise novel EMG analysis methods and the sensing and processing requirements for practical realisation of these techniques.</w:t>
            </w:r>
          </w:p>
          <w:p w14:paraId="2B5CCD2A" w14:textId="26A812F2" w:rsidR="00C5700C" w:rsidRPr="00C5700C" w:rsidRDefault="002D149D" w:rsidP="00C570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To realise a prototype which realises the equipment in 2.</w:t>
            </w:r>
          </w:p>
          <w:p w14:paraId="22379628" w14:textId="77777777" w:rsidR="00C5700C" w:rsidRPr="00C5700C" w:rsidRDefault="00C5700C" w:rsidP="00C570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C5700C">
              <w:rPr>
                <w:rFonts w:ascii="Arial" w:eastAsiaTheme="minorEastAsia" w:hAnsi="Arial" w:cs="Arial"/>
                <w:sz w:val="20"/>
                <w:szCs w:val="20"/>
              </w:rPr>
              <w:t>Present initial results in international data processing forums.</w:t>
            </w:r>
          </w:p>
          <w:p w14:paraId="49884476" w14:textId="77777777" w:rsidR="00C5700C" w:rsidRPr="00C5700C" w:rsidRDefault="00C5700C" w:rsidP="00C570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C5700C">
              <w:rPr>
                <w:rFonts w:ascii="Arial" w:eastAsiaTheme="minorEastAsia" w:hAnsi="Arial" w:cs="Arial"/>
                <w:sz w:val="20"/>
                <w:szCs w:val="20"/>
              </w:rPr>
              <w:t xml:space="preserve">Publish findings in IEEE journals. </w:t>
            </w:r>
          </w:p>
          <w:p w14:paraId="37E16A7B" w14:textId="04F5810A" w:rsidR="00C5700C" w:rsidRPr="000A2C8B" w:rsidRDefault="00C5700C" w:rsidP="00C5700C">
            <w:pPr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C8B" w14:paraId="181119DA" w14:textId="77777777" w:rsidTr="00840683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A287" w14:textId="77777777" w:rsidR="000A2C8B" w:rsidRDefault="000A2C8B" w:rsidP="00840683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</w:p>
          <w:p w14:paraId="66811B2A" w14:textId="77777777" w:rsidR="000A2C8B" w:rsidRDefault="000A2C8B" w:rsidP="00840683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01FBF97F" w14:textId="77777777" w:rsidR="000A2C8B" w:rsidRDefault="000A2C8B" w:rsidP="00840683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 Name: John McAllister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Tel: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+44 (0)28 9097 1743</w:t>
            </w:r>
          </w:p>
          <w:p w14:paraId="3A9F2B71" w14:textId="77777777" w:rsidR="000A2C8B" w:rsidRDefault="000A2C8B" w:rsidP="00840683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75271A3" w14:textId="77777777" w:rsidR="000A2C8B" w:rsidRDefault="000A2C8B" w:rsidP="00840683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QUB Address: Institute of Electronics, Communications and Information Technology (ECIT)</w:t>
            </w:r>
          </w:p>
          <w:p w14:paraId="00DE2DB2" w14:textId="77777777" w:rsidR="000A2C8B" w:rsidRDefault="000A2C8B" w:rsidP="00840683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68BB0F8" w14:textId="77777777" w:rsidR="000A2C8B" w:rsidRPr="000A2C8B" w:rsidRDefault="000A2C8B" w:rsidP="00840683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5" w:history="1">
              <w:r w:rsidRPr="00961F5C">
                <w:rPr>
                  <w:rStyle w:val="Hyperlink"/>
                  <w:rFonts w:ascii="Arial" w:hAnsi="Arial" w:cs="Arial"/>
                  <w:sz w:val="18"/>
                  <w:szCs w:val="18"/>
                  <w:lang w:eastAsia="ar-SA"/>
                </w:rPr>
                <w:t>jp.mcallister@qub.ac.uk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3197385" w14:textId="77777777"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1434EDD"/>
    <w:multiLevelType w:val="hybridMultilevel"/>
    <w:tmpl w:val="8144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F674B"/>
    <w:multiLevelType w:val="hybridMultilevel"/>
    <w:tmpl w:val="0C6A8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728CA"/>
    <w:rsid w:val="00081BE3"/>
    <w:rsid w:val="000A2C8B"/>
    <w:rsid w:val="000D0471"/>
    <w:rsid w:val="001306E9"/>
    <w:rsid w:val="001329DC"/>
    <w:rsid w:val="001A3C1F"/>
    <w:rsid w:val="001A6340"/>
    <w:rsid w:val="001C64C5"/>
    <w:rsid w:val="00211863"/>
    <w:rsid w:val="0025470D"/>
    <w:rsid w:val="00260706"/>
    <w:rsid w:val="00264FC2"/>
    <w:rsid w:val="00284351"/>
    <w:rsid w:val="002D149D"/>
    <w:rsid w:val="002D5FB2"/>
    <w:rsid w:val="00324822"/>
    <w:rsid w:val="003476D8"/>
    <w:rsid w:val="00350FB6"/>
    <w:rsid w:val="0035141B"/>
    <w:rsid w:val="003A43F3"/>
    <w:rsid w:val="004A2FF6"/>
    <w:rsid w:val="004D3B6E"/>
    <w:rsid w:val="00593510"/>
    <w:rsid w:val="005D5FB3"/>
    <w:rsid w:val="005D6EA3"/>
    <w:rsid w:val="006023EF"/>
    <w:rsid w:val="006E570A"/>
    <w:rsid w:val="00710F27"/>
    <w:rsid w:val="007349CB"/>
    <w:rsid w:val="00745D8E"/>
    <w:rsid w:val="00762F81"/>
    <w:rsid w:val="0077285A"/>
    <w:rsid w:val="00776214"/>
    <w:rsid w:val="007912D5"/>
    <w:rsid w:val="007C41E9"/>
    <w:rsid w:val="007C7DE6"/>
    <w:rsid w:val="007D3DD2"/>
    <w:rsid w:val="00847E6C"/>
    <w:rsid w:val="008A6F02"/>
    <w:rsid w:val="0090149A"/>
    <w:rsid w:val="00934966"/>
    <w:rsid w:val="00992577"/>
    <w:rsid w:val="009A3C69"/>
    <w:rsid w:val="009F1E3B"/>
    <w:rsid w:val="00A147EF"/>
    <w:rsid w:val="00A647C6"/>
    <w:rsid w:val="00A74146"/>
    <w:rsid w:val="00A80A7A"/>
    <w:rsid w:val="00AA66F6"/>
    <w:rsid w:val="00AC7D67"/>
    <w:rsid w:val="00AD20FB"/>
    <w:rsid w:val="00C5700C"/>
    <w:rsid w:val="00C57C34"/>
    <w:rsid w:val="00C81038"/>
    <w:rsid w:val="00CA57B0"/>
    <w:rsid w:val="00CC2CF3"/>
    <w:rsid w:val="00CD5FD0"/>
    <w:rsid w:val="00CF51F5"/>
    <w:rsid w:val="00D57444"/>
    <w:rsid w:val="00D73C70"/>
    <w:rsid w:val="00DD554D"/>
    <w:rsid w:val="00E87FF0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EB52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  <w:style w:type="paragraph" w:styleId="ListParagraph">
    <w:name w:val="List Paragraph"/>
    <w:basedOn w:val="Normal"/>
    <w:uiPriority w:val="34"/>
    <w:qFormat/>
    <w:rsid w:val="000A2C8B"/>
    <w:pPr>
      <w:spacing w:after="200" w:line="276" w:lineRule="auto"/>
      <w:ind w:left="720"/>
      <w:contextualSpacing/>
      <w:jc w:val="left"/>
    </w:pPr>
    <w:rPr>
      <w:rFonts w:ascii="Calibri" w:eastAsia="ＭＳ 明朝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p.mcallister@qub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257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Microsoft Office User</cp:lastModifiedBy>
  <cp:revision>9</cp:revision>
  <dcterms:created xsi:type="dcterms:W3CDTF">2016-11-08T20:13:00Z</dcterms:created>
  <dcterms:modified xsi:type="dcterms:W3CDTF">2018-12-14T12:12:00Z</dcterms:modified>
</cp:coreProperties>
</file>