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EF6B96"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CF51F5" w:rsidRPr="00593510" w:rsidRDefault="00EF6B96">
      <w:pPr>
        <w:rPr>
          <w:rStyle w:val="IntenseEmphasis"/>
          <w:rFonts w:ascii="Arial" w:hAnsi="Arial" w:cs="Arial"/>
          <w:sz w:val="24"/>
          <w:szCs w:val="24"/>
        </w:rPr>
      </w:pPr>
      <w:r w:rsidRPr="00593510">
        <w:rPr>
          <w:rStyle w:val="IntenseEmphasis"/>
          <w:rFonts w:ascii="Arial" w:hAnsi="Arial" w:cs="Arial"/>
          <w:sz w:val="24"/>
          <w:szCs w:val="24"/>
        </w:rPr>
        <w:t xml:space="preserve">&amp; </w:t>
      </w:r>
      <w:r w:rsidR="00AA66F6">
        <w:rPr>
          <w:rStyle w:val="IntenseEmphasis"/>
          <w:rFonts w:ascii="Arial" w:hAnsi="Arial" w:cs="Arial"/>
          <w:sz w:val="24"/>
          <w:szCs w:val="24"/>
        </w:rPr>
        <w:t xml:space="preserve">ECIT </w:t>
      </w:r>
      <w:r w:rsidRPr="00593510">
        <w:rPr>
          <w:rStyle w:val="IntenseEmphasis"/>
          <w:rFonts w:ascii="Arial" w:hAnsi="Arial" w:cs="Arial"/>
          <w:sz w:val="24"/>
          <w:szCs w:val="24"/>
        </w:rPr>
        <w:t>Global Research Institute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B5509D">
              <w:rPr>
                <w:rFonts w:ascii="Arial" w:hAnsi="Arial" w:cs="Arial"/>
                <w:b/>
              </w:rPr>
              <w:t>Novel Injection Locked Transceivers for RFID and Healthcare</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r w:rsidR="00B5509D">
              <w:rPr>
                <w:rFonts w:ascii="Arial" w:hAnsi="Arial" w:cs="Arial"/>
                <w:b/>
                <w:sz w:val="20"/>
                <w:szCs w:val="20"/>
              </w:rPr>
              <w:t>Dr Neil Buchanan</w:t>
            </w:r>
            <w:r w:rsidR="00B5509D">
              <w:rPr>
                <w:rFonts w:ascii="Arial" w:hAnsi="Arial" w:cs="Arial"/>
                <w:b/>
                <w:sz w:val="20"/>
                <w:szCs w:val="20"/>
              </w:rPr>
              <w:tab/>
            </w:r>
            <w:r w:rsidR="00B5509D">
              <w:rPr>
                <w:rFonts w:ascii="Arial" w:hAnsi="Arial" w:cs="Arial"/>
                <w:b/>
                <w:sz w:val="20"/>
                <w:szCs w:val="20"/>
              </w:rPr>
              <w:tab/>
            </w:r>
            <w:r w:rsidR="00AA66F6">
              <w:rPr>
                <w:rFonts w:ascii="Arial" w:hAnsi="Arial" w:cs="Arial"/>
                <w:b/>
                <w:sz w:val="20"/>
                <w:szCs w:val="20"/>
              </w:rPr>
              <w:t>Second Supervisor:</w:t>
            </w:r>
            <w:r w:rsidR="00B5509D">
              <w:rPr>
                <w:rFonts w:ascii="Arial" w:hAnsi="Arial" w:cs="Arial"/>
                <w:b/>
                <w:sz w:val="20"/>
                <w:szCs w:val="20"/>
              </w:rPr>
              <w:t xml:space="preserve"> Prof Vincent Fusco</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B5509D" w:rsidRDefault="00B5509D" w:rsidP="00284351"/>
          <w:p w:rsidR="00B5509D" w:rsidRDefault="00B5509D" w:rsidP="00B5509D">
            <w:pPr>
              <w:rPr>
                <w:rFonts w:ascii="Arial" w:hAnsi="Arial" w:cs="Arial"/>
                <w:sz w:val="20"/>
                <w:szCs w:val="20"/>
              </w:rPr>
            </w:pPr>
            <w:proofErr w:type="spellStart"/>
            <w:r>
              <w:rPr>
                <w:rFonts w:ascii="Arial" w:hAnsi="Arial" w:cs="Arial"/>
                <w:sz w:val="20"/>
                <w:szCs w:val="20"/>
              </w:rPr>
              <w:t>Chipless</w:t>
            </w:r>
            <w:proofErr w:type="spellEnd"/>
            <w:r>
              <w:rPr>
                <w:rFonts w:ascii="Arial" w:hAnsi="Arial" w:cs="Arial"/>
                <w:sz w:val="20"/>
                <w:szCs w:val="20"/>
              </w:rPr>
              <w:t xml:space="preserve"> RFID is where a simple pattern can be inkjet </w:t>
            </w:r>
            <w:proofErr w:type="spellStart"/>
            <w:r>
              <w:rPr>
                <w:rFonts w:ascii="Arial" w:hAnsi="Arial" w:cs="Arial"/>
                <w:sz w:val="20"/>
                <w:szCs w:val="20"/>
              </w:rPr>
              <w:t>printed</w:t>
            </w:r>
            <w:proofErr w:type="spellEnd"/>
            <w:r>
              <w:rPr>
                <w:rFonts w:ascii="Arial" w:hAnsi="Arial" w:cs="Arial"/>
                <w:sz w:val="20"/>
                <w:szCs w:val="20"/>
              </w:rPr>
              <w:t xml:space="preserve"> onto an item in a similar way to a bar code. This unique code than be read with an RF/Microwave based reader. Although the RFID tags can be very simple, the reader hardware is very complicated. QUB has made some promising advances using injection locking techniques to provide an incredibly simple RFID reader</w:t>
            </w:r>
            <w:r w:rsidRPr="00F86A74">
              <w:rPr>
                <w:rFonts w:ascii="Arial" w:hAnsi="Arial" w:cs="Arial"/>
                <w:sz w:val="20"/>
                <w:szCs w:val="20"/>
                <w:vertAlign w:val="superscript"/>
              </w:rPr>
              <w:t>1</w:t>
            </w:r>
            <w:proofErr w:type="gramStart"/>
            <w:r w:rsidRPr="00F86A74">
              <w:rPr>
                <w:rFonts w:ascii="Arial" w:hAnsi="Arial" w:cs="Arial"/>
                <w:sz w:val="20"/>
                <w:szCs w:val="20"/>
                <w:vertAlign w:val="superscript"/>
              </w:rPr>
              <w:t>,2</w:t>
            </w:r>
            <w:proofErr w:type="gramEnd"/>
            <w:r>
              <w:rPr>
                <w:rFonts w:ascii="Arial" w:hAnsi="Arial" w:cs="Arial"/>
                <w:sz w:val="20"/>
                <w:szCs w:val="20"/>
              </w:rPr>
              <w:t>, which has been successfully demonstrated with chip less RFID. Several attributes of the injection locking techniques, also make them useful for healthcare sensors, where LED based optic pulse sensors and ECG sensors can be replaced by a simple microwave sensor that could acquire as much data by a patient, going about their everyday life, as a clinical ECG test. This PhD study will look into innovative approaches where injection locking techniques will be combined with phased locked loop (PLL) techniques to form highly sensitive transceivers and sensors. There is potential for new architectures to result from this study, adding significant novelty. This research will offer a high impact in a short timeframe due to its direct “real world” applications.</w:t>
            </w:r>
          </w:p>
          <w:p w:rsidR="00B5509D" w:rsidRPr="00E47B23" w:rsidRDefault="00B5509D" w:rsidP="00B5509D">
            <w:pPr>
              <w:rPr>
                <w:rFonts w:ascii="Arial" w:hAnsi="Arial" w:cs="Arial"/>
                <w:sz w:val="16"/>
                <w:szCs w:val="16"/>
              </w:rPr>
            </w:pPr>
            <w:r w:rsidRPr="00E47B23">
              <w:rPr>
                <w:rFonts w:ascii="Arial" w:hAnsi="Arial" w:cs="Arial"/>
                <w:sz w:val="16"/>
                <w:szCs w:val="16"/>
              </w:rPr>
              <w:t>_________________</w:t>
            </w:r>
          </w:p>
          <w:p w:rsidR="00B5509D" w:rsidRPr="00264220" w:rsidRDefault="00B5509D" w:rsidP="00B5509D">
            <w:pPr>
              <w:rPr>
                <w:rFonts w:ascii="Arial" w:hAnsi="Arial" w:cs="Arial"/>
                <w:sz w:val="16"/>
                <w:szCs w:val="16"/>
              </w:rPr>
            </w:pPr>
            <w:r w:rsidRPr="00264220">
              <w:rPr>
                <w:rFonts w:ascii="Arial" w:hAnsi="Arial" w:cs="Arial"/>
                <w:sz w:val="16"/>
                <w:szCs w:val="16"/>
              </w:rPr>
              <w:t>1.</w:t>
            </w:r>
            <w:r>
              <w:rPr>
                <w:rFonts w:ascii="Arial" w:hAnsi="Arial" w:cs="Arial"/>
                <w:sz w:val="16"/>
                <w:szCs w:val="16"/>
              </w:rPr>
              <w:t xml:space="preserve"> </w:t>
            </w:r>
            <w:r w:rsidRPr="00F86A74">
              <w:rPr>
                <w:rFonts w:ascii="Arial" w:hAnsi="Arial" w:cs="Arial"/>
                <w:sz w:val="16"/>
                <w:szCs w:val="16"/>
              </w:rPr>
              <w:t>N.B. Buchanan, V. Fusco, “Simplified, high performance transceiver for phase modulated RFID applications”, European Microwave Conference, Paris, Sep 2015</w:t>
            </w:r>
          </w:p>
          <w:p w:rsidR="00F14F7A" w:rsidRDefault="00B5509D" w:rsidP="00B5509D">
            <w:pPr>
              <w:rPr>
                <w:rFonts w:ascii="Arial" w:hAnsi="Arial" w:cs="Arial"/>
                <w:sz w:val="20"/>
                <w:szCs w:val="20"/>
              </w:rPr>
            </w:pPr>
            <w:r w:rsidRPr="00830B4C">
              <w:rPr>
                <w:rFonts w:ascii="Arial" w:hAnsi="Arial" w:cs="Arial"/>
                <w:sz w:val="16"/>
                <w:szCs w:val="16"/>
              </w:rPr>
              <w:t xml:space="preserve">2. </w:t>
            </w:r>
            <w:r w:rsidRPr="00F86A74">
              <w:rPr>
                <w:rFonts w:ascii="Arial" w:hAnsi="Arial" w:cs="Arial"/>
                <w:sz w:val="16"/>
                <w:szCs w:val="16"/>
              </w:rPr>
              <w:t xml:space="preserve">N.B. Buchanan, V. Fusco, “Single VCO </w:t>
            </w:r>
            <w:proofErr w:type="spellStart"/>
            <w:r w:rsidRPr="00F86A74">
              <w:rPr>
                <w:rFonts w:ascii="Arial" w:hAnsi="Arial" w:cs="Arial"/>
                <w:sz w:val="16"/>
                <w:szCs w:val="16"/>
              </w:rPr>
              <w:t>chipless</w:t>
            </w:r>
            <w:proofErr w:type="spellEnd"/>
            <w:r w:rsidRPr="00F86A74">
              <w:rPr>
                <w:rFonts w:ascii="Arial" w:hAnsi="Arial" w:cs="Arial"/>
                <w:sz w:val="16"/>
                <w:szCs w:val="16"/>
              </w:rPr>
              <w:t xml:space="preserve"> RFID near-field reader”  Electronics Letters, Volume 52, Issue 23,  10 November 2016,   p. 1958 – 1960</w:t>
            </w:r>
          </w:p>
          <w:p w:rsidR="00F14F7A" w:rsidRDefault="00F14F7A" w:rsidP="009F1E3B">
            <w:pPr>
              <w:rPr>
                <w:rFonts w:ascii="Arial" w:hAnsi="Arial" w:cs="Arial"/>
                <w:sz w:val="20"/>
                <w:szCs w:val="20"/>
              </w:rPr>
            </w:pPr>
          </w:p>
          <w:p w:rsidR="001A6340" w:rsidRPr="001329DC" w:rsidRDefault="001A6340" w:rsidP="008C235E">
            <w:pPr>
              <w:rPr>
                <w:rFonts w:ascii="Arial" w:hAnsi="Arial" w:cs="Arial"/>
                <w:sz w:val="20"/>
                <w:szCs w:val="20"/>
              </w:rPr>
            </w:pPr>
            <w:bookmarkStart w:id="0" w:name="_GoBack"/>
            <w:bookmarkEnd w:id="0"/>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E87FF0" w:rsidRDefault="00F14F7A" w:rsidP="009F1E3B">
            <w:pPr>
              <w:rPr>
                <w:rFonts w:ascii="Arial" w:hAnsi="Arial" w:cs="Arial"/>
                <w:b/>
                <w:sz w:val="18"/>
                <w:szCs w:val="18"/>
              </w:rPr>
            </w:pPr>
          </w:p>
          <w:p w:rsidR="00B5509D" w:rsidRPr="00E87FF0" w:rsidRDefault="00B5509D" w:rsidP="00B5509D">
            <w:pPr>
              <w:rPr>
                <w:rFonts w:ascii="Arial" w:hAnsi="Arial" w:cs="Arial"/>
                <w:sz w:val="18"/>
                <w:szCs w:val="18"/>
              </w:rPr>
            </w:pPr>
            <w:r w:rsidRPr="00E87FF0">
              <w:rPr>
                <w:rFonts w:ascii="Arial" w:hAnsi="Arial" w:cs="Arial"/>
                <w:sz w:val="18"/>
                <w:szCs w:val="18"/>
              </w:rPr>
              <w:t>Supervisor Name:</w:t>
            </w:r>
            <w:r>
              <w:rPr>
                <w:rFonts w:ascii="Arial" w:hAnsi="Arial" w:cs="Arial"/>
                <w:sz w:val="18"/>
                <w:szCs w:val="18"/>
              </w:rPr>
              <w:t xml:space="preserve"> Dr Neil Buchanan</w:t>
            </w:r>
            <w:r>
              <w:rPr>
                <w:rFonts w:ascii="Arial" w:hAnsi="Arial" w:cs="Arial"/>
                <w:sz w:val="18"/>
                <w:szCs w:val="18"/>
              </w:rPr>
              <w:tab/>
            </w:r>
            <w:r>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t>Tel:</w:t>
            </w:r>
            <w:r w:rsidRPr="00E87FF0">
              <w:rPr>
                <w:sz w:val="18"/>
                <w:szCs w:val="18"/>
              </w:rPr>
              <w:t xml:space="preserve"> </w:t>
            </w:r>
            <w:r>
              <w:rPr>
                <w:rFonts w:ascii="Arial" w:hAnsi="Arial" w:cs="Arial"/>
                <w:sz w:val="18"/>
                <w:szCs w:val="18"/>
              </w:rPr>
              <w:t>+44 (0)28 90971721</w:t>
            </w:r>
          </w:p>
          <w:p w:rsidR="00B5509D" w:rsidRPr="00943339" w:rsidRDefault="00B5509D" w:rsidP="00B5509D">
            <w:pPr>
              <w:rPr>
                <w:rFonts w:ascii="Arial" w:hAnsi="Arial" w:cs="Arial"/>
                <w:sz w:val="18"/>
                <w:szCs w:val="18"/>
              </w:rPr>
            </w:pPr>
            <w:r w:rsidRPr="00E87FF0">
              <w:rPr>
                <w:rFonts w:ascii="Arial" w:hAnsi="Arial" w:cs="Arial"/>
                <w:sz w:val="18"/>
                <w:szCs w:val="18"/>
              </w:rPr>
              <w:t>QUB Address</w:t>
            </w:r>
            <w:r>
              <w:rPr>
                <w:rFonts w:ascii="Arial" w:hAnsi="Arial" w:cs="Arial"/>
                <w:sz w:val="18"/>
                <w:szCs w:val="18"/>
              </w:rPr>
              <w:t>: ECIT Institute, Queens Road, Queens Island, Belfast, BT3 9DT</w:t>
            </w:r>
            <w:r w:rsidRPr="00E87FF0">
              <w:rPr>
                <w:rFonts w:ascii="Arial" w:hAnsi="Arial" w:cs="Arial"/>
                <w:sz w:val="18"/>
                <w:szCs w:val="18"/>
              </w:rPr>
              <w:t xml:space="preserve">  </w:t>
            </w:r>
            <w:r>
              <w:rPr>
                <w:rFonts w:ascii="Arial" w:hAnsi="Arial" w:cs="Arial"/>
                <w:sz w:val="18"/>
                <w:szCs w:val="18"/>
              </w:rPr>
              <w:t xml:space="preserve">   </w:t>
            </w:r>
            <w:r w:rsidRPr="00E87FF0">
              <w:rPr>
                <w:rFonts w:ascii="Arial" w:hAnsi="Arial" w:cs="Arial"/>
                <w:sz w:val="18"/>
                <w:szCs w:val="18"/>
              </w:rPr>
              <w:t>Email:</w:t>
            </w:r>
            <w:r w:rsidRPr="00E87FF0">
              <w:rPr>
                <w:sz w:val="18"/>
                <w:szCs w:val="18"/>
              </w:rPr>
              <w:t xml:space="preserve"> </w:t>
            </w:r>
            <w:r>
              <w:rPr>
                <w:sz w:val="18"/>
                <w:szCs w:val="18"/>
              </w:rPr>
              <w:t>n.buchanan@ecit.qub.ac.uk</w:t>
            </w:r>
          </w:p>
          <w:p w:rsidR="00F14F7A" w:rsidRDefault="00F14F7A" w:rsidP="00F14F7A">
            <w:pPr>
              <w:rPr>
                <w:rFonts w:ascii="Arial" w:hAnsi="Arial" w:cs="Arial"/>
                <w:sz w:val="18"/>
                <w:szCs w:val="18"/>
              </w:rPr>
            </w:pPr>
          </w:p>
          <w:p w:rsidR="00F14F7A" w:rsidRPr="00E87FF0" w:rsidRDefault="00F14F7A" w:rsidP="00F14F7A">
            <w:pPr>
              <w:rPr>
                <w:rFonts w:ascii="Arial" w:hAnsi="Arial" w:cs="Arial"/>
                <w:sz w:val="18"/>
                <w:szCs w:val="18"/>
              </w:rPr>
            </w:pPr>
          </w:p>
          <w:p w:rsidR="009F1E3B" w:rsidRPr="001329DC" w:rsidRDefault="009F1E3B" w:rsidP="009F1E3B">
            <w:pPr>
              <w:rPr>
                <w:rFonts w:ascii="Arial" w:hAnsi="Arial" w:cs="Arial"/>
                <w:sz w:val="20"/>
                <w:szCs w:val="20"/>
              </w:rPr>
            </w:pP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40"/>
    <w:rsid w:val="00081BE3"/>
    <w:rsid w:val="000D0471"/>
    <w:rsid w:val="001306E9"/>
    <w:rsid w:val="001329DC"/>
    <w:rsid w:val="001A3C1F"/>
    <w:rsid w:val="001A6340"/>
    <w:rsid w:val="001C64C5"/>
    <w:rsid w:val="00211863"/>
    <w:rsid w:val="00264FC2"/>
    <w:rsid w:val="00284351"/>
    <w:rsid w:val="002D5FB2"/>
    <w:rsid w:val="00324822"/>
    <w:rsid w:val="003476D8"/>
    <w:rsid w:val="00350FB6"/>
    <w:rsid w:val="0035141B"/>
    <w:rsid w:val="003A43F3"/>
    <w:rsid w:val="004A2FF6"/>
    <w:rsid w:val="004D3B6E"/>
    <w:rsid w:val="00593510"/>
    <w:rsid w:val="005D5FB3"/>
    <w:rsid w:val="005D6EA3"/>
    <w:rsid w:val="006023EF"/>
    <w:rsid w:val="006E570A"/>
    <w:rsid w:val="00710F27"/>
    <w:rsid w:val="007349CB"/>
    <w:rsid w:val="00745D8E"/>
    <w:rsid w:val="00762F81"/>
    <w:rsid w:val="0077285A"/>
    <w:rsid w:val="007912D5"/>
    <w:rsid w:val="007C41E9"/>
    <w:rsid w:val="007C7DE6"/>
    <w:rsid w:val="007D3DD2"/>
    <w:rsid w:val="00847E6C"/>
    <w:rsid w:val="008C235E"/>
    <w:rsid w:val="0090149A"/>
    <w:rsid w:val="00992577"/>
    <w:rsid w:val="009A3C69"/>
    <w:rsid w:val="009F1E3B"/>
    <w:rsid w:val="00A147EF"/>
    <w:rsid w:val="00A647C6"/>
    <w:rsid w:val="00A74146"/>
    <w:rsid w:val="00A80A7A"/>
    <w:rsid w:val="00AA66F6"/>
    <w:rsid w:val="00AD20FB"/>
    <w:rsid w:val="00B5509D"/>
    <w:rsid w:val="00C57C34"/>
    <w:rsid w:val="00C81038"/>
    <w:rsid w:val="00CA57B0"/>
    <w:rsid w:val="00CC2CF3"/>
    <w:rsid w:val="00CF51F5"/>
    <w:rsid w:val="00D73C70"/>
    <w:rsid w:val="00DD554D"/>
    <w:rsid w:val="00E87FF0"/>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EEECS Staff</cp:lastModifiedBy>
  <cp:revision>2</cp:revision>
  <dcterms:created xsi:type="dcterms:W3CDTF">2017-12-04T09:31:00Z</dcterms:created>
  <dcterms:modified xsi:type="dcterms:W3CDTF">2017-12-04T09:31:00Z</dcterms:modified>
</cp:coreProperties>
</file>