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EF6B96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CF51F5" w:rsidRPr="00593510" w:rsidRDefault="00EF6B96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 xml:space="preserve">&amp; </w:t>
      </w:r>
      <w:r w:rsidR="00AA66F6">
        <w:rPr>
          <w:rStyle w:val="IntenseEmphasis"/>
          <w:rFonts w:ascii="Arial" w:hAnsi="Arial" w:cs="Arial"/>
          <w:sz w:val="24"/>
          <w:szCs w:val="24"/>
        </w:rPr>
        <w:t xml:space="preserve">ECIT </w:t>
      </w:r>
      <w:r w:rsidRPr="00593510">
        <w:rPr>
          <w:rStyle w:val="IntenseEmphasis"/>
          <w:rFonts w:ascii="Arial" w:hAnsi="Arial" w:cs="Arial"/>
          <w:sz w:val="24"/>
          <w:szCs w:val="24"/>
        </w:rPr>
        <w:t>Global Research Institute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4A6279" w:rsidRPr="00E41B66" w:rsidRDefault="00F27F14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B66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E41B66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 w:rsidRPr="00E41B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A6340" w:rsidRPr="00E41B66" w:rsidRDefault="004B417E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Failure Prediction based on Data Mining for Energy-Efficient &amp; Dependable Cloud/Edge Ecosystems  </w:t>
            </w:r>
          </w:p>
          <w:p w:rsidR="00F14F7A" w:rsidRPr="00E41B66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1A6340" w:rsidRDefault="001A6340" w:rsidP="00D546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B66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FF746E" w:rsidRPr="00E41B66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 w:rsidR="00FF746E" w:rsidRPr="00E41B66">
              <w:rPr>
                <w:rFonts w:ascii="Arial" w:hAnsi="Arial" w:cs="Arial"/>
                <w:b/>
                <w:sz w:val="20"/>
                <w:szCs w:val="20"/>
              </w:rPr>
              <w:t>Dr.</w:t>
            </w:r>
            <w:proofErr w:type="spellEnd"/>
            <w:r w:rsidR="00FF746E" w:rsidRPr="00E41B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3439" w:rsidRPr="00E41B66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FF746E" w:rsidRPr="00E41B66">
              <w:rPr>
                <w:rFonts w:ascii="Arial" w:hAnsi="Arial" w:cs="Arial"/>
                <w:b/>
                <w:sz w:val="20"/>
                <w:szCs w:val="20"/>
              </w:rPr>
              <w:t>eorgios</w:t>
            </w:r>
            <w:r w:rsidR="00C63439" w:rsidRPr="00E41B66">
              <w:rPr>
                <w:rFonts w:ascii="Arial" w:hAnsi="Arial" w:cs="Arial"/>
                <w:b/>
                <w:sz w:val="20"/>
                <w:szCs w:val="20"/>
              </w:rPr>
              <w:t xml:space="preserve"> Karakonstantis</w:t>
            </w:r>
            <w:r w:rsidR="00AA66F6" w:rsidRPr="00E41B6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3170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43170F">
              <w:rPr>
                <w:rFonts w:ascii="Arial" w:hAnsi="Arial" w:cs="Arial"/>
                <w:b/>
                <w:sz w:val="20"/>
                <w:szCs w:val="20"/>
              </w:rPr>
              <w:t xml:space="preserve">Second Supervisor: </w:t>
            </w:r>
            <w:proofErr w:type="spellStart"/>
            <w:r w:rsidR="0043170F">
              <w:rPr>
                <w:rFonts w:ascii="Arial" w:hAnsi="Arial" w:cs="Arial"/>
                <w:b/>
                <w:sz w:val="20"/>
                <w:szCs w:val="20"/>
              </w:rPr>
              <w:t>Dr.</w:t>
            </w:r>
            <w:proofErr w:type="spellEnd"/>
            <w:r w:rsidR="004317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170F" w:rsidRPr="00011D83">
              <w:rPr>
                <w:rFonts w:ascii="Arial" w:hAnsi="Arial" w:cs="Arial"/>
                <w:b/>
                <w:sz w:val="20"/>
                <w:szCs w:val="20"/>
              </w:rPr>
              <w:t>Jesus Martinez-del Rincon</w:t>
            </w:r>
            <w:r w:rsidR="004317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66F6" w:rsidRPr="00E41B6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 w:rsidRPr="00E41B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D546FB" w:rsidRPr="00E41B66" w:rsidRDefault="00D546FB" w:rsidP="00D546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4D0E74" w:rsidRDefault="004D0E74" w:rsidP="002843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Keywords: </w:t>
            </w:r>
            <w:r w:rsidRPr="004D0E74">
              <w:rPr>
                <w:rFonts w:ascii="Arial" w:hAnsi="Arial" w:cs="Arial"/>
              </w:rPr>
              <w:t xml:space="preserve">Machine learning, Failure prediction, </w:t>
            </w:r>
            <w:r w:rsidR="000E4471">
              <w:rPr>
                <w:rFonts w:ascii="Arial" w:hAnsi="Arial" w:cs="Arial"/>
              </w:rPr>
              <w:t xml:space="preserve">Memories, Edge/Cloud Data Centres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4D0E74" w:rsidRDefault="004D0E74" w:rsidP="00284351">
            <w:pPr>
              <w:rPr>
                <w:rFonts w:ascii="Arial" w:hAnsi="Arial" w:cs="Arial"/>
                <w:b/>
              </w:rPr>
            </w:pPr>
          </w:p>
          <w:p w:rsidR="009F1E3B" w:rsidRPr="00E41B66" w:rsidRDefault="001A6340" w:rsidP="00284351">
            <w:r w:rsidRPr="00E41B66">
              <w:rPr>
                <w:rFonts w:ascii="Arial" w:hAnsi="Arial" w:cs="Arial"/>
                <w:b/>
              </w:rPr>
              <w:t>Project Description:</w:t>
            </w:r>
            <w:r w:rsidR="007C41E9" w:rsidRPr="00E41B66">
              <w:t xml:space="preserve"> </w:t>
            </w:r>
          </w:p>
          <w:p w:rsidR="00D90D1B" w:rsidRPr="000E4471" w:rsidRDefault="00CD5474" w:rsidP="002005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4471">
              <w:rPr>
                <w:rFonts w:ascii="Arial" w:hAnsi="Arial" w:cs="Arial"/>
              </w:rPr>
              <w:t xml:space="preserve">The explosive growth of generated data by the increasing number of connected devices and the resultant need for more memory capacity is driving the aggressive scaling of </w:t>
            </w:r>
            <w:r w:rsidR="004D0E74" w:rsidRPr="000E4471">
              <w:rPr>
                <w:rFonts w:ascii="Arial" w:hAnsi="Arial" w:cs="Arial"/>
              </w:rPr>
              <w:t>memories</w:t>
            </w:r>
            <w:r w:rsidR="00200546" w:rsidRPr="000E4471">
              <w:rPr>
                <w:rFonts w:ascii="Arial" w:hAnsi="Arial" w:cs="Arial"/>
              </w:rPr>
              <w:t xml:space="preserve">. </w:t>
            </w:r>
            <w:r w:rsidRPr="000E4471">
              <w:rPr>
                <w:rFonts w:ascii="Arial" w:hAnsi="Arial" w:cs="Arial"/>
              </w:rPr>
              <w:t xml:space="preserve"> </w:t>
            </w:r>
            <w:r w:rsidR="00200546" w:rsidRPr="000E4471">
              <w:rPr>
                <w:rFonts w:ascii="Arial" w:hAnsi="Arial" w:cs="Arial"/>
              </w:rPr>
              <w:t xml:space="preserve">However, </w:t>
            </w:r>
            <w:r w:rsidR="00D90D1B" w:rsidRPr="000E4471">
              <w:rPr>
                <w:rFonts w:ascii="Arial" w:hAnsi="Arial" w:cs="Arial"/>
              </w:rPr>
              <w:t xml:space="preserve">miniature transistor sizes makes </w:t>
            </w:r>
            <w:r w:rsidR="004D0E74" w:rsidRPr="000E4471">
              <w:rPr>
                <w:rFonts w:ascii="Arial" w:hAnsi="Arial" w:cs="Arial"/>
              </w:rPr>
              <w:t>memories</w:t>
            </w:r>
            <w:r w:rsidR="00D90D1B" w:rsidRPr="000E4471">
              <w:rPr>
                <w:rFonts w:ascii="Arial" w:hAnsi="Arial" w:cs="Arial"/>
              </w:rPr>
              <w:t xml:space="preserve"> prone to failures, which cost data centre operators a lot since many parts need to be discarded to avoid catastrophic system crashes. </w:t>
            </w:r>
            <w:r w:rsidR="004D0E74" w:rsidRPr="000E4471">
              <w:rPr>
                <w:rFonts w:ascii="Arial" w:hAnsi="Arial" w:cs="Arial"/>
              </w:rPr>
              <w:t xml:space="preserve">Our recent work together with </w:t>
            </w:r>
            <w:r w:rsidR="00D90D1B" w:rsidRPr="000E4471">
              <w:rPr>
                <w:rFonts w:ascii="Arial" w:hAnsi="Arial" w:cs="Arial"/>
              </w:rPr>
              <w:t xml:space="preserve">Industrial labs, have already started investigating the source and prediction of such failures. However there are </w:t>
            </w:r>
            <w:r w:rsidR="004D0E74" w:rsidRPr="000E4471">
              <w:rPr>
                <w:rFonts w:ascii="Arial" w:hAnsi="Arial" w:cs="Arial"/>
              </w:rPr>
              <w:t xml:space="preserve">many </w:t>
            </w:r>
            <w:r w:rsidR="00D90D1B" w:rsidRPr="000E4471">
              <w:rPr>
                <w:rFonts w:ascii="Arial" w:hAnsi="Arial" w:cs="Arial"/>
              </w:rPr>
              <w:t xml:space="preserve">workload dependent and environmental features that may affect the reliable memory operation, which </w:t>
            </w:r>
            <w:r w:rsidR="004D0E74" w:rsidRPr="000E4471">
              <w:rPr>
                <w:rFonts w:ascii="Arial" w:hAnsi="Arial" w:cs="Arial"/>
              </w:rPr>
              <w:t xml:space="preserve">require intelligent </w:t>
            </w:r>
            <w:r w:rsidR="00D90D1B" w:rsidRPr="000E4471">
              <w:rPr>
                <w:rFonts w:ascii="Arial" w:hAnsi="Arial" w:cs="Arial"/>
              </w:rPr>
              <w:t>investigat</w:t>
            </w:r>
            <w:r w:rsidR="004D0E74" w:rsidRPr="000E4471">
              <w:rPr>
                <w:rFonts w:ascii="Arial" w:hAnsi="Arial" w:cs="Arial"/>
              </w:rPr>
              <w:t>ion</w:t>
            </w:r>
            <w:r w:rsidR="00D90D1B" w:rsidRPr="000E4471">
              <w:rPr>
                <w:rFonts w:ascii="Arial" w:hAnsi="Arial" w:cs="Arial"/>
              </w:rPr>
              <w:t xml:space="preserve">.          </w:t>
            </w:r>
          </w:p>
          <w:p w:rsidR="00200546" w:rsidRPr="000E4471" w:rsidRDefault="00200546" w:rsidP="002005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90D1B" w:rsidRPr="000E4471" w:rsidRDefault="00200546" w:rsidP="002005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4471">
              <w:rPr>
                <w:rFonts w:ascii="Arial" w:hAnsi="Arial" w:cs="Arial"/>
              </w:rPr>
              <w:t xml:space="preserve">The aim of this project is to </w:t>
            </w:r>
            <w:r w:rsidR="00D90D1B" w:rsidRPr="000E4471">
              <w:rPr>
                <w:rFonts w:ascii="Arial" w:hAnsi="Arial" w:cs="Arial"/>
              </w:rPr>
              <w:t xml:space="preserve">utilize supervised and/or unsupervised learning based methods for building </w:t>
            </w:r>
            <w:r w:rsidR="004D0E74" w:rsidRPr="000E4471">
              <w:rPr>
                <w:rFonts w:ascii="Arial" w:hAnsi="Arial" w:cs="Arial"/>
              </w:rPr>
              <w:t xml:space="preserve">workload aware </w:t>
            </w:r>
            <w:r w:rsidR="00D90D1B" w:rsidRPr="000E4471">
              <w:rPr>
                <w:rFonts w:ascii="Arial" w:hAnsi="Arial" w:cs="Arial"/>
              </w:rPr>
              <w:t>failure prediction models</w:t>
            </w:r>
            <w:r w:rsidR="004D0E74" w:rsidRPr="000E4471">
              <w:rPr>
                <w:rFonts w:ascii="Arial" w:hAnsi="Arial" w:cs="Arial"/>
              </w:rPr>
              <w:t>. Data extracted from</w:t>
            </w:r>
            <w:r w:rsidR="00D90D1B" w:rsidRPr="000E4471">
              <w:rPr>
                <w:rFonts w:ascii="Arial" w:hAnsi="Arial" w:cs="Arial"/>
              </w:rPr>
              <w:t xml:space="preserve"> </w:t>
            </w:r>
            <w:r w:rsidR="004D0E74" w:rsidRPr="000E4471">
              <w:rPr>
                <w:rFonts w:ascii="Arial" w:hAnsi="Arial" w:cs="Arial"/>
              </w:rPr>
              <w:t xml:space="preserve">state-of-art DDR3, DDR4 and non-volatile memories using a unique experimental thermal testbed that can be attached on real embedded devices and servers, that is already available in our lab,  will be used to develop the machine learning models. </w:t>
            </w:r>
            <w:r w:rsidR="000E4471" w:rsidRPr="000E4471">
              <w:rPr>
                <w:rFonts w:ascii="Arial" w:hAnsi="Arial" w:cs="Arial"/>
              </w:rPr>
              <w:t>New</w:t>
            </w:r>
            <w:r w:rsidR="004D0E74" w:rsidRPr="000E4471">
              <w:rPr>
                <w:rFonts w:ascii="Arial" w:hAnsi="Arial" w:cs="Arial"/>
              </w:rPr>
              <w:t xml:space="preserve"> data protection schemes </w:t>
            </w:r>
            <w:r w:rsidR="000E4471" w:rsidRPr="000E4471">
              <w:rPr>
                <w:rFonts w:ascii="Arial" w:hAnsi="Arial" w:cs="Arial"/>
              </w:rPr>
              <w:t xml:space="preserve">as well as power-reliability management policies </w:t>
            </w:r>
            <w:r w:rsidR="004D0E74" w:rsidRPr="000E4471">
              <w:rPr>
                <w:rFonts w:ascii="Arial" w:hAnsi="Arial" w:cs="Arial"/>
              </w:rPr>
              <w:t xml:space="preserve">will be </w:t>
            </w:r>
            <w:r w:rsidR="000E4471" w:rsidRPr="000E4471">
              <w:rPr>
                <w:rFonts w:ascii="Arial" w:hAnsi="Arial" w:cs="Arial"/>
              </w:rPr>
              <w:t>developed</w:t>
            </w:r>
            <w:r w:rsidR="004D0E74" w:rsidRPr="000E4471">
              <w:rPr>
                <w:rFonts w:ascii="Arial" w:hAnsi="Arial" w:cs="Arial"/>
              </w:rPr>
              <w:t xml:space="preserve"> and evaluated using various multimedia and artificial intelligence benchmarks.    </w:t>
            </w:r>
            <w:r w:rsidR="00D90D1B" w:rsidRPr="000E4471">
              <w:rPr>
                <w:rFonts w:ascii="Arial" w:hAnsi="Arial" w:cs="Arial"/>
              </w:rPr>
              <w:t xml:space="preserve"> </w:t>
            </w:r>
          </w:p>
          <w:p w:rsidR="006E0BB2" w:rsidRPr="000E4471" w:rsidRDefault="006E0BB2" w:rsidP="00284351">
            <w:pPr>
              <w:rPr>
                <w:rFonts w:ascii="Arial" w:hAnsi="Arial" w:cs="Arial"/>
              </w:rPr>
            </w:pPr>
          </w:p>
          <w:p w:rsidR="000E4471" w:rsidRPr="000E4471" w:rsidRDefault="00E41B66" w:rsidP="00E41B66">
            <w:pPr>
              <w:rPr>
                <w:rFonts w:ascii="Arial" w:hAnsi="Arial" w:cs="Arial"/>
                <w:shd w:val="clear" w:color="auto" w:fill="FFFFFF"/>
              </w:rPr>
            </w:pPr>
            <w:r w:rsidRPr="000E4471">
              <w:rPr>
                <w:rFonts w:ascii="Arial" w:hAnsi="Arial" w:cs="Arial"/>
                <w:shd w:val="clear" w:color="auto" w:fill="FFFFFF"/>
              </w:rPr>
              <w:t>The PhD studentship will be based at the DSSC Centre of the Queen’s Global Research Institute of Electronics, Communications and Information Technology (ECIT).</w:t>
            </w:r>
          </w:p>
          <w:p w:rsidR="000E4471" w:rsidRPr="000E4471" w:rsidRDefault="000E4471" w:rsidP="00E41B66">
            <w:pPr>
              <w:rPr>
                <w:rFonts w:ascii="Arial" w:hAnsi="Arial" w:cs="Arial"/>
                <w:shd w:val="clear" w:color="auto" w:fill="FFFFFF"/>
              </w:rPr>
            </w:pPr>
          </w:p>
          <w:p w:rsidR="000E4471" w:rsidRPr="000E4471" w:rsidRDefault="000E4471" w:rsidP="000E4471">
            <w:pPr>
              <w:rPr>
                <w:rFonts w:ascii="Arial" w:hAnsi="Arial" w:cs="Arial"/>
              </w:rPr>
            </w:pPr>
            <w:r w:rsidRPr="000E4471">
              <w:rPr>
                <w:rFonts w:ascii="Arial" w:hAnsi="Arial" w:cs="Arial"/>
              </w:rPr>
              <w:t>The PhD student will join a prolific team of PhD students and Research Fellows</w:t>
            </w:r>
            <w:r>
              <w:rPr>
                <w:rFonts w:ascii="Arial" w:hAnsi="Arial" w:cs="Arial"/>
              </w:rPr>
              <w:t xml:space="preserve"> and utilize our unique experimental infrastructure to</w:t>
            </w:r>
            <w:r w:rsidRPr="000E44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extend </w:t>
            </w:r>
            <w:r w:rsidRPr="000E4471">
              <w:rPr>
                <w:rFonts w:ascii="Arial" w:hAnsi="Arial" w:cs="Arial"/>
              </w:rPr>
              <w:t>the work being published recently in</w:t>
            </w:r>
            <w:r>
              <w:rPr>
                <w:rFonts w:ascii="Arial" w:hAnsi="Arial" w:cs="Arial"/>
              </w:rPr>
              <w:t xml:space="preserve"> IEEE</w:t>
            </w:r>
            <w:r w:rsidRPr="000E4471">
              <w:rPr>
                <w:rFonts w:ascii="Arial" w:hAnsi="Arial" w:cs="Arial"/>
              </w:rPr>
              <w:t xml:space="preserve"> </w:t>
            </w:r>
            <w:hyperlink r:id="rId6" w:history="1">
              <w:r w:rsidR="00C14870" w:rsidRPr="000E4471">
                <w:rPr>
                  <w:rStyle w:val="Hyperlink"/>
                  <w:rFonts w:ascii="Arial" w:hAnsi="Arial" w:cs="Arial"/>
                  <w:color w:val="auto"/>
                </w:rPr>
                <w:t>DSN 2018</w:t>
              </w:r>
            </w:hyperlink>
            <w:r w:rsidR="00C14870">
              <w:rPr>
                <w:rFonts w:ascii="Arial" w:hAnsi="Arial" w:cs="Arial"/>
              </w:rPr>
              <w:t xml:space="preserve"> and </w:t>
            </w:r>
            <w:hyperlink r:id="rId7" w:history="1">
              <w:r w:rsidRPr="000E4471">
                <w:rPr>
                  <w:rStyle w:val="Hyperlink"/>
                  <w:rFonts w:ascii="Arial" w:hAnsi="Arial" w:cs="Arial"/>
                  <w:color w:val="auto"/>
                </w:rPr>
                <w:t>IOLTS 2018</w:t>
              </w:r>
            </w:hyperlink>
            <w:r w:rsidR="00C14870">
              <w:rPr>
                <w:rFonts w:ascii="Arial" w:hAnsi="Arial" w:cs="Arial"/>
              </w:rPr>
              <w:t>.</w:t>
            </w:r>
          </w:p>
          <w:p w:rsidR="001A6340" w:rsidRPr="00E41B66" w:rsidRDefault="001A6340">
            <w:pPr>
              <w:rPr>
                <w:rFonts w:ascii="Arial" w:hAnsi="Arial" w:cs="Arial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Pr="00E41B66" w:rsidRDefault="009F1E3B" w:rsidP="009F1E3B">
            <w:pPr>
              <w:rPr>
                <w:rFonts w:ascii="Arial" w:hAnsi="Arial" w:cs="Arial"/>
                <w:b/>
              </w:rPr>
            </w:pPr>
            <w:r w:rsidRPr="00E41B66">
              <w:rPr>
                <w:rFonts w:ascii="Arial" w:hAnsi="Arial" w:cs="Arial"/>
                <w:b/>
              </w:rPr>
              <w:t>Contact detail</w:t>
            </w:r>
            <w:r w:rsidR="00AA66F6" w:rsidRPr="00E41B66">
              <w:rPr>
                <w:rFonts w:ascii="Arial" w:hAnsi="Arial" w:cs="Arial"/>
                <w:b/>
              </w:rPr>
              <w:t>s</w:t>
            </w:r>
          </w:p>
          <w:p w:rsidR="00F14F7A" w:rsidRPr="00E41B66" w:rsidRDefault="00E41B66" w:rsidP="009F1E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B6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1A6340" w:rsidRPr="00BC4920" w:rsidRDefault="001A6340">
            <w:pPr>
              <w:rPr>
                <w:rFonts w:ascii="Arial" w:hAnsi="Arial" w:cs="Arial"/>
                <w:sz w:val="20"/>
                <w:szCs w:val="20"/>
              </w:rPr>
            </w:pPr>
            <w:r w:rsidRPr="00BC4920">
              <w:rPr>
                <w:rFonts w:ascii="Arial" w:hAnsi="Arial" w:cs="Arial"/>
                <w:sz w:val="20"/>
                <w:szCs w:val="20"/>
              </w:rPr>
              <w:t>Supervisor Name</w:t>
            </w:r>
            <w:r w:rsidR="007349CB" w:rsidRPr="00BC4920">
              <w:rPr>
                <w:rFonts w:ascii="Arial" w:hAnsi="Arial" w:cs="Arial"/>
                <w:sz w:val="20"/>
                <w:szCs w:val="20"/>
              </w:rPr>
              <w:t>:</w:t>
            </w:r>
            <w:r w:rsidR="00FF746E" w:rsidRPr="00BC49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B66" w:rsidRPr="00BC492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FF746E" w:rsidRPr="00BC492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Georgios Karakonstantis</w:t>
              </w:r>
            </w:hyperlink>
            <w:r w:rsidR="00F14F7A" w:rsidRPr="00BC4920">
              <w:rPr>
                <w:rFonts w:ascii="Arial" w:hAnsi="Arial" w:cs="Arial"/>
                <w:sz w:val="20"/>
                <w:szCs w:val="20"/>
              </w:rPr>
              <w:tab/>
            </w:r>
            <w:r w:rsidR="00F14F7A" w:rsidRPr="00BC4920">
              <w:rPr>
                <w:rFonts w:ascii="Arial" w:hAnsi="Arial" w:cs="Arial"/>
                <w:sz w:val="20"/>
                <w:szCs w:val="20"/>
              </w:rPr>
              <w:tab/>
            </w:r>
            <w:r w:rsidR="00E41B66" w:rsidRPr="00BC49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2377E" w:rsidRPr="00BC4920">
              <w:rPr>
                <w:rFonts w:ascii="Arial" w:hAnsi="Arial" w:cs="Arial"/>
                <w:sz w:val="20"/>
                <w:szCs w:val="20"/>
              </w:rPr>
              <w:tab/>
            </w:r>
            <w:r w:rsidR="00E41B66" w:rsidRPr="00BC4920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7349CB" w:rsidRPr="00BC4920">
              <w:rPr>
                <w:rFonts w:ascii="Arial" w:hAnsi="Arial" w:cs="Arial"/>
                <w:sz w:val="20"/>
                <w:szCs w:val="20"/>
              </w:rPr>
              <w:t>Tel:</w:t>
            </w:r>
            <w:r w:rsidR="009F1E3B" w:rsidRPr="00BC4920">
              <w:rPr>
                <w:sz w:val="20"/>
                <w:szCs w:val="20"/>
              </w:rPr>
              <w:t xml:space="preserve"> </w:t>
            </w:r>
            <w:r w:rsidR="009F1E3B" w:rsidRPr="00BC4920">
              <w:rPr>
                <w:rFonts w:ascii="Arial" w:hAnsi="Arial" w:cs="Arial"/>
                <w:sz w:val="20"/>
                <w:szCs w:val="20"/>
              </w:rPr>
              <w:t xml:space="preserve">+44 (0)28 9097 </w:t>
            </w:r>
            <w:r w:rsidR="00E41B66" w:rsidRPr="00BC4920">
              <w:rPr>
                <w:rFonts w:ascii="Arial" w:hAnsi="Arial" w:cs="Arial"/>
                <w:sz w:val="20"/>
                <w:szCs w:val="20"/>
              </w:rPr>
              <w:t>6550</w:t>
            </w:r>
          </w:p>
          <w:p w:rsidR="00E87FF0" w:rsidRPr="00E41B66" w:rsidRDefault="007349CB" w:rsidP="00914D62">
            <w:pPr>
              <w:rPr>
                <w:rFonts w:ascii="Arial" w:hAnsi="Arial" w:cs="Arial"/>
              </w:rPr>
            </w:pPr>
            <w:r w:rsidRPr="00BC4920">
              <w:rPr>
                <w:rFonts w:ascii="Arial" w:hAnsi="Arial" w:cs="Arial"/>
                <w:sz w:val="20"/>
                <w:szCs w:val="20"/>
              </w:rPr>
              <w:t>QUB Address</w:t>
            </w:r>
            <w:r w:rsidR="00F14F7A" w:rsidRPr="00BC4920">
              <w:rPr>
                <w:rFonts w:ascii="Arial" w:hAnsi="Arial" w:cs="Arial"/>
                <w:sz w:val="20"/>
                <w:szCs w:val="20"/>
              </w:rPr>
              <w:t>:</w:t>
            </w:r>
            <w:r w:rsidRPr="00BC492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41B66" w:rsidRPr="00BC49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746E" w:rsidRPr="00BC4920">
              <w:rPr>
                <w:rFonts w:ascii="Arial" w:hAnsi="Arial" w:cs="Arial"/>
                <w:sz w:val="20"/>
                <w:szCs w:val="20"/>
              </w:rPr>
              <w:t>CSB, 18 Malone Road</w:t>
            </w:r>
            <w:r w:rsidR="00E41B66" w:rsidRPr="00BC4920">
              <w:rPr>
                <w:rFonts w:ascii="Arial" w:hAnsi="Arial" w:cs="Arial"/>
                <w:sz w:val="20"/>
                <w:szCs w:val="20"/>
              </w:rPr>
              <w:t xml:space="preserve">, BT9 </w:t>
            </w:r>
            <w:r w:rsidR="00914D62" w:rsidRPr="00BC4920">
              <w:rPr>
                <w:rFonts w:ascii="Arial" w:hAnsi="Arial" w:cs="Arial"/>
                <w:sz w:val="20"/>
                <w:szCs w:val="20"/>
              </w:rPr>
              <w:t>6RT</w:t>
            </w:r>
            <w:r w:rsidR="00F2377E" w:rsidRPr="00BC4920">
              <w:rPr>
                <w:rFonts w:ascii="Arial" w:hAnsi="Arial" w:cs="Arial"/>
                <w:sz w:val="20"/>
                <w:szCs w:val="20"/>
              </w:rPr>
              <w:tab/>
            </w:r>
            <w:r w:rsidR="00F2377E" w:rsidRPr="00BC4920">
              <w:rPr>
                <w:rFonts w:ascii="Arial" w:hAnsi="Arial" w:cs="Arial"/>
                <w:sz w:val="20"/>
                <w:szCs w:val="20"/>
              </w:rPr>
              <w:tab/>
            </w:r>
            <w:r w:rsidR="00F2377E" w:rsidRPr="00BC4920">
              <w:rPr>
                <w:rFonts w:ascii="Arial" w:hAnsi="Arial" w:cs="Arial"/>
                <w:sz w:val="20"/>
                <w:szCs w:val="20"/>
              </w:rPr>
              <w:tab/>
            </w:r>
            <w:r w:rsidRPr="00BC4920">
              <w:rPr>
                <w:rFonts w:ascii="Arial" w:hAnsi="Arial" w:cs="Arial"/>
                <w:sz w:val="20"/>
                <w:szCs w:val="20"/>
              </w:rPr>
              <w:t>Email:</w:t>
            </w:r>
            <w:r w:rsidR="00FF746E" w:rsidRPr="00BC4920">
              <w:rPr>
                <w:rFonts w:ascii="Arial" w:hAnsi="Arial" w:cs="Arial"/>
                <w:sz w:val="20"/>
                <w:szCs w:val="20"/>
              </w:rPr>
              <w:t xml:space="preserve"> g.karakonstantis</w:t>
            </w:r>
            <w:r w:rsidR="00E41B66" w:rsidRPr="00BC4920">
              <w:rPr>
                <w:rFonts w:ascii="Arial" w:hAnsi="Arial" w:cs="Arial"/>
                <w:sz w:val="20"/>
                <w:szCs w:val="20"/>
              </w:rPr>
              <w:t>@</w:t>
            </w:r>
            <w:r w:rsidR="00FF746E" w:rsidRPr="00BC4920">
              <w:rPr>
                <w:rFonts w:ascii="Arial" w:hAnsi="Arial" w:cs="Arial"/>
                <w:sz w:val="20"/>
                <w:szCs w:val="20"/>
              </w:rPr>
              <w:t>qub.ac.uk</w:t>
            </w:r>
            <w:r w:rsidR="00284351" w:rsidRPr="00BC4920">
              <w:t xml:space="preserve"> </w:t>
            </w: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40"/>
    <w:rsid w:val="00081BE3"/>
    <w:rsid w:val="000D0471"/>
    <w:rsid w:val="000E4471"/>
    <w:rsid w:val="001306E9"/>
    <w:rsid w:val="001329DC"/>
    <w:rsid w:val="00144619"/>
    <w:rsid w:val="001A3C1F"/>
    <w:rsid w:val="001A6340"/>
    <w:rsid w:val="001B5189"/>
    <w:rsid w:val="001C29C0"/>
    <w:rsid w:val="001C64C5"/>
    <w:rsid w:val="00200546"/>
    <w:rsid w:val="00211863"/>
    <w:rsid w:val="00223001"/>
    <w:rsid w:val="00240C20"/>
    <w:rsid w:val="00264FC2"/>
    <w:rsid w:val="002651EE"/>
    <w:rsid w:val="00284351"/>
    <w:rsid w:val="002D5FB2"/>
    <w:rsid w:val="00324822"/>
    <w:rsid w:val="003476D8"/>
    <w:rsid w:val="00350FB6"/>
    <w:rsid w:val="0035141B"/>
    <w:rsid w:val="003A43F3"/>
    <w:rsid w:val="0043170F"/>
    <w:rsid w:val="00461906"/>
    <w:rsid w:val="004658E7"/>
    <w:rsid w:val="004A2FF6"/>
    <w:rsid w:val="004A6279"/>
    <w:rsid w:val="004B417E"/>
    <w:rsid w:val="004D0E74"/>
    <w:rsid w:val="004D3B6E"/>
    <w:rsid w:val="00593510"/>
    <w:rsid w:val="005D3D03"/>
    <w:rsid w:val="005D5FB3"/>
    <w:rsid w:val="005D6EA3"/>
    <w:rsid w:val="006023EF"/>
    <w:rsid w:val="006450A7"/>
    <w:rsid w:val="006E0BB2"/>
    <w:rsid w:val="006E570A"/>
    <w:rsid w:val="0070453C"/>
    <w:rsid w:val="00710F27"/>
    <w:rsid w:val="007349CB"/>
    <w:rsid w:val="007371FC"/>
    <w:rsid w:val="00745D8E"/>
    <w:rsid w:val="00762F81"/>
    <w:rsid w:val="0077285A"/>
    <w:rsid w:val="007912D5"/>
    <w:rsid w:val="007C41E9"/>
    <w:rsid w:val="007C7DE6"/>
    <w:rsid w:val="007D3DD2"/>
    <w:rsid w:val="008264B3"/>
    <w:rsid w:val="00847E6C"/>
    <w:rsid w:val="00874D6C"/>
    <w:rsid w:val="00881D1F"/>
    <w:rsid w:val="0090149A"/>
    <w:rsid w:val="00914D62"/>
    <w:rsid w:val="00992577"/>
    <w:rsid w:val="009A3C69"/>
    <w:rsid w:val="009F1E3B"/>
    <w:rsid w:val="00A147EF"/>
    <w:rsid w:val="00A647C6"/>
    <w:rsid w:val="00A74146"/>
    <w:rsid w:val="00A80A7A"/>
    <w:rsid w:val="00AA66F6"/>
    <w:rsid w:val="00AD20FB"/>
    <w:rsid w:val="00BB2819"/>
    <w:rsid w:val="00BC4920"/>
    <w:rsid w:val="00C14870"/>
    <w:rsid w:val="00C36AFF"/>
    <w:rsid w:val="00C57C34"/>
    <w:rsid w:val="00C609FF"/>
    <w:rsid w:val="00C63439"/>
    <w:rsid w:val="00C81038"/>
    <w:rsid w:val="00CA57B0"/>
    <w:rsid w:val="00CA6A58"/>
    <w:rsid w:val="00CC2CF3"/>
    <w:rsid w:val="00CD5474"/>
    <w:rsid w:val="00CD5CB9"/>
    <w:rsid w:val="00CF2D14"/>
    <w:rsid w:val="00CF51F5"/>
    <w:rsid w:val="00D546FB"/>
    <w:rsid w:val="00D73C70"/>
    <w:rsid w:val="00D90D1B"/>
    <w:rsid w:val="00DD554D"/>
    <w:rsid w:val="00E41B66"/>
    <w:rsid w:val="00E66ECB"/>
    <w:rsid w:val="00E87FF0"/>
    <w:rsid w:val="00EF6B96"/>
    <w:rsid w:val="00F14F7A"/>
    <w:rsid w:val="00F227EB"/>
    <w:rsid w:val="00F2377E"/>
    <w:rsid w:val="00F2667E"/>
    <w:rsid w:val="00F27F14"/>
    <w:rsid w:val="00FD5B2E"/>
    <w:rsid w:val="00FE7C1B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re.qub.ac.uk/portal/en/persons/georgios-karakonstantis(602b28e9-0bc6-4dad-8303-3a3f8ba25f13)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ure.qub.ac.uk/portal/en/publications/dram-characterization-under-relaxed-refresh-period-considering-system-level-effects-within-a-commodity-server(f6dd1aa3-7b4d-4c2b-8377-7df0cbb62f87)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re.qub.ac.uk/portal/en/publications/measuring-and-exploiting-guardbands-of-servergrade-armv8-cpu-cores-and-drams(547b2ecd-2123-4436-a140-3287a149c95b)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gkarakon</cp:lastModifiedBy>
  <cp:revision>25</cp:revision>
  <dcterms:created xsi:type="dcterms:W3CDTF">2017-12-03T22:40:00Z</dcterms:created>
  <dcterms:modified xsi:type="dcterms:W3CDTF">2018-12-13T15:55:00Z</dcterms:modified>
</cp:coreProperties>
</file>