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:rsidR="001A6340" w:rsidRDefault="00CF51F5" w:rsidP="009F1E3B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:rsidR="00FC2B76" w:rsidRPr="00FC2B76" w:rsidRDefault="00FC2B76" w:rsidP="009F1E3B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Style w:val="TableGrid"/>
        <w:tblW w:w="10774" w:type="dxa"/>
        <w:tblInd w:w="-601" w:type="dxa"/>
        <w:tblLook w:val="04A0"/>
      </w:tblPr>
      <w:tblGrid>
        <w:gridCol w:w="10774"/>
      </w:tblGrid>
      <w:tr w:rsidR="001A6340" w:rsidRPr="001329DC" w:rsidTr="00E87FF0">
        <w:tc>
          <w:tcPr>
            <w:tcW w:w="10774" w:type="dxa"/>
          </w:tcPr>
          <w:p w:rsidR="00F14F7A" w:rsidRDefault="00F27F14" w:rsidP="00F14F7A">
            <w:pPr>
              <w:rPr>
                <w:rFonts w:ascii="Arial" w:hAnsi="Arial" w:cs="Arial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1329D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="007E0831" w:rsidRPr="00197B6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7E083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: </w:t>
            </w:r>
            <w:r w:rsidR="007E0831" w:rsidRPr="007E0831">
              <w:rPr>
                <w:rFonts w:ascii="Arial" w:hAnsi="Arial" w:cs="Arial"/>
                <w:bCs/>
                <w:color w:val="000000" w:themeColor="text1"/>
              </w:rPr>
              <w:t xml:space="preserve">Flexible automation and </w:t>
            </w:r>
            <w:proofErr w:type="spellStart"/>
            <w:r w:rsidR="007E0831" w:rsidRPr="007E0831">
              <w:rPr>
                <w:rFonts w:ascii="Arial" w:hAnsi="Arial" w:cs="Arial"/>
                <w:bCs/>
                <w:color w:val="000000" w:themeColor="text1"/>
              </w:rPr>
              <w:t>cobotics</w:t>
            </w:r>
            <w:proofErr w:type="spellEnd"/>
          </w:p>
          <w:p w:rsidR="00656E45" w:rsidRPr="001329DC" w:rsidRDefault="00656E45" w:rsidP="00F14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1A6340" w:rsidRPr="003210F0" w:rsidRDefault="001A6340">
            <w:pPr>
              <w:rPr>
                <w:rFonts w:ascii="Arial" w:hAnsi="Arial" w:cs="Arial"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210F0" w:rsidRPr="003210F0">
              <w:rPr>
                <w:rFonts w:ascii="Arial" w:hAnsi="Arial" w:cs="Arial"/>
                <w:sz w:val="20"/>
                <w:szCs w:val="20"/>
              </w:rPr>
              <w:t xml:space="preserve">Prof </w:t>
            </w:r>
            <w:proofErr w:type="spellStart"/>
            <w:r w:rsidR="003210F0" w:rsidRPr="003210F0">
              <w:rPr>
                <w:rFonts w:ascii="Arial" w:hAnsi="Arial" w:cs="Arial"/>
                <w:sz w:val="20"/>
                <w:szCs w:val="20"/>
              </w:rPr>
              <w:t>Seán</w:t>
            </w:r>
            <w:proofErr w:type="spellEnd"/>
            <w:r w:rsidR="003210F0" w:rsidRPr="003210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210F0" w:rsidRPr="003210F0">
              <w:rPr>
                <w:rFonts w:ascii="Arial" w:hAnsi="Arial" w:cs="Arial"/>
                <w:sz w:val="20"/>
                <w:szCs w:val="20"/>
              </w:rPr>
              <w:t>McLoone</w:t>
            </w:r>
            <w:proofErr w:type="spellEnd"/>
            <w:r w:rsidR="00AA66F6" w:rsidRPr="003210F0">
              <w:rPr>
                <w:rFonts w:ascii="Arial" w:hAnsi="Arial" w:cs="Arial"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  <w:t>Second Supervisor:</w:t>
            </w:r>
            <w:r w:rsidR="003210F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210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2DE9">
              <w:rPr>
                <w:rFonts w:ascii="Arial" w:hAnsi="Arial" w:cs="Arial"/>
                <w:sz w:val="20"/>
                <w:szCs w:val="20"/>
              </w:rPr>
              <w:t>i-ams</w:t>
            </w:r>
          </w:p>
          <w:p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C2240A" w:rsidRDefault="001A6340" w:rsidP="00C2240A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E172E"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  <w:r w:rsidR="007C41E9" w:rsidRPr="00FE1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10F0" w:rsidRPr="00FE1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3BD" w:rsidRPr="00FE1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E45" w:rsidRPr="00FE172E">
              <w:rPr>
                <w:rFonts w:ascii="Arial" w:hAnsi="Arial" w:cs="Arial"/>
                <w:sz w:val="20"/>
                <w:szCs w:val="20"/>
              </w:rPr>
              <w:t>Manufacturing is enterin</w:t>
            </w:r>
            <w:r w:rsidR="00D113BD" w:rsidRPr="00FE172E">
              <w:rPr>
                <w:rFonts w:ascii="Arial" w:hAnsi="Arial" w:cs="Arial"/>
                <w:sz w:val="20"/>
                <w:szCs w:val="20"/>
              </w:rPr>
              <w:t>g a new era</w:t>
            </w:r>
            <w:r w:rsidR="005C5909" w:rsidRPr="00FE172E">
              <w:rPr>
                <w:rFonts w:ascii="Arial" w:hAnsi="Arial" w:cs="Arial"/>
                <w:sz w:val="20"/>
                <w:szCs w:val="20"/>
              </w:rPr>
              <w:t>, the so called the 4</w:t>
            </w:r>
            <w:r w:rsidR="005C5909" w:rsidRPr="00FE172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5C5909" w:rsidRPr="00FE172E">
              <w:rPr>
                <w:rFonts w:ascii="Arial" w:hAnsi="Arial" w:cs="Arial"/>
                <w:sz w:val="20"/>
                <w:szCs w:val="20"/>
              </w:rPr>
              <w:t xml:space="preserve"> industrial revolution (Industry 4.0), where </w:t>
            </w:r>
            <w:r w:rsidR="00D113BD" w:rsidRPr="00FE172E">
              <w:rPr>
                <w:rFonts w:ascii="Arial" w:hAnsi="Arial" w:cs="Arial"/>
                <w:sz w:val="20"/>
                <w:szCs w:val="20"/>
              </w:rPr>
              <w:t xml:space="preserve">advances in the Internet of Things </w:t>
            </w:r>
            <w:r w:rsidR="005C5909" w:rsidRPr="00FE172E">
              <w:rPr>
                <w:rFonts w:ascii="Arial" w:hAnsi="Arial" w:cs="Arial"/>
                <w:sz w:val="20"/>
                <w:szCs w:val="20"/>
              </w:rPr>
              <w:t xml:space="preserve">technologies </w:t>
            </w:r>
            <w:r w:rsidR="00D113BD" w:rsidRPr="00FE172E">
              <w:rPr>
                <w:rFonts w:ascii="Arial" w:hAnsi="Arial" w:cs="Arial"/>
                <w:sz w:val="20"/>
                <w:szCs w:val="20"/>
              </w:rPr>
              <w:t>and the exponential rise in the number of connected devices and sensors</w:t>
            </w:r>
            <w:r w:rsidR="005C5909" w:rsidRPr="00FE172E">
              <w:rPr>
                <w:rFonts w:ascii="Arial" w:hAnsi="Arial" w:cs="Arial"/>
                <w:sz w:val="20"/>
                <w:szCs w:val="20"/>
              </w:rPr>
              <w:t xml:space="preserve"> are enabling huge volumes of data to be collected on manufacturing processes and systems. Exploiting this data to gain </w:t>
            </w:r>
            <w:r w:rsidR="00D113BD" w:rsidRPr="00FE172E">
              <w:rPr>
                <w:rFonts w:ascii="Arial" w:hAnsi="Arial" w:cs="Arial"/>
                <w:sz w:val="20"/>
                <w:szCs w:val="20"/>
              </w:rPr>
              <w:t>business insights</w:t>
            </w:r>
            <w:r w:rsidR="005C5909" w:rsidRPr="00FE172E">
              <w:rPr>
                <w:rFonts w:ascii="Arial" w:hAnsi="Arial" w:cs="Arial"/>
                <w:sz w:val="20"/>
                <w:szCs w:val="20"/>
              </w:rPr>
              <w:t>, enhance decision making</w:t>
            </w:r>
            <w:r w:rsidR="0065326A" w:rsidRPr="00FE172E">
              <w:rPr>
                <w:rFonts w:ascii="Arial" w:hAnsi="Arial" w:cs="Arial"/>
                <w:sz w:val="20"/>
                <w:szCs w:val="20"/>
              </w:rPr>
              <w:t xml:space="preserve">, optimise </w:t>
            </w:r>
            <w:r w:rsidR="00123503" w:rsidRPr="00FE172E">
              <w:rPr>
                <w:rFonts w:ascii="Arial" w:hAnsi="Arial" w:cs="Arial"/>
                <w:sz w:val="20"/>
                <w:szCs w:val="20"/>
              </w:rPr>
              <w:t>performance</w:t>
            </w:r>
            <w:r w:rsidR="0065326A" w:rsidRPr="00FE172E">
              <w:rPr>
                <w:rFonts w:ascii="Arial" w:hAnsi="Arial" w:cs="Arial"/>
                <w:sz w:val="20"/>
                <w:szCs w:val="20"/>
              </w:rPr>
              <w:t>,</w:t>
            </w:r>
            <w:r w:rsidR="005C5909" w:rsidRPr="00FE172E">
              <w:rPr>
                <w:rFonts w:ascii="Arial" w:hAnsi="Arial" w:cs="Arial"/>
                <w:sz w:val="20"/>
                <w:szCs w:val="20"/>
              </w:rPr>
              <w:t xml:space="preserve"> and ultimately improve competitiveness is at the heart of Industry 4.0.</w:t>
            </w:r>
            <w:r w:rsidR="00D113BD" w:rsidRPr="00FE1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909" w:rsidRPr="00FE1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40A" w:rsidRPr="00E120FB">
              <w:rPr>
                <w:rFonts w:ascii="Arial" w:hAnsi="Arial" w:cs="Arial"/>
                <w:sz w:val="20"/>
              </w:rPr>
              <w:t>Cooperative multi-robot and autonomous systems will also play a central role in delivering the underpinning flexible manufacturing systems. Here the vision is of robots as co-workers, with robots and humans working cooperatively and interactively to achieve common tasks, and of autonomous systems that are resilient and can adapt seamlessly as tasks and operating conditions change.</w:t>
            </w:r>
          </w:p>
          <w:p w:rsidR="00C2240A" w:rsidRPr="00C2240A" w:rsidRDefault="00C2240A" w:rsidP="00C224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Flexible automation systems and autonomous robotics have seen major advances in the last decade but many challenges remain with regard to achieving cost-effective and safe solutions in unstructured environments, particularly where there is direct interaction with human operators. </w:t>
            </w:r>
          </w:p>
          <w:p w:rsidR="00C2240A" w:rsidRDefault="00C2240A" w:rsidP="00C2240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E120FB">
              <w:rPr>
                <w:rFonts w:ascii="Arial" w:hAnsi="Arial" w:cs="Arial"/>
                <w:bCs/>
                <w:color w:val="000000" w:themeColor="text1"/>
                <w:sz w:val="20"/>
              </w:rPr>
              <w:t>The Centre for Intelligent Autonomous Manufacturing Systems (</w:t>
            </w:r>
            <w:proofErr w:type="spellStart"/>
            <w:r w:rsidRPr="00E120FB">
              <w:rPr>
                <w:rFonts w:ascii="Arial" w:hAnsi="Arial" w:cs="Arial"/>
                <w:bCs/>
                <w:i/>
                <w:color w:val="000000" w:themeColor="text1"/>
                <w:sz w:val="20"/>
              </w:rPr>
              <w:t>i</w:t>
            </w:r>
            <w:proofErr w:type="spellEnd"/>
            <w:r w:rsidRPr="00E120FB">
              <w:rPr>
                <w:rFonts w:ascii="Arial" w:hAnsi="Arial" w:cs="Arial"/>
                <w:bCs/>
                <w:color w:val="000000" w:themeColor="text1"/>
                <w:sz w:val="20"/>
              </w:rPr>
              <w:t>-AMS) in the Faculty of Engineering and Physical Sciences at Queen’s</w:t>
            </w: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hyperlink r:id="rId5" w:history="1">
              <w:r w:rsidRPr="004C7779">
                <w:rPr>
                  <w:rStyle w:val="Hyperlink"/>
                  <w:rFonts w:ascii="Arial" w:hAnsi="Arial" w:cs="Arial"/>
                  <w:sz w:val="20"/>
                  <w:szCs w:val="20"/>
                </w:rPr>
                <w:t>www.qub.ac.uk/iams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E120FB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is an interdisciplinary team of researchers spanning the disciplines of Engineering, Computer Science, Applied Mathematics and Psychology working together to develop innovative technologies and solutions to address the challenges of Industry 4.0.</w:t>
            </w: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The Centre </w:t>
            </w:r>
            <w:r w:rsidR="0065326A" w:rsidRPr="00FE172E">
              <w:rPr>
                <w:rFonts w:ascii="Arial" w:hAnsi="Arial" w:cs="Arial"/>
                <w:sz w:val="20"/>
                <w:szCs w:val="20"/>
              </w:rPr>
              <w:t xml:space="preserve">has a range of PhD opportunities available addressing different aspects of </w:t>
            </w:r>
            <w:r>
              <w:rPr>
                <w:rFonts w:ascii="Arial" w:hAnsi="Arial" w:cs="Arial"/>
                <w:sz w:val="20"/>
                <w:szCs w:val="20"/>
              </w:rPr>
              <w:t xml:space="preserve">flexible automation and human-robot collaboration (a.k.a.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cobotics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). </w:t>
            </w: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These include: </w:t>
            </w:r>
            <w:r w:rsidR="007E0831">
              <w:rPr>
                <w:rFonts w:ascii="Arial" w:hAnsi="Arial" w:cs="Arial"/>
                <w:bCs/>
                <w:color w:val="000000" w:themeColor="text1"/>
                <w:sz w:val="20"/>
              </w:rPr>
              <w:t>(1) developing</w:t>
            </w:r>
            <w:r w:rsidR="007E0831" w:rsidRPr="00BD1103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adaptive multi-robot/machine control, self-recon</w:t>
            </w:r>
            <w:r w:rsidR="007E0831">
              <w:rPr>
                <w:rFonts w:ascii="Arial" w:hAnsi="Arial" w:cs="Arial"/>
                <w:bCs/>
                <w:color w:val="000000" w:themeColor="text1"/>
                <w:sz w:val="20"/>
              </w:rPr>
              <w:t>figuration and self-calibration systems; (2</w:t>
            </w:r>
            <w:proofErr w:type="gramStart"/>
            <w:r w:rsidR="007E0831">
              <w:rPr>
                <w:rFonts w:ascii="Arial" w:hAnsi="Arial" w:cs="Arial"/>
                <w:bCs/>
                <w:color w:val="000000" w:themeColor="text1"/>
                <w:sz w:val="20"/>
              </w:rPr>
              <w:t>)  capturing</w:t>
            </w:r>
            <w:proofErr w:type="gramEnd"/>
            <w:r w:rsidR="007E0831" w:rsidRPr="00AF5FC7">
              <w:rPr>
                <w:rFonts w:ascii="Arial" w:hAnsi="Arial" w:cs="Arial"/>
                <w:bCs/>
                <w:color w:val="000000" w:themeColor="text1"/>
                <w:sz w:val="20"/>
              </w:rPr>
              <w:t>, model</w:t>
            </w:r>
            <w:r w:rsidR="007E0831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ling, </w:t>
            </w:r>
            <w:r w:rsidR="007E0831" w:rsidRPr="00AF5FC7">
              <w:rPr>
                <w:rFonts w:ascii="Arial" w:hAnsi="Arial" w:cs="Arial"/>
                <w:bCs/>
                <w:color w:val="000000" w:themeColor="text1"/>
                <w:sz w:val="20"/>
              </w:rPr>
              <w:t>predict</w:t>
            </w:r>
            <w:r w:rsidR="007E0831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ing and anticipating </w:t>
            </w:r>
            <w:r w:rsidR="007E0831" w:rsidRPr="00AF5FC7">
              <w:rPr>
                <w:rFonts w:ascii="Arial" w:hAnsi="Arial" w:cs="Arial"/>
                <w:bCs/>
                <w:color w:val="000000" w:themeColor="text1"/>
                <w:sz w:val="20"/>
              </w:rPr>
              <w:t>human-robot interactions</w:t>
            </w:r>
            <w:r w:rsidR="007E0831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; and (3) </w:t>
            </w:r>
            <w:r w:rsidR="007E0831" w:rsidRPr="00AF5FC7">
              <w:rPr>
                <w:rFonts w:ascii="Arial" w:hAnsi="Arial" w:cs="Arial"/>
                <w:bCs/>
                <w:color w:val="000000" w:themeColor="text1"/>
                <w:sz w:val="20"/>
              </w:rPr>
              <w:t>design</w:t>
            </w:r>
            <w:r w:rsidR="007E0831">
              <w:rPr>
                <w:rFonts w:ascii="Arial" w:hAnsi="Arial" w:cs="Arial"/>
                <w:bCs/>
                <w:color w:val="000000" w:themeColor="text1"/>
                <w:sz w:val="20"/>
              </w:rPr>
              <w:t>ing</w:t>
            </w:r>
            <w:r w:rsidR="007E0831" w:rsidRPr="00AF5FC7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distributed control and path planning algorithms to deliver flexible and safe multi-robot and</w:t>
            </w:r>
            <w:r w:rsidR="007E0831" w:rsidRPr="00AF5FC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7E0831" w:rsidRPr="001A3C19">
              <w:rPr>
                <w:rFonts w:ascii="Arial" w:hAnsi="Arial" w:cs="Arial"/>
                <w:bCs/>
                <w:color w:val="000000" w:themeColor="text1"/>
                <w:sz w:val="20"/>
              </w:rPr>
              <w:t>human-robot collaborative working environments.</w:t>
            </w:r>
            <w:bookmarkStart w:id="0" w:name="_GoBack"/>
            <w:bookmarkEnd w:id="0"/>
          </w:p>
          <w:p w:rsidR="0074052D" w:rsidRPr="00C2240A" w:rsidRDefault="00C2240A" w:rsidP="00C2240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E172E">
              <w:rPr>
                <w:rFonts w:ascii="Arial" w:hAnsi="Arial" w:cs="Arial"/>
                <w:sz w:val="20"/>
                <w:szCs w:val="20"/>
              </w:rPr>
              <w:t xml:space="preserve">To learn more please contact, the centre Director, Prof. </w:t>
            </w:r>
            <w:proofErr w:type="spellStart"/>
            <w:r w:rsidRPr="00FE172E">
              <w:rPr>
                <w:rFonts w:ascii="Arial" w:hAnsi="Arial" w:cs="Arial"/>
                <w:sz w:val="20"/>
                <w:szCs w:val="20"/>
              </w:rPr>
              <w:t>Seán</w:t>
            </w:r>
            <w:proofErr w:type="spellEnd"/>
            <w:r w:rsidRPr="00FE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172E">
              <w:rPr>
                <w:rFonts w:ascii="Arial" w:hAnsi="Arial" w:cs="Arial"/>
                <w:sz w:val="20"/>
                <w:szCs w:val="20"/>
              </w:rPr>
              <w:t>McLoone</w:t>
            </w:r>
            <w:proofErr w:type="spellEnd"/>
            <w:r w:rsidRPr="00FE17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A6340" w:rsidRPr="001329DC" w:rsidTr="00E87FF0">
        <w:tc>
          <w:tcPr>
            <w:tcW w:w="10774" w:type="dxa"/>
          </w:tcPr>
          <w:p w:rsidR="009F1E3B" w:rsidRDefault="009F1E3B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FF0">
              <w:rPr>
                <w:rFonts w:ascii="Arial" w:hAnsi="Arial" w:cs="Arial"/>
                <w:b/>
                <w:sz w:val="18"/>
                <w:szCs w:val="18"/>
              </w:rPr>
              <w:t>Contact detail</w:t>
            </w:r>
            <w:r w:rsidR="00AA66F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:rsidR="00F14F7A" w:rsidRPr="00E87FF0" w:rsidRDefault="00F14F7A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172E" w:rsidRPr="00112868" w:rsidRDefault="00FE172E" w:rsidP="00FE172E">
            <w:pPr>
              <w:rPr>
                <w:rFonts w:ascii="Arial" w:hAnsi="Arial" w:cs="Arial"/>
                <w:sz w:val="18"/>
                <w:szCs w:val="18"/>
              </w:rPr>
            </w:pPr>
            <w:r w:rsidRPr="00112868">
              <w:rPr>
                <w:rFonts w:ascii="Arial" w:hAnsi="Arial" w:cs="Arial"/>
                <w:sz w:val="18"/>
                <w:szCs w:val="18"/>
              </w:rPr>
              <w:t xml:space="preserve">Supervisor Name: Prof </w:t>
            </w:r>
            <w:proofErr w:type="spellStart"/>
            <w:r w:rsidRPr="00112868">
              <w:rPr>
                <w:rFonts w:ascii="Arial" w:hAnsi="Arial" w:cs="Arial"/>
                <w:sz w:val="18"/>
                <w:szCs w:val="18"/>
              </w:rPr>
              <w:t>Seán</w:t>
            </w:r>
            <w:proofErr w:type="spellEnd"/>
            <w:r w:rsidRPr="001128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2868">
              <w:rPr>
                <w:rFonts w:ascii="Arial" w:hAnsi="Arial" w:cs="Arial"/>
                <w:sz w:val="18"/>
                <w:szCs w:val="18"/>
              </w:rPr>
              <w:t>McLoone</w:t>
            </w:r>
            <w:proofErr w:type="spellEnd"/>
            <w:r w:rsidRPr="00112868">
              <w:rPr>
                <w:rFonts w:ascii="Arial" w:hAnsi="Arial" w:cs="Arial"/>
                <w:sz w:val="18"/>
                <w:szCs w:val="18"/>
              </w:rPr>
              <w:tab/>
            </w:r>
            <w:r w:rsidRPr="00112868">
              <w:rPr>
                <w:rFonts w:ascii="Arial" w:hAnsi="Arial" w:cs="Arial"/>
                <w:sz w:val="18"/>
                <w:szCs w:val="18"/>
              </w:rPr>
              <w:tab/>
              <w:t>Tel: +44 (0)28 9097 4125</w:t>
            </w:r>
            <w:r w:rsidRPr="00112868">
              <w:rPr>
                <w:rFonts w:ascii="Arial" w:hAnsi="Arial" w:cs="Arial"/>
                <w:sz w:val="18"/>
                <w:szCs w:val="18"/>
              </w:rPr>
              <w:tab/>
            </w:r>
            <w:r w:rsidRPr="00112868">
              <w:rPr>
                <w:rFonts w:ascii="Arial" w:hAnsi="Arial" w:cs="Arial"/>
                <w:sz w:val="18"/>
                <w:szCs w:val="18"/>
              </w:rPr>
              <w:tab/>
              <w:t>Email: s.mcloone@qub.ac.uk</w:t>
            </w:r>
          </w:p>
          <w:p w:rsidR="00FE172E" w:rsidRDefault="00FE172E" w:rsidP="00FE172E">
            <w:pPr>
              <w:rPr>
                <w:rFonts w:ascii="Arial" w:hAnsi="Arial" w:cs="Arial"/>
                <w:sz w:val="18"/>
                <w:szCs w:val="18"/>
              </w:rPr>
            </w:pPr>
          </w:p>
          <w:p w:rsidR="00FE172E" w:rsidRPr="00112868" w:rsidRDefault="00FE172E" w:rsidP="00FE17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QUB address: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2868">
              <w:rPr>
                <w:rFonts w:ascii="Arial" w:hAnsi="Arial" w:cs="Arial"/>
                <w:sz w:val="18"/>
                <w:szCs w:val="18"/>
              </w:rPr>
              <w:t xml:space="preserve">Prof </w:t>
            </w:r>
            <w:proofErr w:type="spellStart"/>
            <w:r w:rsidRPr="00112868">
              <w:rPr>
                <w:rFonts w:ascii="Arial" w:hAnsi="Arial" w:cs="Arial"/>
                <w:sz w:val="18"/>
                <w:szCs w:val="18"/>
              </w:rPr>
              <w:t>Seán</w:t>
            </w:r>
            <w:proofErr w:type="spellEnd"/>
            <w:r w:rsidRPr="001128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2868">
              <w:rPr>
                <w:rFonts w:ascii="Arial" w:hAnsi="Arial" w:cs="Arial"/>
                <w:sz w:val="18"/>
                <w:szCs w:val="18"/>
              </w:rPr>
              <w:t>McLoone</w:t>
            </w:r>
            <w:proofErr w:type="spellEnd"/>
          </w:p>
          <w:p w:rsidR="00FE172E" w:rsidRPr="00112868" w:rsidRDefault="00FE172E" w:rsidP="00FE17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</w:r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Director, Centre for Intelligent Autonomous Manufacturing Systems (</w:t>
            </w:r>
            <w:proofErr w:type="spellStart"/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-AMS)</w:t>
            </w:r>
          </w:p>
          <w:p w:rsidR="00FE172E" w:rsidRPr="00112868" w:rsidRDefault="00FE172E" w:rsidP="00FE17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868">
              <w:rPr>
                <w:rFonts w:ascii="Arial" w:hAnsi="Arial" w:cs="Arial"/>
                <w:sz w:val="18"/>
                <w:szCs w:val="18"/>
              </w:rPr>
              <w:tab/>
            </w:r>
            <w:r w:rsidRPr="00112868">
              <w:rPr>
                <w:rFonts w:ascii="Arial" w:hAnsi="Arial" w:cs="Arial"/>
                <w:sz w:val="18"/>
                <w:szCs w:val="18"/>
              </w:rPr>
              <w:tab/>
              <w:t xml:space="preserve">Room 8.23, Ashby Building, EEECS   </w:t>
            </w:r>
          </w:p>
          <w:p w:rsidR="00FE172E" w:rsidRPr="00112868" w:rsidRDefault="00FE172E" w:rsidP="00FE17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</w:r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School of Electronics, Electrical Engineering and Computer Science</w:t>
            </w:r>
          </w:p>
          <w:p w:rsidR="00FE172E" w:rsidRPr="00112868" w:rsidRDefault="00FE172E" w:rsidP="00FE17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</w:r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Queen's University Belfast</w:t>
            </w:r>
          </w:p>
          <w:p w:rsidR="00FE172E" w:rsidRPr="00112868" w:rsidRDefault="00FE172E" w:rsidP="00FE17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</w:r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 xml:space="preserve">Ashby Building, </w:t>
            </w:r>
            <w:proofErr w:type="spellStart"/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Stranmillis</w:t>
            </w:r>
            <w:proofErr w:type="spellEnd"/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Road</w:t>
            </w:r>
          </w:p>
          <w:p w:rsidR="00FE172E" w:rsidRPr="00112868" w:rsidRDefault="00FE172E" w:rsidP="00FE172E">
            <w:pPr>
              <w:rPr>
                <w:rFonts w:ascii="Arial" w:hAnsi="Arial" w:cs="Arial"/>
                <w:sz w:val="18"/>
                <w:szCs w:val="18"/>
              </w:rPr>
            </w:pPr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</w:r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Belfast BT9 5AH</w:t>
            </w:r>
          </w:p>
          <w:p w:rsidR="00E87FF0" w:rsidRPr="00E87FF0" w:rsidRDefault="00E87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6340"/>
    <w:rsid w:val="00081BE3"/>
    <w:rsid w:val="000D0471"/>
    <w:rsid w:val="00123503"/>
    <w:rsid w:val="001306E9"/>
    <w:rsid w:val="001329DC"/>
    <w:rsid w:val="001A3C1F"/>
    <w:rsid w:val="001A6340"/>
    <w:rsid w:val="001C64C5"/>
    <w:rsid w:val="00211863"/>
    <w:rsid w:val="00264FC2"/>
    <w:rsid w:val="00284351"/>
    <w:rsid w:val="002D5FB2"/>
    <w:rsid w:val="003210F0"/>
    <w:rsid w:val="00324822"/>
    <w:rsid w:val="003476D8"/>
    <w:rsid w:val="00350FB6"/>
    <w:rsid w:val="0035141B"/>
    <w:rsid w:val="003A43F3"/>
    <w:rsid w:val="004A2FF6"/>
    <w:rsid w:val="004D3B6E"/>
    <w:rsid w:val="00593510"/>
    <w:rsid w:val="005C5909"/>
    <w:rsid w:val="005D5FB3"/>
    <w:rsid w:val="005D6EA3"/>
    <w:rsid w:val="006023EF"/>
    <w:rsid w:val="0065326A"/>
    <w:rsid w:val="00656E45"/>
    <w:rsid w:val="006E570A"/>
    <w:rsid w:val="00710F27"/>
    <w:rsid w:val="007349CB"/>
    <w:rsid w:val="0074052D"/>
    <w:rsid w:val="00745D8E"/>
    <w:rsid w:val="00762F81"/>
    <w:rsid w:val="0077285A"/>
    <w:rsid w:val="007912D5"/>
    <w:rsid w:val="007C41E9"/>
    <w:rsid w:val="007C7DE6"/>
    <w:rsid w:val="007D3AA0"/>
    <w:rsid w:val="007D3DD2"/>
    <w:rsid w:val="007E0831"/>
    <w:rsid w:val="00847E6C"/>
    <w:rsid w:val="0090149A"/>
    <w:rsid w:val="00992577"/>
    <w:rsid w:val="009A3C69"/>
    <w:rsid w:val="009F1E3B"/>
    <w:rsid w:val="00A147EF"/>
    <w:rsid w:val="00A647C6"/>
    <w:rsid w:val="00A74146"/>
    <w:rsid w:val="00A80A7A"/>
    <w:rsid w:val="00AA66F6"/>
    <w:rsid w:val="00AD20FB"/>
    <w:rsid w:val="00B270CF"/>
    <w:rsid w:val="00C2240A"/>
    <w:rsid w:val="00C57C34"/>
    <w:rsid w:val="00C81038"/>
    <w:rsid w:val="00CA57B0"/>
    <w:rsid w:val="00CC2CF3"/>
    <w:rsid w:val="00CF51F5"/>
    <w:rsid w:val="00D02DE9"/>
    <w:rsid w:val="00D113BD"/>
    <w:rsid w:val="00D33647"/>
    <w:rsid w:val="00D73C70"/>
    <w:rsid w:val="00DD554D"/>
    <w:rsid w:val="00E87FF0"/>
    <w:rsid w:val="00EF6B96"/>
    <w:rsid w:val="00F14F7A"/>
    <w:rsid w:val="00F227EB"/>
    <w:rsid w:val="00F2377E"/>
    <w:rsid w:val="00F2667E"/>
    <w:rsid w:val="00F27F14"/>
    <w:rsid w:val="00FC2B76"/>
    <w:rsid w:val="00FD5B2E"/>
    <w:rsid w:val="00FE172E"/>
    <w:rsid w:val="00FE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qub.ac.uk/ia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Cruncher3</cp:lastModifiedBy>
  <cp:revision>2</cp:revision>
  <dcterms:created xsi:type="dcterms:W3CDTF">2018-12-16T23:56:00Z</dcterms:created>
  <dcterms:modified xsi:type="dcterms:W3CDTF">2018-12-16T23:56:00Z</dcterms:modified>
</cp:coreProperties>
</file>