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1A6340" w:rsidRDefault="00CF51F5" w:rsidP="009F1E3B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A80E87" w:rsidRPr="00A80E87" w:rsidRDefault="00A80E87" w:rsidP="009F1E3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leGrid"/>
        <w:tblW w:w="10774" w:type="dxa"/>
        <w:tblInd w:w="-601" w:type="dxa"/>
        <w:tblLook w:val="04A0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F14F7A" w:rsidRDefault="00F27F14" w:rsidP="00F14F7A">
            <w:pPr>
              <w:rPr>
                <w:rFonts w:ascii="Arial" w:hAnsi="Arial" w:cs="Arial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10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5909">
              <w:rPr>
                <w:rFonts w:ascii="Arial" w:hAnsi="Arial" w:cs="Arial"/>
              </w:rPr>
              <w:t>Intelligent system</w:t>
            </w:r>
            <w:r w:rsidR="00123503">
              <w:rPr>
                <w:rFonts w:ascii="Arial" w:hAnsi="Arial" w:cs="Arial"/>
              </w:rPr>
              <w:t>s</w:t>
            </w:r>
            <w:r w:rsidR="005C5909">
              <w:rPr>
                <w:rFonts w:ascii="Arial" w:hAnsi="Arial" w:cs="Arial"/>
              </w:rPr>
              <w:t xml:space="preserve"> techniques for improving manufacturing competiveness</w:t>
            </w:r>
          </w:p>
          <w:p w:rsidR="00656E45" w:rsidRPr="001329DC" w:rsidRDefault="00656E45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3210F0" w:rsidRDefault="001A6340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210F0" w:rsidRPr="003210F0">
              <w:rPr>
                <w:rFonts w:ascii="Arial" w:hAnsi="Arial" w:cs="Arial"/>
                <w:sz w:val="20"/>
                <w:szCs w:val="20"/>
              </w:rPr>
              <w:t xml:space="preserve">Prof </w:t>
            </w:r>
            <w:proofErr w:type="spellStart"/>
            <w:r w:rsidR="003210F0" w:rsidRPr="003210F0">
              <w:rPr>
                <w:rFonts w:ascii="Arial" w:hAnsi="Arial" w:cs="Arial"/>
                <w:sz w:val="20"/>
                <w:szCs w:val="20"/>
              </w:rPr>
              <w:t>Seán</w:t>
            </w:r>
            <w:proofErr w:type="spellEnd"/>
            <w:r w:rsidR="003210F0" w:rsidRPr="003210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0F0" w:rsidRPr="003210F0">
              <w:rPr>
                <w:rFonts w:ascii="Arial" w:hAnsi="Arial" w:cs="Arial"/>
                <w:sz w:val="20"/>
                <w:szCs w:val="20"/>
              </w:rPr>
              <w:t>McLoone</w:t>
            </w:r>
            <w:proofErr w:type="spellEnd"/>
            <w:r w:rsidR="00AA66F6" w:rsidRPr="003210F0">
              <w:rPr>
                <w:rFonts w:ascii="Arial" w:hAnsi="Arial" w:cs="Arial"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3210F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210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6671">
              <w:rPr>
                <w:rFonts w:ascii="Arial" w:hAnsi="Arial" w:cs="Arial"/>
                <w:sz w:val="20"/>
                <w:szCs w:val="20"/>
              </w:rPr>
              <w:t>i-ams</w:t>
            </w:r>
            <w:proofErr w:type="spellEnd"/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0777AC" w:rsidRDefault="001A6340" w:rsidP="003210F0">
            <w:pPr>
              <w:rPr>
                <w:rFonts w:ascii="Arial" w:hAnsi="Arial" w:cs="Arial"/>
                <w:sz w:val="20"/>
                <w:szCs w:val="20"/>
              </w:rPr>
            </w:pPr>
            <w:r w:rsidRPr="00FE172E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0F0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E45" w:rsidRPr="00FE172E">
              <w:rPr>
                <w:rFonts w:ascii="Arial" w:hAnsi="Arial" w:cs="Arial"/>
                <w:sz w:val="20"/>
                <w:szCs w:val="20"/>
              </w:rPr>
              <w:t>Manufacturing is enterin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>g a new era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>, the so called the 4</w:t>
            </w:r>
            <w:r w:rsidR="005C5909" w:rsidRPr="00FE172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industrial revolution (Industry 4.0), where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 xml:space="preserve">advances in the Internet of Things 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technologies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>and the exponential rise in the number of connected devices and sensors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are enabling huge volumes of data to be collected on manufacturing processes and systems. Exploiting this data to gain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>business insights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>, enhance decision making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 xml:space="preserve">, optimise </w:t>
            </w:r>
            <w:r w:rsidR="00123503" w:rsidRPr="00FE172E">
              <w:rPr>
                <w:rFonts w:ascii="Arial" w:hAnsi="Arial" w:cs="Arial"/>
                <w:sz w:val="20"/>
                <w:szCs w:val="20"/>
              </w:rPr>
              <w:t>performance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>,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and ultimately improve competitiveness is at the heart of Industry 4.0.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Potential applications include 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 xml:space="preserve">process health monitoring, predictive maintenance, anomaly detection and virtual </w:t>
            </w:r>
            <w:r w:rsidR="00123503" w:rsidRPr="00FE172E">
              <w:rPr>
                <w:rFonts w:ascii="Arial" w:hAnsi="Arial" w:cs="Arial"/>
                <w:sz w:val="20"/>
                <w:szCs w:val="20"/>
              </w:rPr>
              <w:t>sensing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 xml:space="preserve">Techniques such as data mining, machine learning and big data analytics 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>are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>key skills required to realise these applications</w:t>
            </w:r>
            <w:r w:rsidR="00D113BD" w:rsidRPr="00FE172E">
              <w:rPr>
                <w:rFonts w:ascii="Arial" w:hAnsi="Arial" w:cs="Arial"/>
                <w:sz w:val="20"/>
                <w:szCs w:val="20"/>
              </w:rPr>
              <w:t>.</w:t>
            </w:r>
            <w:r w:rsidR="005C5909" w:rsidRPr="00FE172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777AC" w:rsidRDefault="000777AC" w:rsidP="003210F0">
            <w:pPr>
              <w:rPr>
                <w:rFonts w:ascii="Arial" w:hAnsi="Arial" w:cs="Arial"/>
                <w:sz w:val="20"/>
                <w:szCs w:val="20"/>
              </w:rPr>
            </w:pPr>
          </w:p>
          <w:p w:rsidR="00656E45" w:rsidRPr="000777AC" w:rsidRDefault="000777AC" w:rsidP="003210F0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E120FB">
              <w:rPr>
                <w:rFonts w:ascii="Arial" w:hAnsi="Arial" w:cs="Arial"/>
                <w:bCs/>
                <w:color w:val="000000" w:themeColor="text1"/>
                <w:sz w:val="20"/>
              </w:rPr>
              <w:t>The Centre for Intelligent Autonomous Manufacturing Systems (</w:t>
            </w:r>
            <w:proofErr w:type="spellStart"/>
            <w:r w:rsidRPr="00E120FB"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>i</w:t>
            </w:r>
            <w:proofErr w:type="spellEnd"/>
            <w:r w:rsidRPr="00E120FB">
              <w:rPr>
                <w:rFonts w:ascii="Arial" w:hAnsi="Arial" w:cs="Arial"/>
                <w:bCs/>
                <w:color w:val="000000" w:themeColor="text1"/>
                <w:sz w:val="20"/>
              </w:rPr>
              <w:t>-AMS) in the Faculty of Engineering and Physical Sciences at Queen’s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hyperlink r:id="rId5" w:history="1">
              <w:r w:rsidRPr="004C7779">
                <w:rPr>
                  <w:rStyle w:val="Hyperlink"/>
                  <w:rFonts w:ascii="Arial" w:hAnsi="Arial" w:cs="Arial"/>
                  <w:sz w:val="20"/>
                  <w:szCs w:val="20"/>
                </w:rPr>
                <w:t>www.qub.ac.uk/iams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120F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is an interdisciplinary team of researchers spanning the disciplines of Engineering, Computer Science, Applied Mathematics and Psychology working together to develop innovative technologies and solutions to address the challenges of Industry 4.0.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Centre 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 xml:space="preserve">has a range of PhD opportunities available addressing different aspects of </w:t>
            </w:r>
            <w:r>
              <w:rPr>
                <w:rFonts w:ascii="Arial" w:hAnsi="Arial" w:cs="Arial"/>
                <w:sz w:val="20"/>
                <w:szCs w:val="20"/>
              </w:rPr>
              <w:t>the development of Intelligent Systems techniques for industry 4.0 applications</w:t>
            </w:r>
            <w:r w:rsidR="0065326A" w:rsidRPr="00FE172E">
              <w:rPr>
                <w:rFonts w:ascii="Arial" w:hAnsi="Arial" w:cs="Arial"/>
                <w:sz w:val="20"/>
                <w:szCs w:val="20"/>
              </w:rPr>
              <w:t>.  To learn more please contact, the ce</w:t>
            </w:r>
            <w:bookmarkStart w:id="0" w:name="_GoBack"/>
            <w:bookmarkEnd w:id="0"/>
            <w:r w:rsidR="0065326A" w:rsidRPr="00FE172E">
              <w:rPr>
                <w:rFonts w:ascii="Arial" w:hAnsi="Arial" w:cs="Arial"/>
                <w:sz w:val="20"/>
                <w:szCs w:val="20"/>
              </w:rPr>
              <w:t xml:space="preserve">ntre Director, Prof. </w:t>
            </w:r>
            <w:proofErr w:type="spellStart"/>
            <w:r w:rsidR="0065326A" w:rsidRPr="00FE172E">
              <w:rPr>
                <w:rFonts w:ascii="Arial" w:hAnsi="Arial" w:cs="Arial"/>
                <w:sz w:val="20"/>
                <w:szCs w:val="20"/>
              </w:rPr>
              <w:t>Seán</w:t>
            </w:r>
            <w:proofErr w:type="spellEnd"/>
            <w:r w:rsidR="0065326A" w:rsidRPr="00FE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5326A" w:rsidRPr="00FE172E">
              <w:rPr>
                <w:rFonts w:ascii="Arial" w:hAnsi="Arial" w:cs="Arial"/>
                <w:sz w:val="20"/>
                <w:szCs w:val="20"/>
              </w:rPr>
              <w:t>McLoone</w:t>
            </w:r>
            <w:proofErr w:type="spellEnd"/>
            <w:r w:rsidR="00123503" w:rsidRPr="00FE17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4052D" w:rsidRPr="001329DC" w:rsidRDefault="0074052D" w:rsidP="00321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172E" w:rsidRPr="00112868" w:rsidRDefault="00FE172E" w:rsidP="00FE172E">
            <w:pPr>
              <w:rPr>
                <w:rFonts w:ascii="Arial" w:hAnsi="Arial" w:cs="Arial"/>
                <w:sz w:val="18"/>
                <w:szCs w:val="18"/>
              </w:rPr>
            </w:pPr>
            <w:r w:rsidRPr="00112868">
              <w:rPr>
                <w:rFonts w:ascii="Arial" w:hAnsi="Arial" w:cs="Arial"/>
                <w:sz w:val="18"/>
                <w:szCs w:val="18"/>
              </w:rPr>
              <w:t xml:space="preserve">Supervisor Name: Prof </w:t>
            </w:r>
            <w:proofErr w:type="spellStart"/>
            <w:r w:rsidRPr="00112868">
              <w:rPr>
                <w:rFonts w:ascii="Arial" w:hAnsi="Arial" w:cs="Arial"/>
                <w:sz w:val="18"/>
                <w:szCs w:val="18"/>
              </w:rPr>
              <w:t>Seán</w:t>
            </w:r>
            <w:proofErr w:type="spellEnd"/>
            <w:r w:rsidRPr="001128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868">
              <w:rPr>
                <w:rFonts w:ascii="Arial" w:hAnsi="Arial" w:cs="Arial"/>
                <w:sz w:val="18"/>
                <w:szCs w:val="18"/>
              </w:rPr>
              <w:t>McLoone</w:t>
            </w:r>
            <w:proofErr w:type="spellEnd"/>
            <w:r w:rsidRPr="00112868">
              <w:rPr>
                <w:rFonts w:ascii="Arial" w:hAnsi="Arial" w:cs="Arial"/>
                <w:sz w:val="18"/>
                <w:szCs w:val="18"/>
              </w:rPr>
              <w:tab/>
            </w:r>
            <w:r w:rsidRPr="00112868">
              <w:rPr>
                <w:rFonts w:ascii="Arial" w:hAnsi="Arial" w:cs="Arial"/>
                <w:sz w:val="18"/>
                <w:szCs w:val="18"/>
              </w:rPr>
              <w:tab/>
              <w:t>Tel: +44 (0)28 9097 4125</w:t>
            </w:r>
            <w:r w:rsidRPr="00112868">
              <w:rPr>
                <w:rFonts w:ascii="Arial" w:hAnsi="Arial" w:cs="Arial"/>
                <w:sz w:val="18"/>
                <w:szCs w:val="18"/>
              </w:rPr>
              <w:tab/>
            </w:r>
            <w:r w:rsidRPr="00112868">
              <w:rPr>
                <w:rFonts w:ascii="Arial" w:hAnsi="Arial" w:cs="Arial"/>
                <w:sz w:val="18"/>
                <w:szCs w:val="18"/>
              </w:rPr>
              <w:tab/>
              <w:t>Email: s.mcloone@qub.ac.uk</w:t>
            </w:r>
          </w:p>
          <w:p w:rsidR="00FE172E" w:rsidRDefault="00FE172E" w:rsidP="00FE172E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72E" w:rsidRPr="00112868" w:rsidRDefault="00FE172E" w:rsidP="00FE17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QUB address: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2868">
              <w:rPr>
                <w:rFonts w:ascii="Arial" w:hAnsi="Arial" w:cs="Arial"/>
                <w:sz w:val="18"/>
                <w:szCs w:val="18"/>
              </w:rPr>
              <w:t xml:space="preserve">Prof </w:t>
            </w:r>
            <w:proofErr w:type="spellStart"/>
            <w:r w:rsidRPr="00112868">
              <w:rPr>
                <w:rFonts w:ascii="Arial" w:hAnsi="Arial" w:cs="Arial"/>
                <w:sz w:val="18"/>
                <w:szCs w:val="18"/>
              </w:rPr>
              <w:t>Seán</w:t>
            </w:r>
            <w:proofErr w:type="spellEnd"/>
            <w:r w:rsidRPr="001128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868">
              <w:rPr>
                <w:rFonts w:ascii="Arial" w:hAnsi="Arial" w:cs="Arial"/>
                <w:sz w:val="18"/>
                <w:szCs w:val="18"/>
              </w:rPr>
              <w:t>McLoone</w:t>
            </w:r>
            <w:proofErr w:type="spellEnd"/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Director, Centre for Intelligent Autonomous Manufacturing Systems (</w:t>
            </w:r>
            <w:proofErr w:type="spellStart"/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-AMS)</w:t>
            </w:r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hAnsi="Arial" w:cs="Arial"/>
                <w:sz w:val="18"/>
                <w:szCs w:val="18"/>
              </w:rPr>
              <w:tab/>
            </w:r>
            <w:r w:rsidRPr="00112868">
              <w:rPr>
                <w:rFonts w:ascii="Arial" w:hAnsi="Arial" w:cs="Arial"/>
                <w:sz w:val="18"/>
                <w:szCs w:val="18"/>
              </w:rPr>
              <w:tab/>
              <w:t xml:space="preserve">Room 8.23, Ashby Building, EEECS   </w:t>
            </w:r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School of Electronics, Electrical Engineering and Computer Science</w:t>
            </w:r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Queen's University Belfast</w:t>
            </w:r>
          </w:p>
          <w:p w:rsidR="00FE172E" w:rsidRPr="00112868" w:rsidRDefault="00FE172E" w:rsidP="00FE17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Ashby Building, </w:t>
            </w:r>
            <w:proofErr w:type="spellStart"/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Stranmillis</w:t>
            </w:r>
            <w:proofErr w:type="spellEnd"/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Road</w:t>
            </w:r>
          </w:p>
          <w:p w:rsidR="00FE172E" w:rsidRPr="00112868" w:rsidRDefault="00FE172E" w:rsidP="00FE172E">
            <w:pPr>
              <w:rPr>
                <w:rFonts w:ascii="Arial" w:hAnsi="Arial" w:cs="Arial"/>
                <w:sz w:val="18"/>
                <w:szCs w:val="18"/>
              </w:rPr>
            </w:pP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  <w:r w:rsidRPr="0011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Belfast BT9 5AH</w:t>
            </w: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6340"/>
    <w:rsid w:val="000777AC"/>
    <w:rsid w:val="00081BE3"/>
    <w:rsid w:val="000D0471"/>
    <w:rsid w:val="00123503"/>
    <w:rsid w:val="001306E9"/>
    <w:rsid w:val="001329DC"/>
    <w:rsid w:val="0019337F"/>
    <w:rsid w:val="001A3C1F"/>
    <w:rsid w:val="001A6340"/>
    <w:rsid w:val="001C64C5"/>
    <w:rsid w:val="00211863"/>
    <w:rsid w:val="00264FC2"/>
    <w:rsid w:val="00284351"/>
    <w:rsid w:val="002D5FB2"/>
    <w:rsid w:val="003210F0"/>
    <w:rsid w:val="00324822"/>
    <w:rsid w:val="003476D8"/>
    <w:rsid w:val="00350FB6"/>
    <w:rsid w:val="0035141B"/>
    <w:rsid w:val="003A43F3"/>
    <w:rsid w:val="004A2FF6"/>
    <w:rsid w:val="004D3B6E"/>
    <w:rsid w:val="00593510"/>
    <w:rsid w:val="005C5909"/>
    <w:rsid w:val="005D5FB3"/>
    <w:rsid w:val="005D6EA3"/>
    <w:rsid w:val="006023EF"/>
    <w:rsid w:val="0065326A"/>
    <w:rsid w:val="00656E45"/>
    <w:rsid w:val="006E570A"/>
    <w:rsid w:val="00710F27"/>
    <w:rsid w:val="007349CB"/>
    <w:rsid w:val="0074052D"/>
    <w:rsid w:val="00745D8E"/>
    <w:rsid w:val="00762F81"/>
    <w:rsid w:val="0077285A"/>
    <w:rsid w:val="007912D5"/>
    <w:rsid w:val="007C41E9"/>
    <w:rsid w:val="007C7DE6"/>
    <w:rsid w:val="007D3AA0"/>
    <w:rsid w:val="007D3DD2"/>
    <w:rsid w:val="00847E6C"/>
    <w:rsid w:val="0090149A"/>
    <w:rsid w:val="00992577"/>
    <w:rsid w:val="009A3C69"/>
    <w:rsid w:val="009D6671"/>
    <w:rsid w:val="009F1E3B"/>
    <w:rsid w:val="00A147EF"/>
    <w:rsid w:val="00A647C6"/>
    <w:rsid w:val="00A74146"/>
    <w:rsid w:val="00A80A7A"/>
    <w:rsid w:val="00A80E87"/>
    <w:rsid w:val="00AA66F6"/>
    <w:rsid w:val="00AD20FB"/>
    <w:rsid w:val="00C57C34"/>
    <w:rsid w:val="00C81038"/>
    <w:rsid w:val="00CA57B0"/>
    <w:rsid w:val="00CC2CF3"/>
    <w:rsid w:val="00CF51F5"/>
    <w:rsid w:val="00D113BD"/>
    <w:rsid w:val="00D33647"/>
    <w:rsid w:val="00D73C70"/>
    <w:rsid w:val="00DD554D"/>
    <w:rsid w:val="00E87FF0"/>
    <w:rsid w:val="00EF6B96"/>
    <w:rsid w:val="00F14F7A"/>
    <w:rsid w:val="00F227EB"/>
    <w:rsid w:val="00F2377E"/>
    <w:rsid w:val="00F2667E"/>
    <w:rsid w:val="00F27F14"/>
    <w:rsid w:val="00FD5B2E"/>
    <w:rsid w:val="00FE172E"/>
    <w:rsid w:val="00FE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ub.ac.uk/i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Cruncher3</cp:lastModifiedBy>
  <cp:revision>2</cp:revision>
  <dcterms:created xsi:type="dcterms:W3CDTF">2018-12-16T23:55:00Z</dcterms:created>
  <dcterms:modified xsi:type="dcterms:W3CDTF">2018-12-16T23:55:00Z</dcterms:modified>
</cp:coreProperties>
</file>