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D0F6" w14:textId="77777777" w:rsidR="00DD5613" w:rsidRDefault="00DD5613" w:rsidP="001D772C">
      <w:pPr>
        <w:jc w:val="center"/>
        <w:rPr>
          <w:rFonts w:ascii="Arial" w:hAnsi="Arial" w:cs="Arial"/>
          <w:b/>
          <w:sz w:val="72"/>
          <w:szCs w:val="72"/>
          <w:u w:val="single"/>
          <w:lang w:val="en-GB"/>
        </w:rPr>
      </w:pPr>
    </w:p>
    <w:p w14:paraId="59F33B84" w14:textId="77777777" w:rsidR="00DD5613" w:rsidRDefault="00DD5613" w:rsidP="001D772C">
      <w:pPr>
        <w:jc w:val="center"/>
        <w:rPr>
          <w:rFonts w:ascii="Arial" w:hAnsi="Arial" w:cs="Arial"/>
          <w:b/>
          <w:sz w:val="72"/>
          <w:szCs w:val="72"/>
          <w:u w:val="single"/>
          <w:lang w:val="en-GB"/>
        </w:rPr>
      </w:pPr>
    </w:p>
    <w:p w14:paraId="633F2219" w14:textId="26EA1CB6" w:rsidR="001D772C" w:rsidRPr="006D166D" w:rsidRDefault="006366DC" w:rsidP="004858F6">
      <w:pPr>
        <w:jc w:val="center"/>
        <w:rPr>
          <w:rFonts w:ascii="Arial" w:hAnsi="Arial" w:cs="Arial"/>
          <w:b/>
          <w:sz w:val="52"/>
          <w:szCs w:val="52"/>
          <w:lang w:val="en-GB"/>
        </w:rPr>
      </w:pPr>
      <w:r w:rsidRPr="006D166D">
        <w:rPr>
          <w:noProof/>
          <w:sz w:val="20"/>
          <w:szCs w:val="20"/>
          <w:lang w:val="en-GB" w:eastAsia="en-GB"/>
        </w:rPr>
        <w:drawing>
          <wp:anchor distT="0" distB="0" distL="114300" distR="114300" simplePos="0" relativeHeight="251657728" behindDoc="0" locked="0" layoutInCell="1" allowOverlap="1" wp14:anchorId="76FA3B2A" wp14:editId="78BCADA5">
            <wp:simplePos x="0" y="0"/>
            <wp:positionH relativeFrom="column">
              <wp:posOffset>180975</wp:posOffset>
            </wp:positionH>
            <wp:positionV relativeFrom="paragraph">
              <wp:posOffset>2181225</wp:posOffset>
            </wp:positionV>
            <wp:extent cx="6486525" cy="2649220"/>
            <wp:effectExtent l="0" t="0" r="0" b="0"/>
            <wp:wrapSquare wrapText="bothSides"/>
            <wp:docPr id="2" name="Picture 2" descr="Queen's University Belfast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University Belfast Logo Download Vector"/>
                    <pic:cNvPicPr>
                      <a:picLocks noChangeAspect="1" noChangeArrowheads="1"/>
                    </pic:cNvPicPr>
                  </pic:nvPicPr>
                  <pic:blipFill>
                    <a:blip r:embed="rId11" r:link="rId12">
                      <a:extLst>
                        <a:ext uri="{28A0092B-C50C-407E-A947-70E740481C1C}">
                          <a14:useLocalDpi xmlns:a14="http://schemas.microsoft.com/office/drawing/2010/main" val="0"/>
                        </a:ext>
                      </a:extLst>
                    </a:blip>
                    <a:srcRect t="30264" b="28905"/>
                    <a:stretch>
                      <a:fillRect/>
                    </a:stretch>
                  </pic:blipFill>
                  <pic:spPr bwMode="auto">
                    <a:xfrm>
                      <a:off x="0" y="0"/>
                      <a:ext cx="6486525"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72C" w:rsidRPr="006D166D">
        <w:rPr>
          <w:rFonts w:ascii="Arial" w:hAnsi="Arial" w:cs="Arial"/>
          <w:b/>
          <w:sz w:val="52"/>
          <w:szCs w:val="52"/>
          <w:lang w:val="en-GB"/>
        </w:rPr>
        <w:t>Available Projects for Intercalated BSc (</w:t>
      </w:r>
      <w:proofErr w:type="spellStart"/>
      <w:r w:rsidR="001D772C" w:rsidRPr="006D166D">
        <w:rPr>
          <w:rFonts w:ascii="Arial" w:hAnsi="Arial" w:cs="Arial"/>
          <w:b/>
          <w:sz w:val="52"/>
          <w:szCs w:val="52"/>
          <w:lang w:val="en-GB"/>
        </w:rPr>
        <w:t>iBSc</w:t>
      </w:r>
      <w:proofErr w:type="spellEnd"/>
      <w:r w:rsidR="001D772C" w:rsidRPr="006D166D">
        <w:rPr>
          <w:rFonts w:ascii="Arial" w:hAnsi="Arial" w:cs="Arial"/>
          <w:b/>
          <w:sz w:val="52"/>
          <w:szCs w:val="52"/>
          <w:lang w:val="en-GB"/>
        </w:rPr>
        <w:t xml:space="preserve">) in Medical Science </w:t>
      </w:r>
    </w:p>
    <w:p w14:paraId="080C0F8C" w14:textId="77777777" w:rsidR="001D772C" w:rsidRDefault="001D772C" w:rsidP="00DD5613">
      <w:pPr>
        <w:rPr>
          <w:rFonts w:ascii="Arial" w:hAnsi="Arial" w:cs="Arial"/>
          <w:b/>
          <w:sz w:val="72"/>
          <w:szCs w:val="72"/>
          <w:u w:val="single"/>
          <w:lang w:val="en-GB"/>
        </w:rPr>
      </w:pPr>
    </w:p>
    <w:p w14:paraId="51BD2801" w14:textId="77777777" w:rsidR="001D772C" w:rsidRDefault="001D772C" w:rsidP="001D772C">
      <w:pPr>
        <w:jc w:val="center"/>
        <w:rPr>
          <w:rFonts w:ascii="Arial" w:hAnsi="Arial" w:cs="Arial"/>
          <w:b/>
          <w:sz w:val="72"/>
          <w:szCs w:val="72"/>
          <w:u w:val="single"/>
          <w:lang w:val="en-GB"/>
        </w:rPr>
      </w:pPr>
    </w:p>
    <w:p w14:paraId="60B48667" w14:textId="080A2F17" w:rsidR="001D772C" w:rsidRPr="006D166D" w:rsidRDefault="001D772C" w:rsidP="001D772C">
      <w:pPr>
        <w:jc w:val="center"/>
        <w:rPr>
          <w:rFonts w:ascii="Arial" w:hAnsi="Arial" w:cs="Arial"/>
          <w:b/>
          <w:sz w:val="52"/>
          <w:szCs w:val="52"/>
          <w:u w:val="single"/>
          <w:lang w:val="en-GB"/>
        </w:rPr>
      </w:pPr>
      <w:r w:rsidRPr="006D166D">
        <w:rPr>
          <w:rFonts w:ascii="Arial" w:hAnsi="Arial" w:cs="Arial"/>
          <w:b/>
          <w:sz w:val="52"/>
          <w:szCs w:val="52"/>
          <w:u w:val="single"/>
          <w:lang w:val="en-GB"/>
        </w:rPr>
        <w:t>202</w:t>
      </w:r>
      <w:r w:rsidR="0016675B" w:rsidRPr="006D166D">
        <w:rPr>
          <w:rFonts w:ascii="Arial" w:hAnsi="Arial" w:cs="Arial"/>
          <w:b/>
          <w:sz w:val="52"/>
          <w:szCs w:val="52"/>
          <w:u w:val="single"/>
          <w:lang w:val="en-GB"/>
        </w:rPr>
        <w:t>3</w:t>
      </w:r>
      <w:r w:rsidRPr="006D166D">
        <w:rPr>
          <w:rFonts w:ascii="Arial" w:hAnsi="Arial" w:cs="Arial"/>
          <w:b/>
          <w:sz w:val="52"/>
          <w:szCs w:val="52"/>
          <w:u w:val="single"/>
          <w:lang w:val="en-GB"/>
        </w:rPr>
        <w:t>-202</w:t>
      </w:r>
      <w:r w:rsidR="0016675B" w:rsidRPr="006D166D">
        <w:rPr>
          <w:rFonts w:ascii="Arial" w:hAnsi="Arial" w:cs="Arial"/>
          <w:b/>
          <w:sz w:val="52"/>
          <w:szCs w:val="52"/>
          <w:u w:val="single"/>
          <w:lang w:val="en-GB"/>
        </w:rPr>
        <w:t>4</w:t>
      </w:r>
    </w:p>
    <w:p w14:paraId="089507AC" w14:textId="77777777" w:rsidR="001D772C" w:rsidRDefault="0036751C" w:rsidP="001D772C">
      <w:pPr>
        <w:jc w:val="center"/>
        <w:rPr>
          <w:rFonts w:ascii="Arial" w:hAnsi="Arial" w:cs="Arial"/>
          <w:b/>
          <w:sz w:val="72"/>
          <w:szCs w:val="72"/>
          <w:u w:val="single"/>
          <w:lang w:val="en-GB"/>
        </w:rPr>
      </w:pPr>
      <w:r>
        <w:rPr>
          <w:rFonts w:ascii="Arial" w:hAnsi="Arial" w:cs="Arial"/>
          <w:b/>
          <w:sz w:val="72"/>
          <w:szCs w:val="72"/>
          <w:u w:val="single"/>
          <w:lang w:val="en-GB"/>
        </w:rPr>
        <w:br w:type="page"/>
      </w:r>
    </w:p>
    <w:p w14:paraId="5853F453" w14:textId="7B4625F1" w:rsidR="00276188" w:rsidRDefault="00276188" w:rsidP="00276188">
      <w:pPr>
        <w:pStyle w:val="TOCHeading"/>
      </w:pPr>
      <w:r>
        <w:lastRenderedPageBreak/>
        <w:t>Contents</w:t>
      </w:r>
    </w:p>
    <w:p w14:paraId="4D2A9040" w14:textId="77777777" w:rsidR="00763CE5" w:rsidRPr="00763CE5" w:rsidRDefault="00763CE5" w:rsidP="00763CE5">
      <w:pPr>
        <w:rPr>
          <w:sz w:val="32"/>
          <w:szCs w:val="32"/>
        </w:rPr>
      </w:pPr>
    </w:p>
    <w:p w14:paraId="27D0FFC0" w14:textId="77777777" w:rsidR="00E37557" w:rsidRPr="00763CE5" w:rsidRDefault="00E37557" w:rsidP="00763CE5">
      <w:pPr>
        <w:spacing w:line="360" w:lineRule="auto"/>
        <w:rPr>
          <w:rFonts w:ascii="Arial" w:hAnsi="Arial" w:cs="Arial"/>
          <w:b/>
          <w:bCs/>
          <w:color w:val="C00000"/>
        </w:rPr>
      </w:pPr>
      <w:r w:rsidRPr="00763CE5">
        <w:rPr>
          <w:rFonts w:ascii="Arial" w:hAnsi="Arial" w:cs="Arial"/>
          <w:b/>
          <w:bCs/>
          <w:color w:val="C00000"/>
        </w:rPr>
        <w:t xml:space="preserve">Projects Hosted by the </w:t>
      </w:r>
      <w:proofErr w:type="spellStart"/>
      <w:r w:rsidRPr="00763CE5">
        <w:rPr>
          <w:rFonts w:ascii="Arial" w:hAnsi="Arial" w:cs="Arial"/>
          <w:b/>
          <w:bCs/>
          <w:color w:val="C00000"/>
        </w:rPr>
        <w:t>Wellcome</w:t>
      </w:r>
      <w:proofErr w:type="spellEnd"/>
      <w:r w:rsidRPr="00763CE5">
        <w:rPr>
          <w:rFonts w:ascii="Arial" w:hAnsi="Arial" w:cs="Arial"/>
          <w:b/>
          <w:bCs/>
          <w:color w:val="C00000"/>
        </w:rPr>
        <w:t xml:space="preserve">-Wolfson Institute </w:t>
      </w:r>
      <w:proofErr w:type="gramStart"/>
      <w:r w:rsidRPr="00763CE5">
        <w:rPr>
          <w:rFonts w:ascii="Arial" w:hAnsi="Arial" w:cs="Arial"/>
          <w:b/>
          <w:bCs/>
          <w:color w:val="C00000"/>
        </w:rPr>
        <w:t>For</w:t>
      </w:r>
      <w:proofErr w:type="gramEnd"/>
      <w:r w:rsidRPr="00763CE5">
        <w:rPr>
          <w:rFonts w:ascii="Arial" w:hAnsi="Arial" w:cs="Arial"/>
          <w:b/>
          <w:bCs/>
          <w:color w:val="C00000"/>
        </w:rPr>
        <w:t xml:space="preserve"> Experimental Medicine</w:t>
      </w:r>
    </w:p>
    <w:p w14:paraId="17F03C4C" w14:textId="14031CAA" w:rsidR="00276188" w:rsidRPr="00763CE5" w:rsidRDefault="00F23234" w:rsidP="00763CE5">
      <w:pPr>
        <w:spacing w:line="360" w:lineRule="auto"/>
        <w:rPr>
          <w:rFonts w:ascii="Arial" w:hAnsi="Arial" w:cs="Arial"/>
          <w:sz w:val="20"/>
          <w:szCs w:val="20"/>
          <w:lang w:val="en-GB"/>
        </w:rPr>
      </w:pPr>
      <w:hyperlink w:anchor="GREM1" w:history="1">
        <w:r w:rsidR="0016675B" w:rsidRPr="006D166D">
          <w:rPr>
            <w:rStyle w:val="Hyperlink"/>
            <w:rFonts w:ascii="Arial" w:hAnsi="Arial" w:cs="Arial"/>
            <w:sz w:val="20"/>
            <w:szCs w:val="20"/>
            <w:lang w:val="en-GB"/>
          </w:rPr>
          <w:t>Detention of GREM1 levels in lung disease – a novel biomark</w:t>
        </w:r>
        <w:r w:rsidR="003F1795" w:rsidRPr="006D166D">
          <w:rPr>
            <w:rStyle w:val="Hyperlink"/>
            <w:rFonts w:ascii="Arial" w:hAnsi="Arial" w:cs="Arial"/>
            <w:sz w:val="20"/>
            <w:szCs w:val="20"/>
            <w:lang w:val="en-GB"/>
          </w:rPr>
          <w:t>er</w:t>
        </w:r>
        <w:r w:rsidR="0016675B" w:rsidRPr="006D166D">
          <w:rPr>
            <w:rStyle w:val="Hyperlink"/>
            <w:rFonts w:ascii="Arial" w:hAnsi="Arial" w:cs="Arial"/>
            <w:sz w:val="20"/>
            <w:szCs w:val="20"/>
            <w:lang w:val="en-GB"/>
          </w:rPr>
          <w:t xml:space="preserve"> of damage?...........</w:t>
        </w:r>
        <w:r w:rsidR="00E37557" w:rsidRPr="006D166D">
          <w:rPr>
            <w:rStyle w:val="Hyperlink"/>
            <w:rFonts w:ascii="Arial" w:hAnsi="Arial" w:cs="Arial"/>
            <w:sz w:val="20"/>
            <w:szCs w:val="20"/>
            <w:lang w:val="en-GB"/>
          </w:rPr>
          <w:t>…………………………………...…2</w:t>
        </w:r>
      </w:hyperlink>
    </w:p>
    <w:p w14:paraId="39C06B37" w14:textId="41927897" w:rsidR="0047714F" w:rsidRPr="00763CE5" w:rsidRDefault="00F23234" w:rsidP="00763CE5">
      <w:pPr>
        <w:spacing w:line="360" w:lineRule="auto"/>
        <w:rPr>
          <w:rFonts w:ascii="Arial" w:hAnsi="Arial" w:cs="Arial"/>
          <w:sz w:val="20"/>
          <w:szCs w:val="20"/>
          <w:lang w:val="en-GB"/>
        </w:rPr>
      </w:pPr>
      <w:hyperlink w:anchor="Cardiac" w:history="1">
        <w:r w:rsidR="0047714F" w:rsidRPr="006D166D">
          <w:rPr>
            <w:rStyle w:val="Hyperlink"/>
            <w:rFonts w:ascii="Arial" w:hAnsi="Arial" w:cs="Arial"/>
            <w:sz w:val="20"/>
            <w:szCs w:val="20"/>
            <w:lang w:val="en-GB"/>
          </w:rPr>
          <w:t>Cardiac biomarker investigation of perioperative right ventricular injury secondary to lone lung ventilation…………</w:t>
        </w:r>
        <w:proofErr w:type="gramStart"/>
        <w:r w:rsidR="0047714F" w:rsidRPr="006D166D">
          <w:rPr>
            <w:rStyle w:val="Hyperlink"/>
            <w:rFonts w:ascii="Arial" w:hAnsi="Arial" w:cs="Arial"/>
            <w:sz w:val="20"/>
            <w:szCs w:val="20"/>
            <w:lang w:val="en-GB"/>
          </w:rPr>
          <w:t>…..</w:t>
        </w:r>
        <w:proofErr w:type="gramEnd"/>
        <w:r w:rsidR="003F1795" w:rsidRPr="006D166D">
          <w:rPr>
            <w:rStyle w:val="Hyperlink"/>
            <w:rFonts w:ascii="Arial" w:hAnsi="Arial" w:cs="Arial"/>
            <w:sz w:val="20"/>
            <w:szCs w:val="20"/>
            <w:lang w:val="en-GB"/>
          </w:rPr>
          <w:t>3</w:t>
        </w:r>
      </w:hyperlink>
    </w:p>
    <w:p w14:paraId="7B8DA171" w14:textId="49ADF971" w:rsidR="008421AB" w:rsidRPr="00763CE5" w:rsidRDefault="00F23234" w:rsidP="00763CE5">
      <w:pPr>
        <w:spacing w:line="360" w:lineRule="auto"/>
        <w:rPr>
          <w:rFonts w:ascii="Arial" w:hAnsi="Arial" w:cs="Arial"/>
          <w:sz w:val="20"/>
          <w:szCs w:val="20"/>
          <w:lang w:val="en-GB"/>
        </w:rPr>
      </w:pPr>
      <w:hyperlink w:anchor="Retina" w:history="1">
        <w:r w:rsidR="008421AB" w:rsidRPr="006D166D">
          <w:rPr>
            <w:rStyle w:val="Hyperlink"/>
            <w:rFonts w:ascii="Arial" w:hAnsi="Arial" w:cs="Arial"/>
            <w:sz w:val="20"/>
            <w:szCs w:val="20"/>
            <w:lang w:val="en-GB"/>
          </w:rPr>
          <w:t>Exploring the relationship between retinal oxygen saturation as measured by oximetry and the progression of retinal ischaemia in patients with diabetic retinopathy………………………………………………………………………………</w:t>
        </w:r>
        <w:r w:rsidR="003F1795" w:rsidRPr="006D166D">
          <w:rPr>
            <w:rStyle w:val="Hyperlink"/>
            <w:rFonts w:ascii="Arial" w:hAnsi="Arial" w:cs="Arial"/>
            <w:sz w:val="20"/>
            <w:szCs w:val="20"/>
            <w:lang w:val="en-GB"/>
          </w:rPr>
          <w:t>….4</w:t>
        </w:r>
      </w:hyperlink>
    </w:p>
    <w:p w14:paraId="4E9CA1A3" w14:textId="736C2B28" w:rsidR="008421AB" w:rsidRPr="00763CE5" w:rsidRDefault="00F23234" w:rsidP="00763CE5">
      <w:pPr>
        <w:spacing w:line="360" w:lineRule="auto"/>
        <w:rPr>
          <w:rFonts w:ascii="Arial" w:hAnsi="Arial" w:cs="Arial"/>
          <w:sz w:val="20"/>
          <w:szCs w:val="20"/>
          <w:lang w:val="en-GB"/>
        </w:rPr>
      </w:pPr>
      <w:hyperlink w:anchor="Endothelial" w:history="1">
        <w:r w:rsidR="008421AB" w:rsidRPr="006D166D">
          <w:rPr>
            <w:rStyle w:val="Hyperlink"/>
            <w:rFonts w:ascii="Arial" w:hAnsi="Arial" w:cs="Arial"/>
            <w:sz w:val="20"/>
            <w:szCs w:val="20"/>
            <w:lang w:val="en-GB"/>
          </w:rPr>
          <w:t>DNA methylation as a key determinant of endothelial progenitor cell dysfunction associated with cardiovascular disease…………………………………</w:t>
        </w:r>
        <w:r w:rsidR="003F1795" w:rsidRPr="006D166D">
          <w:rPr>
            <w:rStyle w:val="Hyperlink"/>
            <w:rFonts w:ascii="Arial" w:hAnsi="Arial" w:cs="Arial"/>
            <w:sz w:val="20"/>
            <w:szCs w:val="20"/>
            <w:lang w:val="en-GB"/>
          </w:rPr>
          <w:t>…………………………………………………………………………………………….6</w:t>
        </w:r>
      </w:hyperlink>
    </w:p>
    <w:p w14:paraId="49B07C65" w14:textId="7DA76D19" w:rsidR="00763CE5" w:rsidRDefault="00F23234" w:rsidP="00763CE5">
      <w:pPr>
        <w:spacing w:line="360" w:lineRule="auto"/>
        <w:rPr>
          <w:rStyle w:val="Hyperlink"/>
          <w:rFonts w:ascii="Arial" w:hAnsi="Arial" w:cs="Arial"/>
          <w:sz w:val="20"/>
          <w:szCs w:val="20"/>
          <w:lang w:val="en-GB"/>
        </w:rPr>
      </w:pPr>
      <w:hyperlink w:anchor="Antibiotics" w:history="1">
        <w:r w:rsidR="00763CE5" w:rsidRPr="006D166D">
          <w:rPr>
            <w:rStyle w:val="Hyperlink"/>
            <w:rFonts w:ascii="Arial" w:hAnsi="Arial" w:cs="Arial"/>
            <w:sz w:val="20"/>
            <w:szCs w:val="20"/>
            <w:lang w:val="en-GB"/>
          </w:rPr>
          <w:t>Exploring mechanism of bacterial resistance against last-resort antibiotics…………………………………...…………….7</w:t>
        </w:r>
      </w:hyperlink>
    </w:p>
    <w:p w14:paraId="1B114F12" w14:textId="7B6F28C0" w:rsidR="004B0920" w:rsidRDefault="00F23234" w:rsidP="00763CE5">
      <w:pPr>
        <w:spacing w:line="360" w:lineRule="auto"/>
        <w:rPr>
          <w:rStyle w:val="Hyperlink"/>
          <w:rFonts w:ascii="Arial" w:hAnsi="Arial" w:cs="Arial"/>
          <w:sz w:val="20"/>
          <w:szCs w:val="20"/>
          <w:lang w:val="en-GB"/>
        </w:rPr>
      </w:pPr>
      <w:hyperlink w:anchor="MS" w:history="1">
        <w:r w:rsidR="004B0920" w:rsidRPr="004B0920">
          <w:rPr>
            <w:rStyle w:val="Hyperlink"/>
            <w:rFonts w:ascii="Arial" w:hAnsi="Arial" w:cs="Arial"/>
            <w:sz w:val="20"/>
            <w:szCs w:val="20"/>
            <w:lang w:val="en-GB"/>
          </w:rPr>
          <w:t>Investigating the effectiveness and safety of high efficacy disease modifying treatments in the treatment of multiple sclerosis………………………………………………………………………...……………………………………………………8</w:t>
        </w:r>
      </w:hyperlink>
    </w:p>
    <w:p w14:paraId="75A190B6" w14:textId="77777777" w:rsidR="004B0920" w:rsidRPr="00763CE5" w:rsidRDefault="004B0920" w:rsidP="00763CE5">
      <w:pPr>
        <w:spacing w:line="360" w:lineRule="auto"/>
        <w:rPr>
          <w:rFonts w:ascii="Arial" w:hAnsi="Arial" w:cs="Arial"/>
          <w:sz w:val="20"/>
          <w:szCs w:val="20"/>
          <w:lang w:val="en-GB"/>
        </w:rPr>
      </w:pPr>
    </w:p>
    <w:p w14:paraId="634F2F97" w14:textId="77777777" w:rsidR="00E37557" w:rsidRPr="00763CE5" w:rsidRDefault="00E37557" w:rsidP="00763CE5">
      <w:pPr>
        <w:spacing w:line="360" w:lineRule="auto"/>
        <w:rPr>
          <w:rFonts w:ascii="Arial" w:hAnsi="Arial" w:cs="Arial"/>
          <w:sz w:val="20"/>
          <w:szCs w:val="20"/>
        </w:rPr>
      </w:pPr>
    </w:p>
    <w:p w14:paraId="6FE1A1EC" w14:textId="77777777" w:rsidR="00E37557" w:rsidRPr="00763CE5" w:rsidRDefault="00E37557" w:rsidP="00763CE5">
      <w:pPr>
        <w:spacing w:line="360" w:lineRule="auto"/>
        <w:rPr>
          <w:rFonts w:ascii="Arial" w:hAnsi="Arial" w:cs="Arial"/>
          <w:sz w:val="20"/>
          <w:szCs w:val="20"/>
        </w:rPr>
      </w:pPr>
    </w:p>
    <w:p w14:paraId="3E0DD46B" w14:textId="77777777" w:rsidR="00E37557" w:rsidRPr="00763CE5" w:rsidRDefault="00E37557" w:rsidP="00763CE5">
      <w:pPr>
        <w:spacing w:line="360" w:lineRule="auto"/>
        <w:rPr>
          <w:rFonts w:ascii="Arial" w:hAnsi="Arial" w:cs="Arial"/>
          <w:b/>
          <w:bCs/>
          <w:color w:val="C00000"/>
        </w:rPr>
      </w:pPr>
      <w:r w:rsidRPr="00763CE5">
        <w:rPr>
          <w:rFonts w:ascii="Arial" w:hAnsi="Arial" w:cs="Arial"/>
          <w:b/>
          <w:bCs/>
          <w:color w:val="C00000"/>
        </w:rPr>
        <w:t>Projects Hosted by the Centre for Medical Education</w:t>
      </w:r>
    </w:p>
    <w:p w14:paraId="339AE61D" w14:textId="15DFD10D" w:rsidR="00E37557" w:rsidRDefault="00F23234" w:rsidP="00763CE5">
      <w:pPr>
        <w:spacing w:line="360" w:lineRule="auto"/>
        <w:rPr>
          <w:rStyle w:val="Hyperlink"/>
          <w:rFonts w:ascii="Arial" w:hAnsi="Arial" w:cs="Arial"/>
          <w:sz w:val="20"/>
          <w:szCs w:val="20"/>
        </w:rPr>
      </w:pPr>
      <w:hyperlink w:anchor="Enablers" w:history="1">
        <w:r w:rsidR="0016675B" w:rsidRPr="004B0920">
          <w:rPr>
            <w:rStyle w:val="Hyperlink"/>
            <w:rFonts w:ascii="Arial" w:hAnsi="Arial" w:cs="Arial"/>
            <w:sz w:val="20"/>
            <w:szCs w:val="20"/>
          </w:rPr>
          <w:t>A qualitative study into the enablers and barriers for developing interprofessional simulation-based education</w:t>
        </w:r>
        <w:r w:rsidR="00E37557" w:rsidRPr="004B0920">
          <w:rPr>
            <w:rStyle w:val="Hyperlink"/>
            <w:rFonts w:ascii="Arial" w:hAnsi="Arial" w:cs="Arial"/>
            <w:sz w:val="20"/>
            <w:szCs w:val="20"/>
          </w:rPr>
          <w:t>…………………………………………………………………………</w:t>
        </w:r>
        <w:r w:rsidR="0016675B" w:rsidRPr="004B0920">
          <w:rPr>
            <w:rStyle w:val="Hyperlink"/>
            <w:rFonts w:ascii="Arial" w:hAnsi="Arial" w:cs="Arial"/>
            <w:sz w:val="20"/>
            <w:szCs w:val="20"/>
          </w:rPr>
          <w:t>…………………………………………………</w:t>
        </w:r>
        <w:r w:rsidR="00E37557" w:rsidRPr="004B0920">
          <w:rPr>
            <w:rStyle w:val="Hyperlink"/>
            <w:rFonts w:ascii="Arial" w:hAnsi="Arial" w:cs="Arial"/>
            <w:sz w:val="20"/>
            <w:szCs w:val="20"/>
          </w:rPr>
          <w:t>.</w:t>
        </w:r>
        <w:r w:rsidR="004B0920" w:rsidRPr="004B0920">
          <w:rPr>
            <w:rStyle w:val="Hyperlink"/>
            <w:rFonts w:ascii="Arial" w:hAnsi="Arial" w:cs="Arial"/>
            <w:sz w:val="20"/>
            <w:szCs w:val="20"/>
          </w:rPr>
          <w:t>9</w:t>
        </w:r>
      </w:hyperlink>
    </w:p>
    <w:p w14:paraId="7A94AA15" w14:textId="580B5088" w:rsidR="00654053" w:rsidRPr="00763CE5" w:rsidRDefault="00F23234" w:rsidP="00763CE5">
      <w:pPr>
        <w:spacing w:line="360" w:lineRule="auto"/>
        <w:rPr>
          <w:rFonts w:ascii="Arial" w:hAnsi="Arial" w:cs="Arial"/>
          <w:sz w:val="20"/>
          <w:szCs w:val="20"/>
        </w:rPr>
      </w:pPr>
      <w:hyperlink w:anchor="Virtual" w:history="1">
        <w:r w:rsidR="00654053" w:rsidRPr="00654053">
          <w:rPr>
            <w:rStyle w:val="Hyperlink"/>
            <w:rFonts w:ascii="Arial" w:hAnsi="Arial" w:cs="Arial"/>
            <w:sz w:val="20"/>
            <w:szCs w:val="20"/>
          </w:rPr>
          <w:t>Is Virtual Reality Acceptable and Effective as an Educational Tool?..............................................................................1</w:t>
        </w:r>
        <w:r w:rsidR="004B0920">
          <w:rPr>
            <w:rStyle w:val="Hyperlink"/>
            <w:rFonts w:ascii="Arial" w:hAnsi="Arial" w:cs="Arial"/>
            <w:sz w:val="20"/>
            <w:szCs w:val="20"/>
          </w:rPr>
          <w:t>1</w:t>
        </w:r>
      </w:hyperlink>
    </w:p>
    <w:p w14:paraId="745EC0A5" w14:textId="77777777" w:rsidR="00236441" w:rsidRPr="00763CE5" w:rsidRDefault="00236441" w:rsidP="00763CE5">
      <w:pPr>
        <w:spacing w:line="360" w:lineRule="auto"/>
        <w:rPr>
          <w:rFonts w:ascii="Arial" w:hAnsi="Arial" w:cs="Arial"/>
          <w:sz w:val="20"/>
          <w:szCs w:val="20"/>
        </w:rPr>
      </w:pPr>
    </w:p>
    <w:p w14:paraId="72116B88" w14:textId="77777777" w:rsidR="00236441" w:rsidRPr="00763CE5" w:rsidRDefault="00236441" w:rsidP="00763CE5">
      <w:pPr>
        <w:spacing w:line="360" w:lineRule="auto"/>
        <w:rPr>
          <w:rFonts w:ascii="Arial" w:hAnsi="Arial" w:cs="Arial"/>
        </w:rPr>
      </w:pPr>
      <w:r w:rsidRPr="00763CE5">
        <w:rPr>
          <w:rFonts w:ascii="Arial" w:hAnsi="Arial" w:cs="Arial"/>
          <w:b/>
          <w:color w:val="C00000"/>
          <w:lang w:val="en-GB"/>
        </w:rPr>
        <w:t>Projects Hosted by the Centre for Public Health</w:t>
      </w:r>
    </w:p>
    <w:p w14:paraId="1E9FD902" w14:textId="129CC1E0" w:rsidR="0047714F" w:rsidRPr="00763CE5" w:rsidRDefault="00F23234" w:rsidP="00763CE5">
      <w:pPr>
        <w:spacing w:line="360" w:lineRule="auto"/>
        <w:rPr>
          <w:rFonts w:ascii="Arial" w:hAnsi="Arial" w:cs="Arial"/>
          <w:sz w:val="20"/>
          <w:szCs w:val="20"/>
          <w:lang w:val="en-GB"/>
        </w:rPr>
      </w:pPr>
      <w:hyperlink w:anchor="Pregnancy" w:history="1">
        <w:r w:rsidR="0047714F" w:rsidRPr="00654053">
          <w:rPr>
            <w:rStyle w:val="Hyperlink"/>
            <w:rFonts w:ascii="Arial" w:hAnsi="Arial" w:cs="Arial"/>
            <w:sz w:val="20"/>
            <w:szCs w:val="20"/>
            <w:lang w:val="en-GB"/>
          </w:rPr>
          <w:t>A scoping review of pregnancy and postpartum, including lactation, policies for cycling……………………</w:t>
        </w:r>
        <w:r w:rsidR="00236441" w:rsidRPr="00654053">
          <w:rPr>
            <w:rStyle w:val="Hyperlink"/>
            <w:rFonts w:ascii="Arial" w:hAnsi="Arial" w:cs="Arial"/>
            <w:sz w:val="20"/>
            <w:szCs w:val="20"/>
            <w:lang w:val="en-GB"/>
          </w:rPr>
          <w:t>……</w:t>
        </w:r>
        <w:proofErr w:type="gramStart"/>
        <w:r w:rsidR="00236441" w:rsidRPr="00654053">
          <w:rPr>
            <w:rStyle w:val="Hyperlink"/>
            <w:rFonts w:ascii="Arial" w:hAnsi="Arial" w:cs="Arial"/>
            <w:sz w:val="20"/>
            <w:szCs w:val="20"/>
            <w:lang w:val="en-GB"/>
          </w:rPr>
          <w:t>…</w:t>
        </w:r>
        <w:r w:rsidR="00763CE5" w:rsidRPr="00654053">
          <w:rPr>
            <w:rStyle w:val="Hyperlink"/>
            <w:rFonts w:ascii="Arial" w:hAnsi="Arial" w:cs="Arial"/>
            <w:sz w:val="20"/>
            <w:szCs w:val="20"/>
            <w:lang w:val="en-GB"/>
          </w:rPr>
          <w:t>..</w:t>
        </w:r>
        <w:proofErr w:type="gramEnd"/>
        <w:r w:rsidR="00236441" w:rsidRPr="00654053">
          <w:rPr>
            <w:rStyle w:val="Hyperlink"/>
            <w:rFonts w:ascii="Arial" w:hAnsi="Arial" w:cs="Arial"/>
            <w:sz w:val="20"/>
            <w:szCs w:val="20"/>
            <w:lang w:val="en-GB"/>
          </w:rPr>
          <w:t>…..</w:t>
        </w:r>
        <w:r w:rsidR="00763CE5" w:rsidRPr="00654053">
          <w:rPr>
            <w:rStyle w:val="Hyperlink"/>
            <w:rFonts w:ascii="Arial" w:hAnsi="Arial" w:cs="Arial"/>
            <w:sz w:val="20"/>
            <w:szCs w:val="20"/>
            <w:lang w:val="en-GB"/>
          </w:rPr>
          <w:t>1</w:t>
        </w:r>
        <w:r w:rsidR="004B0920">
          <w:rPr>
            <w:rStyle w:val="Hyperlink"/>
            <w:rFonts w:ascii="Arial" w:hAnsi="Arial" w:cs="Arial"/>
            <w:sz w:val="20"/>
            <w:szCs w:val="20"/>
            <w:lang w:val="en-GB"/>
          </w:rPr>
          <w:t>2</w:t>
        </w:r>
      </w:hyperlink>
    </w:p>
    <w:p w14:paraId="74CBB899" w14:textId="337EAD82" w:rsidR="00654053" w:rsidRDefault="00F23234" w:rsidP="00763CE5">
      <w:pPr>
        <w:spacing w:line="360" w:lineRule="auto"/>
        <w:rPr>
          <w:rStyle w:val="Hyperlink"/>
          <w:rFonts w:ascii="Arial" w:hAnsi="Arial" w:cs="Arial"/>
          <w:sz w:val="20"/>
          <w:szCs w:val="20"/>
          <w:lang w:val="en-GB"/>
        </w:rPr>
      </w:pPr>
      <w:hyperlink w:anchor="Concussion" w:history="1">
        <w:r w:rsidR="0047714F" w:rsidRPr="00654053">
          <w:rPr>
            <w:rStyle w:val="Hyperlink"/>
            <w:rFonts w:ascii="Arial" w:hAnsi="Arial" w:cs="Arial"/>
            <w:sz w:val="20"/>
            <w:szCs w:val="20"/>
            <w:lang w:val="en-GB"/>
          </w:rPr>
          <w:t>A systematic review of concussion assessment in primary care and the community…………………………………</w:t>
        </w:r>
        <w:proofErr w:type="gramStart"/>
        <w:r w:rsidR="0047714F" w:rsidRPr="00654053">
          <w:rPr>
            <w:rStyle w:val="Hyperlink"/>
            <w:rFonts w:ascii="Arial" w:hAnsi="Arial" w:cs="Arial"/>
            <w:sz w:val="20"/>
            <w:szCs w:val="20"/>
            <w:lang w:val="en-GB"/>
          </w:rPr>
          <w:t>…</w:t>
        </w:r>
        <w:r w:rsidR="003F1795" w:rsidRPr="00654053">
          <w:rPr>
            <w:rStyle w:val="Hyperlink"/>
            <w:rFonts w:ascii="Arial" w:hAnsi="Arial" w:cs="Arial"/>
            <w:sz w:val="20"/>
            <w:szCs w:val="20"/>
            <w:lang w:val="en-GB"/>
          </w:rPr>
          <w:t>..</w:t>
        </w:r>
        <w:proofErr w:type="gramEnd"/>
        <w:r w:rsidR="003F1795" w:rsidRPr="00654053">
          <w:rPr>
            <w:rStyle w:val="Hyperlink"/>
            <w:rFonts w:ascii="Arial" w:hAnsi="Arial" w:cs="Arial"/>
            <w:sz w:val="20"/>
            <w:szCs w:val="20"/>
            <w:lang w:val="en-GB"/>
          </w:rPr>
          <w:t>1</w:t>
        </w:r>
        <w:r w:rsidR="004B0920">
          <w:rPr>
            <w:rStyle w:val="Hyperlink"/>
            <w:rFonts w:ascii="Arial" w:hAnsi="Arial" w:cs="Arial"/>
            <w:sz w:val="20"/>
            <w:szCs w:val="20"/>
            <w:lang w:val="en-GB"/>
          </w:rPr>
          <w:t>3</w:t>
        </w:r>
      </w:hyperlink>
      <w:r w:rsidR="00236441" w:rsidRPr="00654053">
        <w:rPr>
          <w:rFonts w:ascii="Arial" w:hAnsi="Arial" w:cs="Arial"/>
          <w:sz w:val="20"/>
          <w:szCs w:val="20"/>
          <w:lang w:val="en-GB"/>
        </w:rPr>
        <w:t xml:space="preserve"> </w:t>
      </w:r>
    </w:p>
    <w:p w14:paraId="21572856" w14:textId="4A6CEA68" w:rsidR="00276188" w:rsidRDefault="00F23234" w:rsidP="00763CE5">
      <w:pPr>
        <w:spacing w:line="360" w:lineRule="auto"/>
        <w:rPr>
          <w:rFonts w:ascii="Arial" w:hAnsi="Arial" w:cs="Arial"/>
          <w:sz w:val="20"/>
          <w:szCs w:val="20"/>
          <w:lang w:val="en-GB"/>
        </w:rPr>
      </w:pPr>
      <w:hyperlink w:anchor="Antioxidants" w:history="1">
        <w:r w:rsidR="00654053" w:rsidRPr="00654053">
          <w:rPr>
            <w:rStyle w:val="Hyperlink"/>
            <w:rFonts w:ascii="Arial" w:hAnsi="Arial" w:cs="Arial"/>
            <w:sz w:val="20"/>
            <w:szCs w:val="20"/>
            <w:lang w:val="en-GB"/>
          </w:rPr>
          <w:t>Investigating genetic factors that affect serum antioxidants and influence cognitive outcomes using data from a double-masked randomised control trial of oral antioxidant supplementation……………………………………………...1</w:t>
        </w:r>
        <w:r w:rsidR="004B0920">
          <w:rPr>
            <w:rStyle w:val="Hyperlink"/>
            <w:rFonts w:ascii="Arial" w:hAnsi="Arial" w:cs="Arial"/>
            <w:sz w:val="20"/>
            <w:szCs w:val="20"/>
            <w:lang w:val="en-GB"/>
          </w:rPr>
          <w:t>5</w:t>
        </w:r>
      </w:hyperlink>
      <w:r w:rsidR="00236441" w:rsidRPr="00763CE5">
        <w:rPr>
          <w:rFonts w:ascii="Arial" w:hAnsi="Arial" w:cs="Arial"/>
          <w:sz w:val="20"/>
          <w:szCs w:val="20"/>
          <w:lang w:val="en-GB"/>
        </w:rPr>
        <w:t xml:space="preserve"> </w:t>
      </w:r>
    </w:p>
    <w:p w14:paraId="4DE0FD21" w14:textId="1C1048BD" w:rsidR="00654053" w:rsidRDefault="00F23234" w:rsidP="00763CE5">
      <w:pPr>
        <w:spacing w:line="360" w:lineRule="auto"/>
        <w:rPr>
          <w:rStyle w:val="Hyperlink"/>
          <w:rFonts w:ascii="Arial" w:hAnsi="Arial" w:cs="Arial"/>
          <w:sz w:val="20"/>
          <w:szCs w:val="20"/>
          <w:lang w:val="en-GB"/>
        </w:rPr>
      </w:pPr>
      <w:hyperlink w:anchor="Transplant" w:history="1">
        <w:r w:rsidR="00654053" w:rsidRPr="00654053">
          <w:rPr>
            <w:rStyle w:val="Hyperlink"/>
            <w:rFonts w:ascii="Arial" w:hAnsi="Arial" w:cs="Arial"/>
            <w:sz w:val="20"/>
            <w:szCs w:val="20"/>
            <w:lang w:val="en-GB"/>
          </w:rPr>
          <w:t>Why do kidney transplants fail so early in young people?..............................................................................................1</w:t>
        </w:r>
        <w:r w:rsidR="004B0920">
          <w:rPr>
            <w:rStyle w:val="Hyperlink"/>
            <w:rFonts w:ascii="Arial" w:hAnsi="Arial" w:cs="Arial"/>
            <w:sz w:val="20"/>
            <w:szCs w:val="20"/>
            <w:lang w:val="en-GB"/>
          </w:rPr>
          <w:t>7</w:t>
        </w:r>
      </w:hyperlink>
    </w:p>
    <w:p w14:paraId="3BF26E3F" w14:textId="55692AE9" w:rsidR="00536BAF" w:rsidRDefault="00F23234" w:rsidP="00763CE5">
      <w:pPr>
        <w:spacing w:line="360" w:lineRule="auto"/>
        <w:rPr>
          <w:rFonts w:ascii="Arial" w:hAnsi="Arial" w:cs="Arial"/>
          <w:sz w:val="20"/>
          <w:szCs w:val="20"/>
          <w:lang w:val="en-GB"/>
        </w:rPr>
      </w:pPr>
      <w:hyperlink w:anchor="Trauma" w:history="1">
        <w:r w:rsidR="00536BAF" w:rsidRPr="00536BAF">
          <w:rPr>
            <w:rStyle w:val="Hyperlink"/>
            <w:rFonts w:ascii="Arial" w:hAnsi="Arial" w:cs="Arial"/>
            <w:sz w:val="20"/>
            <w:szCs w:val="20"/>
            <w:lang w:val="en-GB"/>
          </w:rPr>
          <w:t>Are major trauma patients, with a high injury severity score and no radiological evidence of head injury, being adequately followed up and supported by current services?..........................................................................................1</w:t>
        </w:r>
        <w:r w:rsidR="004B0920">
          <w:rPr>
            <w:rStyle w:val="Hyperlink"/>
            <w:rFonts w:ascii="Arial" w:hAnsi="Arial" w:cs="Arial"/>
            <w:sz w:val="20"/>
            <w:szCs w:val="20"/>
            <w:lang w:val="en-GB"/>
          </w:rPr>
          <w:t>8</w:t>
        </w:r>
      </w:hyperlink>
    </w:p>
    <w:p w14:paraId="0B88D5B2" w14:textId="77777777" w:rsidR="00654053" w:rsidRPr="00763CE5" w:rsidRDefault="00654053" w:rsidP="00763CE5">
      <w:pPr>
        <w:spacing w:line="360" w:lineRule="auto"/>
        <w:rPr>
          <w:rFonts w:ascii="Arial" w:hAnsi="Arial" w:cs="Arial"/>
          <w:sz w:val="20"/>
          <w:szCs w:val="20"/>
          <w:lang w:val="en-GB"/>
        </w:rPr>
      </w:pPr>
    </w:p>
    <w:p w14:paraId="35062858" w14:textId="77777777" w:rsidR="00D83810" w:rsidRPr="0036751C" w:rsidRDefault="00D83810" w:rsidP="005A5367">
      <w:pPr>
        <w:rPr>
          <w:rFonts w:ascii="Arial" w:hAnsi="Arial" w:cs="Arial"/>
          <w:b/>
          <w:color w:val="FF0000"/>
          <w:sz w:val="40"/>
          <w:szCs w:val="40"/>
          <w:u w:val="single"/>
          <w:lang w:val="en-GB"/>
        </w:rPr>
      </w:pPr>
    </w:p>
    <w:p w14:paraId="48468346" w14:textId="77777777" w:rsidR="0036751C" w:rsidRPr="0036751C" w:rsidRDefault="0036751C" w:rsidP="0036751C">
      <w:pPr>
        <w:tabs>
          <w:tab w:val="left" w:pos="974"/>
        </w:tabs>
        <w:rPr>
          <w:rFonts w:ascii="Arial" w:hAnsi="Arial" w:cs="Arial"/>
          <w:sz w:val="32"/>
          <w:szCs w:val="32"/>
          <w:lang w:val="en-GB"/>
        </w:rPr>
      </w:pPr>
      <w:r>
        <w:rPr>
          <w:rFonts w:ascii="Arial" w:hAnsi="Arial" w:cs="Arial"/>
          <w:sz w:val="72"/>
          <w:szCs w:val="72"/>
          <w:lang w:val="en-GB"/>
        </w:rPr>
        <w:tab/>
      </w:r>
    </w:p>
    <w:p w14:paraId="5426DCF6" w14:textId="06AEF86E" w:rsidR="005A5367" w:rsidRPr="00E37557" w:rsidRDefault="005A5367" w:rsidP="001D772C">
      <w:pPr>
        <w:jc w:val="center"/>
        <w:rPr>
          <w:rFonts w:ascii="Arial" w:hAnsi="Arial" w:cs="Arial"/>
          <w:b/>
          <w:color w:val="C00000"/>
          <w:sz w:val="72"/>
          <w:szCs w:val="72"/>
          <w:u w:val="single"/>
          <w:lang w:val="en-GB"/>
        </w:rPr>
        <w:sectPr w:rsidR="005A5367" w:rsidRPr="00E37557" w:rsidSect="005A5367">
          <w:footerReference w:type="default" r:id="rId13"/>
          <w:footerReference w:type="first" r:id="rId14"/>
          <w:pgSz w:w="11907" w:h="16840" w:code="9"/>
          <w:pgMar w:top="720" w:right="720" w:bottom="720" w:left="720" w:header="709" w:footer="709" w:gutter="0"/>
          <w:pgNumType w:start="0"/>
          <w:cols w:space="708"/>
          <w:titlePg/>
          <w:docGrid w:linePitch="360"/>
        </w:sectPr>
      </w:pPr>
      <w:r w:rsidRPr="0036751C">
        <w:rPr>
          <w:rFonts w:ascii="Arial" w:hAnsi="Arial" w:cs="Arial"/>
          <w:sz w:val="72"/>
          <w:szCs w:val="72"/>
          <w:lang w:val="en-GB"/>
        </w:rPr>
        <w:br w:type="page"/>
      </w:r>
    </w:p>
    <w:p w14:paraId="71F79C9C" w14:textId="77777777" w:rsidR="001D772C" w:rsidRPr="00E37557" w:rsidRDefault="001D772C" w:rsidP="005A5367">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 xml:space="preserve">Projects Hosted by the </w:t>
      </w:r>
      <w:proofErr w:type="spellStart"/>
      <w:r w:rsidR="00C1606A" w:rsidRPr="00E37557">
        <w:rPr>
          <w:rFonts w:ascii="Arial" w:hAnsi="Arial" w:cs="Arial"/>
          <w:b/>
          <w:color w:val="C00000"/>
          <w:sz w:val="40"/>
          <w:szCs w:val="40"/>
          <w:u w:val="single"/>
          <w:lang w:val="en-GB"/>
        </w:rPr>
        <w:t>Wellcome</w:t>
      </w:r>
      <w:proofErr w:type="spellEnd"/>
      <w:r w:rsidR="00C1606A" w:rsidRPr="00E37557">
        <w:rPr>
          <w:rFonts w:ascii="Arial" w:hAnsi="Arial" w:cs="Arial"/>
          <w:b/>
          <w:color w:val="C00000"/>
          <w:sz w:val="40"/>
          <w:szCs w:val="40"/>
          <w:u w:val="single"/>
          <w:lang w:val="en-GB"/>
        </w:rPr>
        <w:t xml:space="preserve">-Wolfson Institute </w:t>
      </w:r>
      <w:proofErr w:type="gramStart"/>
      <w:r w:rsidR="00C1606A" w:rsidRPr="00E37557">
        <w:rPr>
          <w:rFonts w:ascii="Arial" w:hAnsi="Arial" w:cs="Arial"/>
          <w:b/>
          <w:color w:val="C00000"/>
          <w:sz w:val="40"/>
          <w:szCs w:val="40"/>
          <w:u w:val="single"/>
          <w:lang w:val="en-GB"/>
        </w:rPr>
        <w:t>For</w:t>
      </w:r>
      <w:proofErr w:type="gramEnd"/>
      <w:r w:rsidR="00C1606A" w:rsidRPr="00E37557">
        <w:rPr>
          <w:rFonts w:ascii="Arial" w:hAnsi="Arial" w:cs="Arial"/>
          <w:b/>
          <w:color w:val="C00000"/>
          <w:sz w:val="40"/>
          <w:szCs w:val="40"/>
          <w:u w:val="single"/>
          <w:lang w:val="en-GB"/>
        </w:rPr>
        <w:t xml:space="preserve"> Experimental Medicine</w:t>
      </w:r>
    </w:p>
    <w:p w14:paraId="4340054E" w14:textId="77777777" w:rsidR="004D6A4D" w:rsidRDefault="004D6A4D" w:rsidP="005A5367">
      <w:pPr>
        <w:jc w:val="center"/>
        <w:rPr>
          <w:rFonts w:ascii="Arial" w:hAnsi="Arial" w:cs="Arial"/>
          <w:b/>
          <w:color w:val="FF0000"/>
          <w:sz w:val="40"/>
          <w:szCs w:val="40"/>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16675B" w:rsidRPr="00872AEE" w14:paraId="24ADD063" w14:textId="77777777" w:rsidTr="0016675B">
        <w:tc>
          <w:tcPr>
            <w:tcW w:w="1951" w:type="dxa"/>
          </w:tcPr>
          <w:p w14:paraId="0AE254B1"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Project Title</w:t>
            </w:r>
          </w:p>
        </w:tc>
        <w:tc>
          <w:tcPr>
            <w:tcW w:w="8534" w:type="dxa"/>
            <w:gridSpan w:val="4"/>
          </w:tcPr>
          <w:p w14:paraId="27D7BFA7" w14:textId="77777777" w:rsidR="0016675B" w:rsidRPr="00872AEE" w:rsidRDefault="0016675B" w:rsidP="004A556B">
            <w:pPr>
              <w:rPr>
                <w:rFonts w:ascii="Arial" w:hAnsi="Arial" w:cs="Arial"/>
                <w:b/>
                <w:sz w:val="20"/>
                <w:szCs w:val="20"/>
                <w:lang w:val="en-GB"/>
              </w:rPr>
            </w:pPr>
            <w:bookmarkStart w:id="0" w:name="GREM1"/>
            <w:r>
              <w:rPr>
                <w:rFonts w:ascii="Arial" w:hAnsi="Arial" w:cs="Arial"/>
                <w:b/>
                <w:sz w:val="20"/>
                <w:szCs w:val="20"/>
                <w:lang w:val="en-GB"/>
              </w:rPr>
              <w:t>Detection of GREM1 levels in lung disease-a novel biomarker of damage?</w:t>
            </w:r>
          </w:p>
          <w:bookmarkEnd w:id="0"/>
          <w:p w14:paraId="1AE029BC" w14:textId="77777777" w:rsidR="0016675B" w:rsidRPr="00872AEE" w:rsidRDefault="0016675B" w:rsidP="004A556B">
            <w:pPr>
              <w:rPr>
                <w:rFonts w:ascii="Arial" w:hAnsi="Arial" w:cs="Arial"/>
                <w:sz w:val="20"/>
                <w:szCs w:val="20"/>
                <w:lang w:val="en-GB"/>
              </w:rPr>
            </w:pPr>
          </w:p>
        </w:tc>
      </w:tr>
      <w:tr w:rsidR="0016675B" w:rsidRPr="00872AEE" w14:paraId="07681EBC" w14:textId="77777777" w:rsidTr="0016675B">
        <w:tc>
          <w:tcPr>
            <w:tcW w:w="1951" w:type="dxa"/>
          </w:tcPr>
          <w:p w14:paraId="3B203D8E"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Supervisor(s)</w:t>
            </w:r>
          </w:p>
          <w:p w14:paraId="5EE65763" w14:textId="77777777" w:rsidR="0016675B" w:rsidRPr="00872AEE" w:rsidRDefault="0016675B" w:rsidP="004A556B">
            <w:pPr>
              <w:rPr>
                <w:rFonts w:ascii="Arial" w:hAnsi="Arial" w:cs="Arial"/>
                <w:b/>
                <w:sz w:val="20"/>
                <w:szCs w:val="20"/>
                <w:lang w:val="en-GB"/>
              </w:rPr>
            </w:pPr>
          </w:p>
        </w:tc>
        <w:tc>
          <w:tcPr>
            <w:tcW w:w="8534" w:type="dxa"/>
            <w:gridSpan w:val="4"/>
          </w:tcPr>
          <w:p w14:paraId="45B352E5" w14:textId="77777777" w:rsidR="0016675B" w:rsidRPr="00872AEE" w:rsidRDefault="0016675B" w:rsidP="00536BAF">
            <w:pPr>
              <w:numPr>
                <w:ilvl w:val="0"/>
                <w:numId w:val="2"/>
              </w:numPr>
              <w:jc w:val="both"/>
              <w:rPr>
                <w:rFonts w:ascii="Arial" w:hAnsi="Arial" w:cs="Arial"/>
                <w:sz w:val="20"/>
                <w:szCs w:val="20"/>
                <w:lang w:val="en-GB"/>
              </w:rPr>
            </w:pPr>
            <w:proofErr w:type="spellStart"/>
            <w:r>
              <w:rPr>
                <w:rFonts w:ascii="Arial" w:hAnsi="Arial" w:cs="Arial"/>
                <w:sz w:val="20"/>
                <w:szCs w:val="20"/>
                <w:lang w:val="en-GB"/>
              </w:rPr>
              <w:t>Dr.</w:t>
            </w:r>
            <w:proofErr w:type="spellEnd"/>
            <w:r>
              <w:rPr>
                <w:rFonts w:ascii="Arial" w:hAnsi="Arial" w:cs="Arial"/>
                <w:sz w:val="20"/>
                <w:szCs w:val="20"/>
                <w:lang w:val="en-GB"/>
              </w:rPr>
              <w:t xml:space="preserve"> Derek Brazil</w:t>
            </w:r>
          </w:p>
          <w:p w14:paraId="0B80048B" w14:textId="77777777" w:rsidR="0016675B" w:rsidRPr="00872AEE" w:rsidRDefault="0016675B" w:rsidP="004A556B">
            <w:pPr>
              <w:rPr>
                <w:rFonts w:ascii="Arial" w:hAnsi="Arial" w:cs="Arial"/>
                <w:sz w:val="20"/>
                <w:szCs w:val="20"/>
                <w:lang w:val="en-GB"/>
              </w:rPr>
            </w:pPr>
          </w:p>
          <w:p w14:paraId="493B0ACF"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 xml:space="preserve">Prof. Cecilia O’ Kane </w:t>
            </w:r>
          </w:p>
          <w:p w14:paraId="791A7785" w14:textId="77777777" w:rsidR="0016675B" w:rsidRPr="00872AEE" w:rsidRDefault="0016675B" w:rsidP="004A556B">
            <w:pPr>
              <w:rPr>
                <w:rFonts w:ascii="Arial" w:hAnsi="Arial" w:cs="Arial"/>
                <w:sz w:val="20"/>
                <w:szCs w:val="20"/>
                <w:lang w:val="en-GB"/>
              </w:rPr>
            </w:pPr>
          </w:p>
        </w:tc>
      </w:tr>
      <w:tr w:rsidR="0016675B" w:rsidRPr="00872AEE" w14:paraId="4905E259" w14:textId="77777777" w:rsidTr="0016675B">
        <w:tc>
          <w:tcPr>
            <w:tcW w:w="1951" w:type="dxa"/>
          </w:tcPr>
          <w:p w14:paraId="406FB7B0"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School / Centre</w:t>
            </w:r>
          </w:p>
          <w:p w14:paraId="18E6A6EB" w14:textId="77777777" w:rsidR="0016675B" w:rsidRPr="00872AEE" w:rsidRDefault="0016675B" w:rsidP="004A556B">
            <w:pPr>
              <w:rPr>
                <w:rFonts w:ascii="Arial" w:hAnsi="Arial" w:cs="Arial"/>
                <w:b/>
                <w:sz w:val="20"/>
                <w:szCs w:val="20"/>
                <w:lang w:val="en-GB"/>
              </w:rPr>
            </w:pPr>
          </w:p>
        </w:tc>
        <w:tc>
          <w:tcPr>
            <w:tcW w:w="8534" w:type="dxa"/>
            <w:gridSpan w:val="4"/>
          </w:tcPr>
          <w:p w14:paraId="639E3FE3"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SMDBS/WWIEM</w:t>
            </w:r>
          </w:p>
        </w:tc>
      </w:tr>
      <w:tr w:rsidR="0016675B" w:rsidRPr="00872AEE" w14:paraId="1E44EC55" w14:textId="77777777" w:rsidTr="0016675B">
        <w:trPr>
          <w:trHeight w:val="690"/>
        </w:trPr>
        <w:tc>
          <w:tcPr>
            <w:tcW w:w="1951" w:type="dxa"/>
          </w:tcPr>
          <w:p w14:paraId="01C945FB"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218E52E7"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d.brazil@qub.ac.uk</w:t>
            </w:r>
          </w:p>
          <w:p w14:paraId="6C0F1B8B" w14:textId="77777777" w:rsidR="0016675B" w:rsidRPr="00872AEE" w:rsidRDefault="0016675B" w:rsidP="004A556B">
            <w:pPr>
              <w:rPr>
                <w:rFonts w:ascii="Arial" w:hAnsi="Arial" w:cs="Arial"/>
                <w:sz w:val="20"/>
                <w:szCs w:val="20"/>
                <w:lang w:val="en-GB"/>
              </w:rPr>
            </w:pPr>
          </w:p>
        </w:tc>
        <w:tc>
          <w:tcPr>
            <w:tcW w:w="5457" w:type="dxa"/>
            <w:gridSpan w:val="2"/>
          </w:tcPr>
          <w:p w14:paraId="1AA09A1C"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6469</w:t>
            </w:r>
          </w:p>
        </w:tc>
      </w:tr>
      <w:tr w:rsidR="0016675B" w:rsidRPr="00872AEE" w14:paraId="3889A3DD" w14:textId="77777777" w:rsidTr="0016675B">
        <w:tc>
          <w:tcPr>
            <w:tcW w:w="1951" w:type="dxa"/>
            <w:vMerge w:val="restart"/>
          </w:tcPr>
          <w:p w14:paraId="552B2948"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73DB9608"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4A1799CE"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x</w:t>
            </w:r>
          </w:p>
        </w:tc>
        <w:tc>
          <w:tcPr>
            <w:tcW w:w="5457" w:type="dxa"/>
            <w:gridSpan w:val="2"/>
            <w:vMerge w:val="restart"/>
            <w:shd w:val="clear" w:color="auto" w:fill="auto"/>
          </w:tcPr>
          <w:p w14:paraId="06745911" w14:textId="77777777" w:rsidR="0016675B" w:rsidRPr="00872AEE" w:rsidRDefault="0016675B" w:rsidP="004A556B">
            <w:pPr>
              <w:rPr>
                <w:rFonts w:ascii="Arial" w:hAnsi="Arial" w:cs="Arial"/>
                <w:sz w:val="20"/>
                <w:szCs w:val="20"/>
                <w:lang w:val="en-GB"/>
              </w:rPr>
            </w:pPr>
          </w:p>
        </w:tc>
      </w:tr>
      <w:tr w:rsidR="0016675B" w:rsidRPr="00872AEE" w14:paraId="177E459F" w14:textId="77777777" w:rsidTr="0016675B">
        <w:tc>
          <w:tcPr>
            <w:tcW w:w="1951" w:type="dxa"/>
            <w:vMerge/>
          </w:tcPr>
          <w:p w14:paraId="13602217" w14:textId="77777777" w:rsidR="0016675B" w:rsidRPr="00872AEE" w:rsidRDefault="0016675B" w:rsidP="004A556B">
            <w:pPr>
              <w:rPr>
                <w:rFonts w:ascii="Arial" w:hAnsi="Arial" w:cs="Arial"/>
                <w:b/>
                <w:sz w:val="20"/>
                <w:szCs w:val="20"/>
                <w:lang w:val="en-GB"/>
              </w:rPr>
            </w:pPr>
          </w:p>
        </w:tc>
        <w:tc>
          <w:tcPr>
            <w:tcW w:w="2477" w:type="dxa"/>
            <w:shd w:val="clear" w:color="auto" w:fill="auto"/>
          </w:tcPr>
          <w:p w14:paraId="6A0886CC"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64283406"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x</w:t>
            </w:r>
          </w:p>
        </w:tc>
        <w:tc>
          <w:tcPr>
            <w:tcW w:w="5457" w:type="dxa"/>
            <w:gridSpan w:val="2"/>
            <w:vMerge/>
            <w:shd w:val="clear" w:color="auto" w:fill="auto"/>
          </w:tcPr>
          <w:p w14:paraId="7560A3F1" w14:textId="77777777" w:rsidR="0016675B" w:rsidRPr="00872AEE" w:rsidRDefault="0016675B" w:rsidP="004A556B">
            <w:pPr>
              <w:rPr>
                <w:rFonts w:ascii="Arial" w:hAnsi="Arial" w:cs="Arial"/>
                <w:sz w:val="20"/>
                <w:szCs w:val="20"/>
                <w:lang w:val="en-GB"/>
              </w:rPr>
            </w:pPr>
          </w:p>
        </w:tc>
      </w:tr>
      <w:tr w:rsidR="0016675B" w:rsidRPr="00872AEE" w14:paraId="65AC33F2" w14:textId="77777777" w:rsidTr="0016675B">
        <w:tc>
          <w:tcPr>
            <w:tcW w:w="1951" w:type="dxa"/>
            <w:vMerge/>
          </w:tcPr>
          <w:p w14:paraId="62419BFB" w14:textId="77777777" w:rsidR="0016675B" w:rsidRPr="00872AEE" w:rsidRDefault="0016675B" w:rsidP="004A556B">
            <w:pPr>
              <w:rPr>
                <w:rFonts w:ascii="Arial" w:hAnsi="Arial" w:cs="Arial"/>
                <w:b/>
                <w:sz w:val="20"/>
                <w:szCs w:val="20"/>
                <w:lang w:val="en-GB"/>
              </w:rPr>
            </w:pPr>
          </w:p>
        </w:tc>
        <w:tc>
          <w:tcPr>
            <w:tcW w:w="2477" w:type="dxa"/>
            <w:shd w:val="clear" w:color="auto" w:fill="auto"/>
          </w:tcPr>
          <w:p w14:paraId="0A09E75F"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38FDCC4D" w14:textId="77777777" w:rsidR="0016675B" w:rsidRPr="00872AEE" w:rsidRDefault="0016675B" w:rsidP="004A556B">
            <w:pPr>
              <w:rPr>
                <w:rFonts w:ascii="Arial" w:hAnsi="Arial" w:cs="Arial"/>
                <w:sz w:val="20"/>
                <w:szCs w:val="20"/>
                <w:lang w:val="en-GB"/>
              </w:rPr>
            </w:pPr>
          </w:p>
        </w:tc>
        <w:tc>
          <w:tcPr>
            <w:tcW w:w="5457" w:type="dxa"/>
            <w:gridSpan w:val="2"/>
            <w:vMerge/>
            <w:shd w:val="clear" w:color="auto" w:fill="auto"/>
          </w:tcPr>
          <w:p w14:paraId="7B9386ED" w14:textId="77777777" w:rsidR="0016675B" w:rsidRPr="00872AEE" w:rsidRDefault="0016675B" w:rsidP="004A556B">
            <w:pPr>
              <w:rPr>
                <w:rFonts w:ascii="Arial" w:hAnsi="Arial" w:cs="Arial"/>
                <w:sz w:val="20"/>
                <w:szCs w:val="20"/>
                <w:lang w:val="en-GB"/>
              </w:rPr>
            </w:pPr>
          </w:p>
        </w:tc>
      </w:tr>
      <w:tr w:rsidR="0016675B" w:rsidRPr="00872AEE" w14:paraId="5CDE0562" w14:textId="77777777" w:rsidTr="0016675B">
        <w:tc>
          <w:tcPr>
            <w:tcW w:w="1951" w:type="dxa"/>
          </w:tcPr>
          <w:p w14:paraId="1A51C2E0" w14:textId="77777777" w:rsidR="0016675B" w:rsidRPr="00872AEE" w:rsidRDefault="0016675B" w:rsidP="004A556B">
            <w:pPr>
              <w:rPr>
                <w:rFonts w:ascii="Arial" w:hAnsi="Arial" w:cs="Arial"/>
                <w:b/>
                <w:sz w:val="20"/>
                <w:szCs w:val="20"/>
                <w:lang w:val="en-GB"/>
              </w:rPr>
            </w:pPr>
          </w:p>
          <w:p w14:paraId="4DADDDCC"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2222AD75" w14:textId="77777777" w:rsidR="0016675B" w:rsidRPr="00872AEE" w:rsidRDefault="0016675B" w:rsidP="004A556B">
            <w:pPr>
              <w:rPr>
                <w:rFonts w:ascii="Arial" w:hAnsi="Arial" w:cs="Arial"/>
                <w:b/>
                <w:sz w:val="20"/>
                <w:szCs w:val="20"/>
                <w:lang w:val="en-GB"/>
              </w:rPr>
            </w:pPr>
          </w:p>
        </w:tc>
        <w:tc>
          <w:tcPr>
            <w:tcW w:w="2477" w:type="dxa"/>
            <w:shd w:val="clear" w:color="auto" w:fill="auto"/>
          </w:tcPr>
          <w:p w14:paraId="27652CE2" w14:textId="77777777" w:rsidR="0016675B" w:rsidRPr="00872AEE" w:rsidRDefault="0016675B" w:rsidP="004A556B">
            <w:pPr>
              <w:rPr>
                <w:rFonts w:ascii="Arial" w:hAnsi="Arial" w:cs="Arial"/>
                <w:i/>
                <w:sz w:val="20"/>
                <w:szCs w:val="20"/>
                <w:lang w:val="en-GB"/>
              </w:rPr>
            </w:pPr>
            <w:r w:rsidRPr="00872AEE">
              <w:rPr>
                <w:rFonts w:ascii="Arial" w:hAnsi="Arial" w:cs="Arial"/>
                <w:i/>
                <w:sz w:val="20"/>
                <w:szCs w:val="20"/>
                <w:lang w:val="en-GB"/>
              </w:rPr>
              <w:t>General awards</w:t>
            </w:r>
          </w:p>
          <w:p w14:paraId="6F77A999" w14:textId="77777777" w:rsidR="0016675B" w:rsidRPr="00872AEE" w:rsidRDefault="0016675B" w:rsidP="004A556B">
            <w:pPr>
              <w:rPr>
                <w:rFonts w:ascii="Arial" w:hAnsi="Arial" w:cs="Arial"/>
                <w:sz w:val="20"/>
                <w:szCs w:val="20"/>
                <w:lang w:val="en-GB"/>
              </w:rPr>
            </w:pPr>
          </w:p>
          <w:p w14:paraId="5CB24811" w14:textId="77777777" w:rsidR="0016675B" w:rsidRPr="00872AEE" w:rsidRDefault="0016675B" w:rsidP="004A556B">
            <w:pPr>
              <w:rPr>
                <w:rFonts w:ascii="Arial" w:hAnsi="Arial" w:cs="Arial"/>
                <w:sz w:val="20"/>
                <w:szCs w:val="20"/>
                <w:lang w:val="en-GB"/>
              </w:rPr>
            </w:pPr>
          </w:p>
          <w:p w14:paraId="3E83AD2F"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5C97CB53" w14:textId="77777777" w:rsidR="0016675B" w:rsidRPr="00872AEE" w:rsidRDefault="0016675B" w:rsidP="004A556B">
            <w:pPr>
              <w:rPr>
                <w:rFonts w:ascii="Arial" w:hAnsi="Arial" w:cs="Arial"/>
                <w:sz w:val="20"/>
                <w:szCs w:val="20"/>
                <w:lang w:val="en-GB"/>
              </w:rPr>
            </w:pPr>
          </w:p>
          <w:p w14:paraId="46601488" w14:textId="77777777" w:rsidR="0016675B" w:rsidRPr="00872AEE" w:rsidRDefault="0016675B" w:rsidP="004A556B">
            <w:pPr>
              <w:rPr>
                <w:rFonts w:ascii="Arial" w:hAnsi="Arial" w:cs="Arial"/>
                <w:sz w:val="20"/>
                <w:szCs w:val="20"/>
                <w:lang w:val="en-GB"/>
              </w:rPr>
            </w:pPr>
          </w:p>
        </w:tc>
        <w:tc>
          <w:tcPr>
            <w:tcW w:w="600" w:type="dxa"/>
            <w:shd w:val="clear" w:color="auto" w:fill="auto"/>
          </w:tcPr>
          <w:p w14:paraId="6F007607" w14:textId="77777777" w:rsidR="0016675B" w:rsidRPr="00872AEE" w:rsidRDefault="0016675B" w:rsidP="004A556B">
            <w:pPr>
              <w:rPr>
                <w:rFonts w:ascii="Arial" w:hAnsi="Arial" w:cs="Arial"/>
                <w:sz w:val="20"/>
                <w:szCs w:val="20"/>
                <w:lang w:val="en-GB"/>
              </w:rPr>
            </w:pPr>
          </w:p>
          <w:p w14:paraId="7FBCD576" w14:textId="77777777" w:rsidR="0016675B" w:rsidRPr="00872AEE" w:rsidRDefault="0016675B" w:rsidP="004A556B">
            <w:pPr>
              <w:rPr>
                <w:rFonts w:ascii="Arial" w:hAnsi="Arial" w:cs="Arial"/>
                <w:sz w:val="20"/>
                <w:szCs w:val="20"/>
                <w:lang w:val="en-GB"/>
              </w:rPr>
            </w:pPr>
          </w:p>
          <w:p w14:paraId="0A5617DE" w14:textId="77777777" w:rsidR="0016675B" w:rsidRDefault="0016675B" w:rsidP="004A556B">
            <w:pPr>
              <w:rPr>
                <w:rFonts w:ascii="Arial" w:hAnsi="Arial" w:cs="Arial"/>
                <w:sz w:val="20"/>
                <w:szCs w:val="20"/>
                <w:lang w:val="en-GB"/>
              </w:rPr>
            </w:pPr>
          </w:p>
          <w:p w14:paraId="23DE46D7"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21505982" w14:textId="77777777" w:rsidR="0016675B" w:rsidRPr="00872AEE" w:rsidRDefault="0016675B" w:rsidP="004A556B">
            <w:pPr>
              <w:rPr>
                <w:rFonts w:ascii="Arial" w:hAnsi="Arial" w:cs="Arial"/>
                <w:i/>
                <w:sz w:val="20"/>
                <w:szCs w:val="20"/>
                <w:lang w:val="en-GB"/>
              </w:rPr>
            </w:pPr>
            <w:r w:rsidRPr="00872AEE">
              <w:rPr>
                <w:rFonts w:ascii="Arial" w:hAnsi="Arial" w:cs="Arial"/>
                <w:i/>
                <w:sz w:val="20"/>
                <w:szCs w:val="20"/>
                <w:lang w:val="en-GB"/>
              </w:rPr>
              <w:t>Subject-specific awards</w:t>
            </w:r>
          </w:p>
          <w:p w14:paraId="22869AEF" w14:textId="77777777" w:rsidR="0016675B" w:rsidRPr="00872AEE" w:rsidRDefault="0016675B" w:rsidP="004A556B">
            <w:pPr>
              <w:rPr>
                <w:rFonts w:ascii="Arial" w:hAnsi="Arial" w:cs="Arial"/>
                <w:sz w:val="16"/>
                <w:szCs w:val="16"/>
                <w:lang w:val="en-GB"/>
              </w:rPr>
            </w:pPr>
          </w:p>
          <w:p w14:paraId="20F279F9"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British Assoc Dermatologists</w:t>
            </w:r>
          </w:p>
          <w:p w14:paraId="113E1350" w14:textId="77777777" w:rsidR="0016675B" w:rsidRPr="00872AEE" w:rsidRDefault="0016675B" w:rsidP="004A556B">
            <w:pPr>
              <w:rPr>
                <w:rFonts w:ascii="Arial" w:hAnsi="Arial" w:cs="Arial"/>
                <w:sz w:val="16"/>
                <w:szCs w:val="16"/>
                <w:lang w:val="en-GB"/>
              </w:rPr>
            </w:pPr>
          </w:p>
          <w:p w14:paraId="15778CFA"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Digestive Disorders Foundation</w:t>
            </w:r>
          </w:p>
          <w:p w14:paraId="26680D0B" w14:textId="77777777" w:rsidR="0016675B" w:rsidRPr="00872AEE" w:rsidRDefault="0016675B" w:rsidP="004A556B">
            <w:pPr>
              <w:rPr>
                <w:rFonts w:ascii="Arial" w:hAnsi="Arial" w:cs="Arial"/>
                <w:sz w:val="16"/>
                <w:szCs w:val="16"/>
                <w:lang w:val="en-GB"/>
              </w:rPr>
            </w:pPr>
          </w:p>
          <w:p w14:paraId="00C917A5"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Pathological Society</w:t>
            </w:r>
          </w:p>
          <w:p w14:paraId="3D9CD4B5" w14:textId="77777777" w:rsidR="0016675B" w:rsidRPr="00872AEE" w:rsidRDefault="0016675B" w:rsidP="004A556B">
            <w:pPr>
              <w:rPr>
                <w:rFonts w:ascii="Arial" w:hAnsi="Arial" w:cs="Arial"/>
                <w:sz w:val="20"/>
                <w:szCs w:val="20"/>
                <w:lang w:val="en-GB"/>
              </w:rPr>
            </w:pPr>
          </w:p>
          <w:p w14:paraId="4498ED56" w14:textId="77777777" w:rsidR="0016675B" w:rsidRDefault="0016675B" w:rsidP="004A556B">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39D5C96B" w14:textId="77777777" w:rsidR="0016675B" w:rsidRDefault="0016675B" w:rsidP="004A556B">
            <w:pPr>
              <w:rPr>
                <w:rFonts w:ascii="Arial" w:hAnsi="Arial" w:cs="Arial"/>
                <w:sz w:val="20"/>
                <w:szCs w:val="20"/>
                <w:lang w:val="en-GB"/>
              </w:rPr>
            </w:pPr>
          </w:p>
          <w:p w14:paraId="599CEB28"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Other (Please specify)</w:t>
            </w:r>
          </w:p>
        </w:tc>
        <w:tc>
          <w:tcPr>
            <w:tcW w:w="2577" w:type="dxa"/>
            <w:shd w:val="clear" w:color="auto" w:fill="auto"/>
          </w:tcPr>
          <w:p w14:paraId="73F63CD6" w14:textId="77777777" w:rsidR="0016675B" w:rsidRDefault="0016675B" w:rsidP="004A556B">
            <w:pPr>
              <w:rPr>
                <w:rFonts w:ascii="Arial" w:hAnsi="Arial" w:cs="Arial"/>
                <w:sz w:val="20"/>
                <w:szCs w:val="20"/>
                <w:lang w:val="en-GB"/>
              </w:rPr>
            </w:pPr>
          </w:p>
          <w:p w14:paraId="4888DFBE" w14:textId="77777777" w:rsidR="0016675B" w:rsidRDefault="0016675B" w:rsidP="004A556B">
            <w:pPr>
              <w:rPr>
                <w:rFonts w:ascii="Arial" w:hAnsi="Arial" w:cs="Arial"/>
                <w:sz w:val="20"/>
                <w:szCs w:val="20"/>
                <w:lang w:val="en-GB"/>
              </w:rPr>
            </w:pPr>
          </w:p>
          <w:p w14:paraId="45FC5B8F" w14:textId="77777777" w:rsidR="0016675B" w:rsidRDefault="0016675B" w:rsidP="004A556B">
            <w:pPr>
              <w:rPr>
                <w:rFonts w:ascii="Arial" w:hAnsi="Arial" w:cs="Arial"/>
                <w:sz w:val="20"/>
                <w:szCs w:val="20"/>
                <w:lang w:val="en-GB"/>
              </w:rPr>
            </w:pPr>
          </w:p>
          <w:p w14:paraId="7D514720" w14:textId="77777777" w:rsidR="0016675B" w:rsidRDefault="0016675B" w:rsidP="004A556B">
            <w:pPr>
              <w:rPr>
                <w:rFonts w:ascii="Arial" w:hAnsi="Arial" w:cs="Arial"/>
                <w:sz w:val="20"/>
                <w:szCs w:val="20"/>
                <w:lang w:val="en-GB"/>
              </w:rPr>
            </w:pPr>
          </w:p>
          <w:p w14:paraId="32229016" w14:textId="77777777" w:rsidR="0016675B" w:rsidRDefault="0016675B" w:rsidP="004A556B">
            <w:pPr>
              <w:rPr>
                <w:rFonts w:ascii="Arial" w:hAnsi="Arial" w:cs="Arial"/>
                <w:sz w:val="20"/>
                <w:szCs w:val="20"/>
                <w:lang w:val="en-GB"/>
              </w:rPr>
            </w:pPr>
          </w:p>
          <w:p w14:paraId="72FE6066" w14:textId="77777777" w:rsidR="0016675B" w:rsidRDefault="0016675B" w:rsidP="004A556B">
            <w:pPr>
              <w:rPr>
                <w:rFonts w:ascii="Arial" w:hAnsi="Arial" w:cs="Arial"/>
                <w:sz w:val="20"/>
                <w:szCs w:val="20"/>
                <w:lang w:val="en-GB"/>
              </w:rPr>
            </w:pPr>
          </w:p>
          <w:p w14:paraId="23C5230A"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x</w:t>
            </w:r>
          </w:p>
        </w:tc>
      </w:tr>
      <w:tr w:rsidR="0016675B" w:rsidRPr="00992EB5" w14:paraId="206273EA" w14:textId="77777777" w:rsidTr="0016675B">
        <w:tc>
          <w:tcPr>
            <w:tcW w:w="1951" w:type="dxa"/>
            <w:tcBorders>
              <w:bottom w:val="single" w:sz="4" w:space="0" w:color="auto"/>
            </w:tcBorders>
          </w:tcPr>
          <w:p w14:paraId="4C8156C5"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Background information:</w:t>
            </w:r>
          </w:p>
          <w:p w14:paraId="18EA9910" w14:textId="77777777" w:rsidR="0016675B" w:rsidRPr="00872AEE" w:rsidRDefault="0016675B" w:rsidP="004A556B">
            <w:pPr>
              <w:rPr>
                <w:rFonts w:ascii="Arial" w:hAnsi="Arial" w:cs="Arial"/>
                <w:b/>
                <w:sz w:val="20"/>
                <w:szCs w:val="20"/>
                <w:lang w:val="en-GB"/>
              </w:rPr>
            </w:pPr>
          </w:p>
          <w:p w14:paraId="7AFEB7F3" w14:textId="77777777" w:rsidR="0016675B" w:rsidRPr="00872AEE" w:rsidRDefault="0016675B" w:rsidP="004A556B">
            <w:pPr>
              <w:rPr>
                <w:rFonts w:ascii="Arial" w:hAnsi="Arial" w:cs="Arial"/>
                <w:b/>
                <w:sz w:val="20"/>
                <w:szCs w:val="20"/>
                <w:lang w:val="en-GB"/>
              </w:rPr>
            </w:pPr>
          </w:p>
          <w:p w14:paraId="18E3EDE0" w14:textId="77777777" w:rsidR="0016675B" w:rsidRPr="00872AEE" w:rsidRDefault="0016675B" w:rsidP="004A556B">
            <w:pPr>
              <w:rPr>
                <w:rFonts w:ascii="Arial" w:hAnsi="Arial" w:cs="Arial"/>
                <w:b/>
                <w:sz w:val="20"/>
                <w:szCs w:val="20"/>
                <w:lang w:val="en-GB"/>
              </w:rPr>
            </w:pPr>
          </w:p>
          <w:p w14:paraId="7B2962F1" w14:textId="77777777" w:rsidR="0016675B" w:rsidRPr="00872AEE" w:rsidRDefault="0016675B" w:rsidP="004A556B">
            <w:pPr>
              <w:rPr>
                <w:rFonts w:ascii="Arial" w:hAnsi="Arial" w:cs="Arial"/>
                <w:b/>
                <w:sz w:val="20"/>
                <w:szCs w:val="20"/>
                <w:lang w:val="en-GB"/>
              </w:rPr>
            </w:pPr>
          </w:p>
          <w:p w14:paraId="7DC5BD12" w14:textId="77777777" w:rsidR="0016675B" w:rsidRPr="00872AEE" w:rsidRDefault="0016675B" w:rsidP="004A556B">
            <w:pPr>
              <w:rPr>
                <w:rFonts w:ascii="Arial" w:hAnsi="Arial" w:cs="Arial"/>
                <w:b/>
                <w:sz w:val="20"/>
                <w:szCs w:val="20"/>
                <w:lang w:val="en-GB"/>
              </w:rPr>
            </w:pPr>
          </w:p>
          <w:p w14:paraId="25F34FC1" w14:textId="77777777" w:rsidR="0016675B" w:rsidRPr="00872AEE" w:rsidRDefault="0016675B" w:rsidP="004A556B">
            <w:pPr>
              <w:rPr>
                <w:rFonts w:ascii="Arial" w:hAnsi="Arial" w:cs="Arial"/>
                <w:b/>
                <w:sz w:val="20"/>
                <w:szCs w:val="20"/>
                <w:lang w:val="en-GB"/>
              </w:rPr>
            </w:pPr>
          </w:p>
          <w:p w14:paraId="02476E77" w14:textId="77777777" w:rsidR="0016675B" w:rsidRPr="00872AEE" w:rsidRDefault="0016675B" w:rsidP="004A556B">
            <w:pPr>
              <w:rPr>
                <w:rFonts w:ascii="Arial" w:hAnsi="Arial" w:cs="Arial"/>
                <w:b/>
                <w:sz w:val="20"/>
                <w:szCs w:val="20"/>
                <w:lang w:val="en-GB"/>
              </w:rPr>
            </w:pPr>
          </w:p>
          <w:p w14:paraId="09658C6C" w14:textId="77777777" w:rsidR="0016675B" w:rsidRPr="00872AEE" w:rsidRDefault="0016675B" w:rsidP="004A556B">
            <w:pPr>
              <w:rPr>
                <w:rFonts w:ascii="Arial" w:hAnsi="Arial" w:cs="Arial"/>
                <w:b/>
                <w:sz w:val="20"/>
                <w:szCs w:val="20"/>
                <w:lang w:val="en-GB"/>
              </w:rPr>
            </w:pPr>
          </w:p>
          <w:p w14:paraId="17C8BFC4" w14:textId="77777777" w:rsidR="0016675B" w:rsidRPr="00872AEE" w:rsidRDefault="0016675B" w:rsidP="004A556B">
            <w:pPr>
              <w:rPr>
                <w:rFonts w:ascii="Arial" w:hAnsi="Arial" w:cs="Arial"/>
                <w:b/>
                <w:sz w:val="20"/>
                <w:szCs w:val="20"/>
                <w:lang w:val="en-GB"/>
              </w:rPr>
            </w:pPr>
          </w:p>
        </w:tc>
        <w:tc>
          <w:tcPr>
            <w:tcW w:w="8534" w:type="dxa"/>
            <w:gridSpan w:val="4"/>
            <w:tcBorders>
              <w:bottom w:val="single" w:sz="4" w:space="0" w:color="auto"/>
            </w:tcBorders>
          </w:tcPr>
          <w:p w14:paraId="0B7172FA" w14:textId="77777777" w:rsidR="0016675B" w:rsidRPr="00992EB5" w:rsidRDefault="0016675B" w:rsidP="004A556B">
            <w:pPr>
              <w:rPr>
                <w:rFonts w:ascii="Arial" w:hAnsi="Arial" w:cs="Arial"/>
                <w:noProof/>
                <w:sz w:val="20"/>
                <w:szCs w:val="20"/>
              </w:rPr>
            </w:pPr>
            <w:r w:rsidRPr="00992EB5">
              <w:rPr>
                <w:rFonts w:ascii="Arial" w:hAnsi="Arial" w:cs="Arial"/>
                <w:noProof/>
                <w:sz w:val="20"/>
                <w:szCs w:val="20"/>
              </w:rPr>
              <w:t>Gremlin1 (Grem1) is a secreted protein that binds to and antagonizes the action of bone morphogenetic proteins (BMPs). Grem1 binding to BMPs is essential for the normal development of limbs, kidneys and other tissues. Apart from its developmental role, Grem1 is an important protein in a range of human diseases including lung fibrosis, diabetic kidney disease and cancer. Patients with pulmonary artery hypertension and idiopathic pulmonary fibrosis express high levels of GREM1 mRNA in their alveolar epithelial cells. Higher levels of GREM1 mRNA correlate with poor patient prognosis in PAH. We and others hypothesise that GREM1 protein will be secreted from alveolar epithelial cells and be concentrated in the bronchoalveolar lavage fluid</w:t>
            </w:r>
            <w:r>
              <w:rPr>
                <w:rFonts w:ascii="Arial" w:hAnsi="Arial" w:cs="Arial"/>
                <w:noProof/>
                <w:sz w:val="20"/>
                <w:szCs w:val="20"/>
              </w:rPr>
              <w:t xml:space="preserve"> in injured lungs</w:t>
            </w:r>
            <w:r w:rsidRPr="00992EB5">
              <w:rPr>
                <w:rFonts w:ascii="Arial" w:hAnsi="Arial" w:cs="Arial"/>
                <w:noProof/>
                <w:sz w:val="20"/>
                <w:szCs w:val="20"/>
              </w:rPr>
              <w:t xml:space="preserve">. We will test this hypothesis in this project using </w:t>
            </w:r>
            <w:r>
              <w:rPr>
                <w:rFonts w:ascii="Arial" w:hAnsi="Arial" w:cs="Arial"/>
                <w:noProof/>
                <w:sz w:val="20"/>
                <w:szCs w:val="20"/>
              </w:rPr>
              <w:t xml:space="preserve">distal lung epithlelial </w:t>
            </w:r>
            <w:r w:rsidRPr="00992EB5">
              <w:rPr>
                <w:rFonts w:ascii="Arial" w:hAnsi="Arial" w:cs="Arial"/>
                <w:noProof/>
                <w:sz w:val="20"/>
                <w:szCs w:val="20"/>
              </w:rPr>
              <w:t>cells</w:t>
            </w:r>
            <w:r>
              <w:rPr>
                <w:rFonts w:ascii="Arial" w:hAnsi="Arial" w:cs="Arial"/>
                <w:noProof/>
                <w:sz w:val="20"/>
                <w:szCs w:val="20"/>
              </w:rPr>
              <w:t xml:space="preserve"> cultured in vitro</w:t>
            </w:r>
            <w:r w:rsidRPr="00992EB5">
              <w:rPr>
                <w:rFonts w:ascii="Arial" w:hAnsi="Arial" w:cs="Arial"/>
                <w:noProof/>
                <w:sz w:val="20"/>
                <w:szCs w:val="20"/>
              </w:rPr>
              <w:t>,</w:t>
            </w:r>
            <w:r>
              <w:rPr>
                <w:rFonts w:ascii="Arial" w:hAnsi="Arial" w:cs="Arial"/>
                <w:noProof/>
                <w:sz w:val="20"/>
                <w:szCs w:val="20"/>
              </w:rPr>
              <w:t xml:space="preserve"> bronchoalveolar lavage (BAL) samples from </w:t>
            </w:r>
            <w:r w:rsidRPr="00992EB5">
              <w:rPr>
                <w:rFonts w:ascii="Arial" w:hAnsi="Arial" w:cs="Arial"/>
                <w:noProof/>
                <w:sz w:val="20"/>
                <w:szCs w:val="20"/>
              </w:rPr>
              <w:t xml:space="preserve">ex vivo </w:t>
            </w:r>
            <w:r>
              <w:rPr>
                <w:rFonts w:ascii="Arial" w:hAnsi="Arial" w:cs="Arial"/>
                <w:noProof/>
                <w:sz w:val="20"/>
                <w:szCs w:val="20"/>
              </w:rPr>
              <w:t xml:space="preserve">injured </w:t>
            </w:r>
            <w:r w:rsidRPr="00992EB5">
              <w:rPr>
                <w:rFonts w:ascii="Arial" w:hAnsi="Arial" w:cs="Arial"/>
                <w:noProof/>
                <w:sz w:val="20"/>
                <w:szCs w:val="20"/>
              </w:rPr>
              <w:t>human lun</w:t>
            </w:r>
            <w:r>
              <w:rPr>
                <w:rFonts w:ascii="Arial" w:hAnsi="Arial" w:cs="Arial"/>
                <w:noProof/>
                <w:sz w:val="20"/>
                <w:szCs w:val="20"/>
              </w:rPr>
              <w:t>gs a</w:t>
            </w:r>
            <w:r w:rsidRPr="00992EB5">
              <w:rPr>
                <w:rFonts w:ascii="Arial" w:hAnsi="Arial" w:cs="Arial"/>
                <w:noProof/>
                <w:sz w:val="20"/>
                <w:szCs w:val="20"/>
              </w:rPr>
              <w:t xml:space="preserve">nd BAL samples from </w:t>
            </w:r>
            <w:r>
              <w:rPr>
                <w:rFonts w:ascii="Arial" w:hAnsi="Arial" w:cs="Arial"/>
                <w:noProof/>
                <w:sz w:val="20"/>
                <w:szCs w:val="20"/>
              </w:rPr>
              <w:t xml:space="preserve">healthy </w:t>
            </w:r>
            <w:r w:rsidRPr="00992EB5">
              <w:rPr>
                <w:rFonts w:ascii="Arial" w:hAnsi="Arial" w:cs="Arial"/>
                <w:noProof/>
                <w:sz w:val="20"/>
                <w:szCs w:val="20"/>
              </w:rPr>
              <w:t>control</w:t>
            </w:r>
            <w:r>
              <w:rPr>
                <w:rFonts w:ascii="Arial" w:hAnsi="Arial" w:cs="Arial"/>
                <w:noProof/>
                <w:sz w:val="20"/>
                <w:szCs w:val="20"/>
              </w:rPr>
              <w:t>s</w:t>
            </w:r>
            <w:r w:rsidRPr="00992EB5">
              <w:rPr>
                <w:rFonts w:ascii="Arial" w:hAnsi="Arial" w:cs="Arial"/>
                <w:noProof/>
                <w:sz w:val="20"/>
                <w:szCs w:val="20"/>
              </w:rPr>
              <w:t xml:space="preserve"> and </w:t>
            </w:r>
            <w:r>
              <w:rPr>
                <w:rFonts w:ascii="Arial" w:hAnsi="Arial" w:cs="Arial"/>
                <w:noProof/>
                <w:sz w:val="20"/>
                <w:szCs w:val="20"/>
              </w:rPr>
              <w:t xml:space="preserve">patients with </w:t>
            </w:r>
            <w:r w:rsidRPr="00992EB5">
              <w:rPr>
                <w:rFonts w:ascii="Arial" w:hAnsi="Arial" w:cs="Arial"/>
                <w:sz w:val="20"/>
                <w:szCs w:val="20"/>
                <w:lang w:val="en-GB"/>
              </w:rPr>
              <w:t xml:space="preserve">acute respiratory distress syndrome </w:t>
            </w:r>
            <w:r>
              <w:rPr>
                <w:rFonts w:ascii="Arial" w:hAnsi="Arial" w:cs="Arial"/>
                <w:sz w:val="20"/>
                <w:szCs w:val="20"/>
                <w:lang w:val="en-GB"/>
              </w:rPr>
              <w:t>(</w:t>
            </w:r>
            <w:r w:rsidRPr="00992EB5">
              <w:rPr>
                <w:rFonts w:ascii="Arial" w:hAnsi="Arial" w:cs="Arial"/>
                <w:noProof/>
                <w:sz w:val="20"/>
                <w:szCs w:val="20"/>
              </w:rPr>
              <w:t>ARDS</w:t>
            </w:r>
            <w:r>
              <w:rPr>
                <w:rFonts w:ascii="Arial" w:hAnsi="Arial" w:cs="Arial"/>
                <w:noProof/>
                <w:sz w:val="20"/>
                <w:szCs w:val="20"/>
              </w:rPr>
              <w:t>).</w:t>
            </w:r>
            <w:r w:rsidRPr="00992EB5">
              <w:rPr>
                <w:rFonts w:ascii="Arial" w:hAnsi="Arial" w:cs="Arial"/>
                <w:noProof/>
                <w:sz w:val="20"/>
                <w:szCs w:val="20"/>
              </w:rPr>
              <w:t xml:space="preserve"> Successful completion of this project will be the first demonstration that GREM1 is a potential biomarker for </w:t>
            </w:r>
            <w:r>
              <w:rPr>
                <w:rFonts w:ascii="Arial" w:hAnsi="Arial" w:cs="Arial"/>
                <w:noProof/>
                <w:sz w:val="20"/>
                <w:szCs w:val="20"/>
              </w:rPr>
              <w:t>alveolar epithelial</w:t>
            </w:r>
            <w:r w:rsidRPr="00992EB5">
              <w:rPr>
                <w:rFonts w:ascii="Arial" w:hAnsi="Arial" w:cs="Arial"/>
                <w:noProof/>
                <w:sz w:val="20"/>
                <w:szCs w:val="20"/>
              </w:rPr>
              <w:t xml:space="preserve"> damage and ARDS.</w:t>
            </w:r>
          </w:p>
          <w:p w14:paraId="1A548E91" w14:textId="77777777" w:rsidR="0016675B" w:rsidRPr="00992EB5" w:rsidRDefault="0016675B" w:rsidP="004A556B">
            <w:pPr>
              <w:rPr>
                <w:rFonts w:ascii="Arial" w:hAnsi="Arial" w:cs="Arial"/>
                <w:sz w:val="20"/>
                <w:szCs w:val="20"/>
              </w:rPr>
            </w:pPr>
          </w:p>
          <w:p w14:paraId="38EE132D" w14:textId="77777777" w:rsidR="0016675B" w:rsidRPr="00992EB5" w:rsidRDefault="0016675B" w:rsidP="004A556B">
            <w:pPr>
              <w:rPr>
                <w:rFonts w:ascii="Arial" w:hAnsi="Arial" w:cs="Arial"/>
                <w:sz w:val="20"/>
                <w:szCs w:val="20"/>
                <w:lang w:val="en-GB"/>
              </w:rPr>
            </w:pPr>
          </w:p>
        </w:tc>
      </w:tr>
      <w:tr w:rsidR="0016675B" w:rsidRPr="00872AEE" w14:paraId="320E5478" w14:textId="77777777" w:rsidTr="0016675B">
        <w:trPr>
          <w:trHeight w:val="1197"/>
        </w:trPr>
        <w:tc>
          <w:tcPr>
            <w:tcW w:w="1951" w:type="dxa"/>
            <w:tcBorders>
              <w:bottom w:val="single" w:sz="4" w:space="0" w:color="auto"/>
            </w:tcBorders>
          </w:tcPr>
          <w:p w14:paraId="7C05899B"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7B7D08F3" w14:textId="77777777" w:rsidR="0016675B" w:rsidRDefault="0016675B" w:rsidP="00536BAF">
            <w:pPr>
              <w:numPr>
                <w:ilvl w:val="0"/>
                <w:numId w:val="3"/>
              </w:numPr>
              <w:rPr>
                <w:rFonts w:ascii="Arial" w:hAnsi="Arial" w:cs="Arial"/>
                <w:sz w:val="20"/>
                <w:szCs w:val="20"/>
                <w:lang w:val="en-GB"/>
              </w:rPr>
            </w:pPr>
            <w:r>
              <w:rPr>
                <w:rFonts w:ascii="Arial" w:hAnsi="Arial" w:cs="Arial"/>
                <w:sz w:val="20"/>
                <w:szCs w:val="20"/>
                <w:lang w:val="en-GB"/>
              </w:rPr>
              <w:t>Use GREM1 ELISA assay to determine if GREM1 protein detectable in cell-culture models of lung disease</w:t>
            </w:r>
          </w:p>
          <w:p w14:paraId="06CD460C" w14:textId="77777777" w:rsidR="0016675B" w:rsidRDefault="0016675B" w:rsidP="00536BAF">
            <w:pPr>
              <w:numPr>
                <w:ilvl w:val="0"/>
                <w:numId w:val="3"/>
              </w:numPr>
              <w:rPr>
                <w:rFonts w:ascii="Arial" w:hAnsi="Arial" w:cs="Arial"/>
                <w:sz w:val="20"/>
                <w:szCs w:val="20"/>
                <w:lang w:val="en-GB"/>
              </w:rPr>
            </w:pPr>
            <w:r>
              <w:rPr>
                <w:rFonts w:ascii="Arial" w:hAnsi="Arial" w:cs="Arial"/>
                <w:sz w:val="20"/>
                <w:szCs w:val="20"/>
                <w:lang w:val="en-GB"/>
              </w:rPr>
              <w:t>Screen BAL samples from human lungs injured ex vivo for GREM1 protein using ELISA</w:t>
            </w:r>
          </w:p>
          <w:p w14:paraId="0C04DFE7" w14:textId="77777777" w:rsidR="0016675B" w:rsidRPr="00872AEE" w:rsidRDefault="0016675B" w:rsidP="00536BAF">
            <w:pPr>
              <w:numPr>
                <w:ilvl w:val="0"/>
                <w:numId w:val="3"/>
              </w:numPr>
              <w:rPr>
                <w:rFonts w:ascii="Arial" w:hAnsi="Arial" w:cs="Arial"/>
                <w:sz w:val="20"/>
                <w:szCs w:val="20"/>
                <w:lang w:val="en-GB"/>
              </w:rPr>
            </w:pPr>
            <w:r>
              <w:rPr>
                <w:rFonts w:ascii="Arial" w:hAnsi="Arial" w:cs="Arial"/>
                <w:sz w:val="20"/>
                <w:szCs w:val="20"/>
                <w:lang w:val="en-GB"/>
              </w:rPr>
              <w:t>Screen BAL fluid samples from patients with ARDS and healthy controls for GREM1 protein using ELISA</w:t>
            </w:r>
          </w:p>
        </w:tc>
      </w:tr>
      <w:tr w:rsidR="0016675B" w:rsidRPr="00FA09C9" w14:paraId="28C1D4C5" w14:textId="77777777" w:rsidTr="0016675B">
        <w:trPr>
          <w:trHeight w:val="2331"/>
        </w:trPr>
        <w:tc>
          <w:tcPr>
            <w:tcW w:w="1951" w:type="dxa"/>
            <w:tcBorders>
              <w:bottom w:val="single" w:sz="4" w:space="0" w:color="auto"/>
            </w:tcBorders>
          </w:tcPr>
          <w:p w14:paraId="6ACB583B"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Techniques employed:</w:t>
            </w:r>
          </w:p>
          <w:p w14:paraId="1604CB11" w14:textId="77777777" w:rsidR="0016675B" w:rsidRPr="00872AEE" w:rsidRDefault="0016675B" w:rsidP="004A556B">
            <w:pPr>
              <w:rPr>
                <w:rFonts w:ascii="Arial" w:hAnsi="Arial" w:cs="Arial"/>
                <w:b/>
                <w:sz w:val="20"/>
                <w:szCs w:val="20"/>
                <w:lang w:val="en-GB"/>
              </w:rPr>
            </w:pPr>
          </w:p>
          <w:p w14:paraId="50EF19ED" w14:textId="77777777" w:rsidR="0016675B" w:rsidRPr="00872AEE" w:rsidRDefault="0016675B" w:rsidP="004A556B">
            <w:pPr>
              <w:rPr>
                <w:rFonts w:ascii="Arial" w:hAnsi="Arial" w:cs="Arial"/>
                <w:b/>
                <w:sz w:val="20"/>
                <w:szCs w:val="20"/>
                <w:lang w:val="en-GB"/>
              </w:rPr>
            </w:pPr>
          </w:p>
          <w:p w14:paraId="7FC26F43" w14:textId="77777777" w:rsidR="0016675B" w:rsidRPr="00872AEE" w:rsidRDefault="0016675B" w:rsidP="004A556B">
            <w:pPr>
              <w:rPr>
                <w:rFonts w:ascii="Arial" w:hAnsi="Arial" w:cs="Arial"/>
                <w:b/>
                <w:sz w:val="20"/>
                <w:szCs w:val="20"/>
                <w:lang w:val="en-GB"/>
              </w:rPr>
            </w:pPr>
          </w:p>
          <w:p w14:paraId="61335932" w14:textId="77777777" w:rsidR="0016675B" w:rsidRPr="00872AEE" w:rsidRDefault="0016675B" w:rsidP="004A556B">
            <w:pPr>
              <w:rPr>
                <w:rFonts w:ascii="Arial" w:hAnsi="Arial" w:cs="Arial"/>
                <w:b/>
                <w:sz w:val="20"/>
                <w:szCs w:val="20"/>
                <w:lang w:val="en-GB"/>
              </w:rPr>
            </w:pPr>
          </w:p>
        </w:tc>
        <w:tc>
          <w:tcPr>
            <w:tcW w:w="8534" w:type="dxa"/>
            <w:gridSpan w:val="4"/>
            <w:tcBorders>
              <w:bottom w:val="single" w:sz="4" w:space="0" w:color="auto"/>
            </w:tcBorders>
          </w:tcPr>
          <w:p w14:paraId="09F1B6BF" w14:textId="77777777" w:rsidR="0016675B" w:rsidRDefault="0016675B" w:rsidP="004A556B">
            <w:pPr>
              <w:rPr>
                <w:rFonts w:ascii="Arial" w:hAnsi="Arial" w:cs="Arial"/>
                <w:sz w:val="20"/>
                <w:szCs w:val="20"/>
                <w:lang w:val="en-GB"/>
              </w:rPr>
            </w:pPr>
            <w:r>
              <w:rPr>
                <w:rFonts w:ascii="Arial" w:hAnsi="Arial" w:cs="Arial"/>
                <w:sz w:val="20"/>
                <w:szCs w:val="20"/>
                <w:lang w:val="en-GB"/>
              </w:rPr>
              <w:t>ELISA, Western blotting, data management, statistical analysis.</w:t>
            </w:r>
          </w:p>
          <w:p w14:paraId="18FC803A" w14:textId="77777777" w:rsidR="0016675B" w:rsidRDefault="0016675B" w:rsidP="004A556B">
            <w:pPr>
              <w:rPr>
                <w:rFonts w:ascii="Arial" w:hAnsi="Arial" w:cs="Arial"/>
                <w:sz w:val="20"/>
                <w:szCs w:val="20"/>
                <w:lang w:val="en-GB"/>
              </w:rPr>
            </w:pPr>
          </w:p>
          <w:p w14:paraId="29CFE572" w14:textId="77777777" w:rsidR="0016675B" w:rsidRDefault="0016675B" w:rsidP="004A556B">
            <w:pPr>
              <w:rPr>
                <w:rFonts w:ascii="Arial" w:hAnsi="Arial" w:cs="Arial"/>
                <w:noProof/>
                <w:sz w:val="20"/>
                <w:szCs w:val="20"/>
              </w:rPr>
            </w:pPr>
            <w:r w:rsidRPr="00FA09C9">
              <w:rPr>
                <w:rFonts w:ascii="Arial" w:hAnsi="Arial" w:cs="Arial"/>
                <w:noProof/>
                <w:sz w:val="20"/>
                <w:szCs w:val="20"/>
              </w:rPr>
              <w:t>The student will be supervised by Dr. Brazil and members of his team. They will receive training on the key techniques involved in the project. The student is expected to present at the weekly group meeting</w:t>
            </w:r>
            <w:r>
              <w:rPr>
                <w:rFonts w:ascii="Arial" w:hAnsi="Arial" w:cs="Arial"/>
                <w:noProof/>
                <w:sz w:val="20"/>
                <w:szCs w:val="20"/>
              </w:rPr>
              <w:t xml:space="preserve"> and will be supported by key members of the team.</w:t>
            </w:r>
          </w:p>
          <w:p w14:paraId="27A21EFB" w14:textId="77777777" w:rsidR="0016675B" w:rsidRDefault="0016675B" w:rsidP="004A556B">
            <w:pPr>
              <w:rPr>
                <w:rFonts w:ascii="Arial" w:hAnsi="Arial" w:cs="Arial"/>
                <w:sz w:val="20"/>
                <w:szCs w:val="20"/>
                <w:lang w:val="en-GB"/>
              </w:rPr>
            </w:pPr>
            <w:r>
              <w:rPr>
                <w:rFonts w:ascii="Arial" w:hAnsi="Arial" w:cs="Arial"/>
                <w:sz w:val="20"/>
                <w:szCs w:val="20"/>
                <w:lang w:val="en-GB"/>
              </w:rPr>
              <w:t xml:space="preserve">We believe this is an ideal project for an ambitious, hardworking medical intercalated student. The GREM1 ELISA is established in the Brazil laboratory, and most of the experimental samples to be screened are available from Prof. O’ Kane. Successful completion of the aims of this project should allow </w:t>
            </w:r>
            <w:proofErr w:type="gramStart"/>
            <w:r>
              <w:rPr>
                <w:rFonts w:ascii="Arial" w:hAnsi="Arial" w:cs="Arial"/>
                <w:sz w:val="20"/>
                <w:szCs w:val="20"/>
                <w:lang w:val="en-GB"/>
              </w:rPr>
              <w:t>a research</w:t>
            </w:r>
            <w:proofErr w:type="gramEnd"/>
            <w:r>
              <w:rPr>
                <w:rFonts w:ascii="Arial" w:hAnsi="Arial" w:cs="Arial"/>
                <w:sz w:val="20"/>
                <w:szCs w:val="20"/>
                <w:lang w:val="en-GB"/>
              </w:rPr>
              <w:t xml:space="preserve"> abstract and/or publication for the student.</w:t>
            </w:r>
          </w:p>
          <w:p w14:paraId="118B517D" w14:textId="77777777" w:rsidR="0016675B" w:rsidRPr="00FA09C9" w:rsidRDefault="0016675B" w:rsidP="004A556B">
            <w:pPr>
              <w:rPr>
                <w:rFonts w:ascii="Arial" w:hAnsi="Arial" w:cs="Arial"/>
                <w:noProof/>
                <w:sz w:val="20"/>
                <w:szCs w:val="20"/>
              </w:rPr>
            </w:pPr>
          </w:p>
        </w:tc>
      </w:tr>
    </w:tbl>
    <w:p w14:paraId="10F0E02B" w14:textId="77777777" w:rsidR="00B63A82" w:rsidRDefault="00B63A82" w:rsidP="00B63A82">
      <w:pPr>
        <w:jc w:val="center"/>
        <w:rPr>
          <w:rFonts w:ascii="Arial" w:hAnsi="Arial" w:cs="Arial"/>
          <w:sz w:val="20"/>
          <w:szCs w:val="20"/>
          <w:lang w:val="en-GB"/>
        </w:rPr>
      </w:pPr>
    </w:p>
    <w:p w14:paraId="03D4822E" w14:textId="77777777" w:rsidR="00C1606A" w:rsidRPr="00B63A82" w:rsidRDefault="00C1606A" w:rsidP="00B63A82">
      <w:pPr>
        <w:jc w:val="both"/>
        <w:rPr>
          <w:rFonts w:ascii="Arial" w:hAnsi="Arial" w:cs="Arial"/>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47714F" w:rsidRPr="00872AEE" w14:paraId="5EBFA5A0" w14:textId="77777777" w:rsidTr="0047714F">
        <w:tc>
          <w:tcPr>
            <w:tcW w:w="1951" w:type="dxa"/>
          </w:tcPr>
          <w:p w14:paraId="7CBB6779"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Project Title</w:t>
            </w:r>
          </w:p>
        </w:tc>
        <w:tc>
          <w:tcPr>
            <w:tcW w:w="8392" w:type="dxa"/>
            <w:gridSpan w:val="4"/>
          </w:tcPr>
          <w:p w14:paraId="3C7D8FA3" w14:textId="77777777" w:rsidR="0047714F" w:rsidRPr="00872AEE" w:rsidRDefault="0047714F" w:rsidP="004A556B">
            <w:pPr>
              <w:rPr>
                <w:rFonts w:ascii="Arial" w:hAnsi="Arial" w:cs="Arial"/>
                <w:b/>
                <w:sz w:val="20"/>
                <w:szCs w:val="20"/>
                <w:lang w:val="en-GB"/>
              </w:rPr>
            </w:pPr>
            <w:bookmarkStart w:id="1" w:name="Cardiac"/>
            <w:r>
              <w:rPr>
                <w:rFonts w:ascii="Arial" w:hAnsi="Arial" w:cs="Arial"/>
                <w:b/>
                <w:sz w:val="20"/>
                <w:szCs w:val="20"/>
                <w:lang w:val="en-GB"/>
              </w:rPr>
              <w:t>Cardiac biomarker investigation of perioperative right ventricular injury secondary to one lung ventilation</w:t>
            </w:r>
          </w:p>
          <w:bookmarkEnd w:id="1"/>
          <w:p w14:paraId="37FC2261" w14:textId="77777777" w:rsidR="0047714F" w:rsidRPr="00872AEE" w:rsidRDefault="0047714F" w:rsidP="004A556B">
            <w:pPr>
              <w:rPr>
                <w:rFonts w:ascii="Arial" w:hAnsi="Arial" w:cs="Arial"/>
                <w:sz w:val="20"/>
                <w:szCs w:val="20"/>
                <w:lang w:val="en-GB"/>
              </w:rPr>
            </w:pPr>
          </w:p>
        </w:tc>
      </w:tr>
      <w:tr w:rsidR="0047714F" w:rsidRPr="00872AEE" w14:paraId="0BCD3370" w14:textId="77777777" w:rsidTr="0047714F">
        <w:tc>
          <w:tcPr>
            <w:tcW w:w="1951" w:type="dxa"/>
          </w:tcPr>
          <w:p w14:paraId="7941C26A"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Supervisor(s)</w:t>
            </w:r>
          </w:p>
          <w:p w14:paraId="6ACC4DCC" w14:textId="77777777" w:rsidR="0047714F" w:rsidRPr="00872AEE" w:rsidRDefault="0047714F" w:rsidP="004A556B">
            <w:pPr>
              <w:rPr>
                <w:rFonts w:ascii="Arial" w:hAnsi="Arial" w:cs="Arial"/>
                <w:b/>
                <w:sz w:val="20"/>
                <w:szCs w:val="20"/>
                <w:lang w:val="en-GB"/>
              </w:rPr>
            </w:pPr>
          </w:p>
        </w:tc>
        <w:tc>
          <w:tcPr>
            <w:tcW w:w="8392" w:type="dxa"/>
            <w:gridSpan w:val="4"/>
          </w:tcPr>
          <w:p w14:paraId="3AD17D87" w14:textId="77777777" w:rsidR="0047714F" w:rsidRPr="00872AEE" w:rsidRDefault="0047714F" w:rsidP="004A556B">
            <w:pPr>
              <w:rPr>
                <w:rFonts w:ascii="Arial" w:hAnsi="Arial" w:cs="Arial"/>
                <w:sz w:val="20"/>
                <w:szCs w:val="20"/>
                <w:lang w:val="en-GB"/>
              </w:rPr>
            </w:pPr>
            <w:r w:rsidRPr="004C2902">
              <w:rPr>
                <w:rFonts w:ascii="Arial" w:hAnsi="Arial" w:cs="Arial"/>
                <w:sz w:val="20"/>
                <w:szCs w:val="20"/>
                <w:lang w:val="en-GB"/>
              </w:rPr>
              <w:t>1.</w:t>
            </w:r>
            <w:r>
              <w:rPr>
                <w:rFonts w:ascii="Arial" w:hAnsi="Arial" w:cs="Arial"/>
                <w:sz w:val="20"/>
                <w:szCs w:val="20"/>
                <w:lang w:val="en-GB"/>
              </w:rPr>
              <w:t xml:space="preserve"> Dr Adam Glass</w:t>
            </w:r>
          </w:p>
          <w:p w14:paraId="11C9659C" w14:textId="77777777" w:rsidR="0047714F" w:rsidRPr="00872AEE" w:rsidRDefault="0047714F" w:rsidP="004A556B">
            <w:pPr>
              <w:rPr>
                <w:rFonts w:ascii="Arial" w:hAnsi="Arial" w:cs="Arial"/>
                <w:sz w:val="20"/>
                <w:szCs w:val="20"/>
                <w:lang w:val="en-GB"/>
              </w:rPr>
            </w:pPr>
          </w:p>
          <w:p w14:paraId="764BC2AC" w14:textId="77777777" w:rsidR="0047714F" w:rsidRDefault="0047714F" w:rsidP="004A556B">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 xml:space="preserve">Dr Chris Watson </w:t>
            </w:r>
          </w:p>
          <w:p w14:paraId="537838BE" w14:textId="77777777" w:rsidR="0047714F" w:rsidRDefault="0047714F" w:rsidP="004A556B">
            <w:pPr>
              <w:rPr>
                <w:rFonts w:ascii="Arial" w:hAnsi="Arial" w:cs="Arial"/>
                <w:sz w:val="20"/>
                <w:szCs w:val="20"/>
                <w:lang w:val="en-GB"/>
              </w:rPr>
            </w:pPr>
          </w:p>
          <w:p w14:paraId="4625BF65" w14:textId="77777777" w:rsidR="0047714F" w:rsidRPr="00872AEE" w:rsidRDefault="0047714F" w:rsidP="004A556B">
            <w:pPr>
              <w:rPr>
                <w:rFonts w:ascii="Arial" w:hAnsi="Arial" w:cs="Arial"/>
                <w:sz w:val="20"/>
                <w:szCs w:val="20"/>
                <w:lang w:val="en-GB"/>
              </w:rPr>
            </w:pPr>
            <w:r>
              <w:rPr>
                <w:rFonts w:ascii="Arial" w:hAnsi="Arial" w:cs="Arial"/>
                <w:sz w:val="20"/>
                <w:szCs w:val="20"/>
                <w:lang w:val="en-GB"/>
              </w:rPr>
              <w:t>3. Dr Jon Silversides</w:t>
            </w:r>
          </w:p>
          <w:p w14:paraId="312C4E86" w14:textId="77777777" w:rsidR="0047714F" w:rsidRPr="00872AEE" w:rsidRDefault="0047714F" w:rsidP="004A556B">
            <w:pPr>
              <w:rPr>
                <w:rFonts w:ascii="Arial" w:hAnsi="Arial" w:cs="Arial"/>
                <w:sz w:val="20"/>
                <w:szCs w:val="20"/>
                <w:lang w:val="en-GB"/>
              </w:rPr>
            </w:pPr>
          </w:p>
        </w:tc>
      </w:tr>
      <w:tr w:rsidR="0047714F" w:rsidRPr="00872AEE" w14:paraId="3D5AF226" w14:textId="77777777" w:rsidTr="0047714F">
        <w:tc>
          <w:tcPr>
            <w:tcW w:w="1951" w:type="dxa"/>
          </w:tcPr>
          <w:p w14:paraId="5A3B1179"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School / Centre</w:t>
            </w:r>
          </w:p>
          <w:p w14:paraId="271A3B3B" w14:textId="77777777" w:rsidR="0047714F" w:rsidRPr="00872AEE" w:rsidRDefault="0047714F" w:rsidP="004A556B">
            <w:pPr>
              <w:rPr>
                <w:rFonts w:ascii="Arial" w:hAnsi="Arial" w:cs="Arial"/>
                <w:b/>
                <w:sz w:val="20"/>
                <w:szCs w:val="20"/>
                <w:lang w:val="en-GB"/>
              </w:rPr>
            </w:pPr>
          </w:p>
        </w:tc>
        <w:tc>
          <w:tcPr>
            <w:tcW w:w="8392" w:type="dxa"/>
            <w:gridSpan w:val="4"/>
          </w:tcPr>
          <w:p w14:paraId="345F0BF8" w14:textId="77777777" w:rsidR="0047714F" w:rsidRPr="00872AEE" w:rsidRDefault="0047714F" w:rsidP="004A556B">
            <w:pPr>
              <w:rPr>
                <w:rFonts w:ascii="Arial" w:hAnsi="Arial" w:cs="Arial"/>
                <w:sz w:val="20"/>
                <w:szCs w:val="20"/>
                <w:lang w:val="en-GB"/>
              </w:rPr>
            </w:pP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47714F" w:rsidRPr="00872AEE" w14:paraId="54BCA539" w14:textId="77777777" w:rsidTr="0047714F">
        <w:trPr>
          <w:trHeight w:val="690"/>
        </w:trPr>
        <w:tc>
          <w:tcPr>
            <w:tcW w:w="1951" w:type="dxa"/>
          </w:tcPr>
          <w:p w14:paraId="65087977"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1128A605"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a.glass@qub.ac.uk</w:t>
            </w:r>
          </w:p>
          <w:p w14:paraId="5F75D4D9" w14:textId="77777777" w:rsidR="0047714F" w:rsidRPr="00872AEE" w:rsidRDefault="0047714F" w:rsidP="004A556B">
            <w:pPr>
              <w:rPr>
                <w:rFonts w:ascii="Arial" w:hAnsi="Arial" w:cs="Arial"/>
                <w:sz w:val="20"/>
                <w:szCs w:val="20"/>
                <w:lang w:val="en-GB"/>
              </w:rPr>
            </w:pPr>
          </w:p>
        </w:tc>
        <w:tc>
          <w:tcPr>
            <w:tcW w:w="5315" w:type="dxa"/>
            <w:gridSpan w:val="2"/>
          </w:tcPr>
          <w:p w14:paraId="46736A2A"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07817292826</w:t>
            </w:r>
          </w:p>
        </w:tc>
      </w:tr>
      <w:tr w:rsidR="0047714F" w:rsidRPr="00872AEE" w14:paraId="34BA7AA4" w14:textId="77777777" w:rsidTr="0047714F">
        <w:tc>
          <w:tcPr>
            <w:tcW w:w="1951" w:type="dxa"/>
            <w:vMerge w:val="restart"/>
          </w:tcPr>
          <w:p w14:paraId="641B5EFC"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0917DD3D"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738F3204" w14:textId="77777777" w:rsidR="0047714F" w:rsidRPr="00872AEE" w:rsidRDefault="0047714F" w:rsidP="004A556B">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577EC0E2" w14:textId="77777777" w:rsidR="0047714F" w:rsidRPr="00872AEE" w:rsidRDefault="0047714F" w:rsidP="004A556B">
            <w:pPr>
              <w:rPr>
                <w:rFonts w:ascii="Arial" w:hAnsi="Arial" w:cs="Arial"/>
                <w:sz w:val="20"/>
                <w:szCs w:val="20"/>
                <w:lang w:val="en-GB"/>
              </w:rPr>
            </w:pPr>
          </w:p>
        </w:tc>
      </w:tr>
      <w:tr w:rsidR="0047714F" w:rsidRPr="00872AEE" w14:paraId="7187CDA3" w14:textId="77777777" w:rsidTr="0047714F">
        <w:tc>
          <w:tcPr>
            <w:tcW w:w="1951" w:type="dxa"/>
            <w:vMerge/>
          </w:tcPr>
          <w:p w14:paraId="70FFA590" w14:textId="77777777" w:rsidR="0047714F" w:rsidRPr="00872AEE" w:rsidRDefault="0047714F" w:rsidP="004A556B">
            <w:pPr>
              <w:rPr>
                <w:rFonts w:ascii="Arial" w:hAnsi="Arial" w:cs="Arial"/>
                <w:b/>
                <w:sz w:val="20"/>
                <w:szCs w:val="20"/>
                <w:lang w:val="en-GB"/>
              </w:rPr>
            </w:pPr>
          </w:p>
        </w:tc>
        <w:tc>
          <w:tcPr>
            <w:tcW w:w="2477" w:type="dxa"/>
            <w:shd w:val="clear" w:color="auto" w:fill="auto"/>
          </w:tcPr>
          <w:p w14:paraId="1A7F8A2A"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29E422AF" w14:textId="77777777" w:rsidR="0047714F" w:rsidRPr="00872AEE" w:rsidRDefault="0047714F" w:rsidP="004A556B">
            <w:pPr>
              <w:rPr>
                <w:rFonts w:ascii="Arial" w:hAnsi="Arial" w:cs="Arial"/>
                <w:sz w:val="20"/>
                <w:szCs w:val="20"/>
                <w:lang w:val="en-GB"/>
              </w:rPr>
            </w:pPr>
          </w:p>
        </w:tc>
        <w:tc>
          <w:tcPr>
            <w:tcW w:w="5315" w:type="dxa"/>
            <w:gridSpan w:val="2"/>
            <w:vMerge/>
            <w:shd w:val="clear" w:color="auto" w:fill="auto"/>
          </w:tcPr>
          <w:p w14:paraId="30135A9C" w14:textId="77777777" w:rsidR="0047714F" w:rsidRPr="00872AEE" w:rsidRDefault="0047714F" w:rsidP="004A556B">
            <w:pPr>
              <w:rPr>
                <w:rFonts w:ascii="Arial" w:hAnsi="Arial" w:cs="Arial"/>
                <w:sz w:val="20"/>
                <w:szCs w:val="20"/>
                <w:lang w:val="en-GB"/>
              </w:rPr>
            </w:pPr>
          </w:p>
        </w:tc>
      </w:tr>
      <w:tr w:rsidR="0047714F" w:rsidRPr="00872AEE" w14:paraId="53638988" w14:textId="77777777" w:rsidTr="0047714F">
        <w:tc>
          <w:tcPr>
            <w:tcW w:w="1951" w:type="dxa"/>
            <w:vMerge/>
          </w:tcPr>
          <w:p w14:paraId="01E8E48C" w14:textId="77777777" w:rsidR="0047714F" w:rsidRPr="00872AEE" w:rsidRDefault="0047714F" w:rsidP="004A556B">
            <w:pPr>
              <w:rPr>
                <w:rFonts w:ascii="Arial" w:hAnsi="Arial" w:cs="Arial"/>
                <w:b/>
                <w:sz w:val="20"/>
                <w:szCs w:val="20"/>
                <w:lang w:val="en-GB"/>
              </w:rPr>
            </w:pPr>
          </w:p>
        </w:tc>
        <w:tc>
          <w:tcPr>
            <w:tcW w:w="2477" w:type="dxa"/>
            <w:shd w:val="clear" w:color="auto" w:fill="auto"/>
          </w:tcPr>
          <w:p w14:paraId="5E948BED"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03C8DE5E" w14:textId="77777777" w:rsidR="0047714F" w:rsidRPr="00872AEE" w:rsidRDefault="0047714F" w:rsidP="004A556B">
            <w:pPr>
              <w:rPr>
                <w:rFonts w:ascii="Arial" w:hAnsi="Arial" w:cs="Arial"/>
                <w:sz w:val="20"/>
                <w:szCs w:val="20"/>
                <w:lang w:val="en-GB"/>
              </w:rPr>
            </w:pPr>
          </w:p>
        </w:tc>
        <w:tc>
          <w:tcPr>
            <w:tcW w:w="5315" w:type="dxa"/>
            <w:gridSpan w:val="2"/>
            <w:vMerge/>
            <w:shd w:val="clear" w:color="auto" w:fill="auto"/>
          </w:tcPr>
          <w:p w14:paraId="4C076968" w14:textId="77777777" w:rsidR="0047714F" w:rsidRPr="00872AEE" w:rsidRDefault="0047714F" w:rsidP="004A556B">
            <w:pPr>
              <w:rPr>
                <w:rFonts w:ascii="Arial" w:hAnsi="Arial" w:cs="Arial"/>
                <w:sz w:val="20"/>
                <w:szCs w:val="20"/>
                <w:lang w:val="en-GB"/>
              </w:rPr>
            </w:pPr>
          </w:p>
        </w:tc>
      </w:tr>
      <w:tr w:rsidR="0047714F" w:rsidRPr="00872AEE" w14:paraId="3CF8EB8B" w14:textId="77777777" w:rsidTr="0047714F">
        <w:tc>
          <w:tcPr>
            <w:tcW w:w="1951" w:type="dxa"/>
          </w:tcPr>
          <w:p w14:paraId="2C9FFC93" w14:textId="77777777" w:rsidR="0047714F" w:rsidRPr="00872AEE" w:rsidRDefault="0047714F" w:rsidP="004A556B">
            <w:pPr>
              <w:rPr>
                <w:rFonts w:ascii="Arial" w:hAnsi="Arial" w:cs="Arial"/>
                <w:b/>
                <w:sz w:val="20"/>
                <w:szCs w:val="20"/>
                <w:lang w:val="en-GB"/>
              </w:rPr>
            </w:pPr>
          </w:p>
          <w:p w14:paraId="10A968E6"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4E29FCB2" w14:textId="77777777" w:rsidR="0047714F" w:rsidRPr="00872AEE" w:rsidRDefault="0047714F" w:rsidP="004A556B">
            <w:pPr>
              <w:rPr>
                <w:rFonts w:ascii="Arial" w:hAnsi="Arial" w:cs="Arial"/>
                <w:b/>
                <w:sz w:val="20"/>
                <w:szCs w:val="20"/>
                <w:lang w:val="en-GB"/>
              </w:rPr>
            </w:pPr>
          </w:p>
        </w:tc>
        <w:tc>
          <w:tcPr>
            <w:tcW w:w="2477" w:type="dxa"/>
            <w:shd w:val="clear" w:color="auto" w:fill="auto"/>
          </w:tcPr>
          <w:p w14:paraId="3BD01AE5" w14:textId="77777777" w:rsidR="0047714F" w:rsidRPr="00872AEE" w:rsidRDefault="0047714F" w:rsidP="004A556B">
            <w:pPr>
              <w:rPr>
                <w:rFonts w:ascii="Arial" w:hAnsi="Arial" w:cs="Arial"/>
                <w:i/>
                <w:sz w:val="20"/>
                <w:szCs w:val="20"/>
                <w:lang w:val="en-GB"/>
              </w:rPr>
            </w:pPr>
            <w:r w:rsidRPr="00872AEE">
              <w:rPr>
                <w:rFonts w:ascii="Arial" w:hAnsi="Arial" w:cs="Arial"/>
                <w:i/>
                <w:sz w:val="20"/>
                <w:szCs w:val="20"/>
                <w:lang w:val="en-GB"/>
              </w:rPr>
              <w:t>General awards</w:t>
            </w:r>
          </w:p>
          <w:p w14:paraId="39A4A20D" w14:textId="77777777" w:rsidR="0047714F" w:rsidRPr="00872AEE" w:rsidRDefault="0047714F" w:rsidP="004A556B">
            <w:pPr>
              <w:rPr>
                <w:rFonts w:ascii="Arial" w:hAnsi="Arial" w:cs="Arial"/>
                <w:sz w:val="20"/>
                <w:szCs w:val="20"/>
                <w:lang w:val="en-GB"/>
              </w:rPr>
            </w:pPr>
          </w:p>
          <w:p w14:paraId="7BE9A4E9" w14:textId="77777777" w:rsidR="0047714F" w:rsidRPr="00872AEE" w:rsidRDefault="0047714F" w:rsidP="004A556B">
            <w:pPr>
              <w:rPr>
                <w:rFonts w:ascii="Arial" w:hAnsi="Arial" w:cs="Arial"/>
                <w:sz w:val="20"/>
                <w:szCs w:val="20"/>
                <w:lang w:val="en-GB"/>
              </w:rPr>
            </w:pPr>
          </w:p>
          <w:p w14:paraId="4D6876D4"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3BA38A58" w14:textId="77777777" w:rsidR="0047714F" w:rsidRPr="00872AEE" w:rsidRDefault="0047714F" w:rsidP="004A556B">
            <w:pPr>
              <w:rPr>
                <w:rFonts w:ascii="Arial" w:hAnsi="Arial" w:cs="Arial"/>
                <w:sz w:val="20"/>
                <w:szCs w:val="20"/>
                <w:lang w:val="en-GB"/>
              </w:rPr>
            </w:pPr>
          </w:p>
          <w:p w14:paraId="0BFF17F5" w14:textId="77777777" w:rsidR="0047714F" w:rsidRPr="00872AEE" w:rsidRDefault="0047714F" w:rsidP="004A556B">
            <w:pPr>
              <w:rPr>
                <w:rFonts w:ascii="Arial" w:hAnsi="Arial" w:cs="Arial"/>
                <w:sz w:val="20"/>
                <w:szCs w:val="20"/>
                <w:lang w:val="en-GB"/>
              </w:rPr>
            </w:pPr>
          </w:p>
        </w:tc>
        <w:tc>
          <w:tcPr>
            <w:tcW w:w="600" w:type="dxa"/>
            <w:shd w:val="clear" w:color="auto" w:fill="auto"/>
          </w:tcPr>
          <w:p w14:paraId="5446B824" w14:textId="77777777" w:rsidR="0047714F" w:rsidRPr="00872AEE" w:rsidRDefault="0047714F" w:rsidP="004A556B">
            <w:pPr>
              <w:rPr>
                <w:rFonts w:ascii="Arial" w:hAnsi="Arial" w:cs="Arial"/>
                <w:sz w:val="20"/>
                <w:szCs w:val="20"/>
                <w:lang w:val="en-GB"/>
              </w:rPr>
            </w:pPr>
            <w:r w:rsidRPr="00872AEE">
              <w:rPr>
                <w:rFonts w:ascii="Arial" w:hAnsi="Arial" w:cs="Arial"/>
                <w:sz w:val="22"/>
                <w:szCs w:val="22"/>
                <w:lang w:eastAsia="en-GB"/>
              </w:rPr>
              <w:sym w:font="Wingdings" w:char="F0FC"/>
            </w:r>
          </w:p>
          <w:p w14:paraId="38132860" w14:textId="77777777" w:rsidR="0047714F" w:rsidRPr="00872AEE" w:rsidRDefault="0047714F" w:rsidP="004A556B">
            <w:pPr>
              <w:rPr>
                <w:rFonts w:ascii="Arial" w:hAnsi="Arial" w:cs="Arial"/>
                <w:sz w:val="20"/>
                <w:szCs w:val="20"/>
                <w:lang w:val="en-GB"/>
              </w:rPr>
            </w:pPr>
          </w:p>
          <w:p w14:paraId="5200C8E9" w14:textId="77777777" w:rsidR="0047714F" w:rsidRDefault="0047714F" w:rsidP="004A556B">
            <w:pPr>
              <w:rPr>
                <w:rFonts w:ascii="Arial" w:hAnsi="Arial" w:cs="Arial"/>
                <w:sz w:val="20"/>
                <w:szCs w:val="20"/>
                <w:lang w:val="en-GB"/>
              </w:rPr>
            </w:pPr>
          </w:p>
          <w:p w14:paraId="03286AEA" w14:textId="77777777" w:rsidR="0047714F" w:rsidRPr="00872AEE" w:rsidRDefault="0047714F" w:rsidP="004A556B">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409A456F" w14:textId="77777777" w:rsidR="0047714F" w:rsidRPr="00872AEE" w:rsidRDefault="0047714F" w:rsidP="004A556B">
            <w:pPr>
              <w:rPr>
                <w:rFonts w:ascii="Arial" w:hAnsi="Arial" w:cs="Arial"/>
                <w:i/>
                <w:sz w:val="20"/>
                <w:szCs w:val="20"/>
                <w:lang w:val="en-GB"/>
              </w:rPr>
            </w:pPr>
            <w:r w:rsidRPr="00872AEE">
              <w:rPr>
                <w:rFonts w:ascii="Arial" w:hAnsi="Arial" w:cs="Arial"/>
                <w:i/>
                <w:sz w:val="20"/>
                <w:szCs w:val="20"/>
                <w:lang w:val="en-GB"/>
              </w:rPr>
              <w:t>Subject-specific awards</w:t>
            </w:r>
          </w:p>
          <w:p w14:paraId="79669687" w14:textId="77777777" w:rsidR="0047714F" w:rsidRPr="00872AEE" w:rsidRDefault="0047714F" w:rsidP="004A556B">
            <w:pPr>
              <w:rPr>
                <w:rFonts w:ascii="Arial" w:hAnsi="Arial" w:cs="Arial"/>
                <w:sz w:val="16"/>
                <w:szCs w:val="16"/>
                <w:lang w:val="en-GB"/>
              </w:rPr>
            </w:pPr>
          </w:p>
          <w:p w14:paraId="6FA9BCC4"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British Assoc Dermatologists</w:t>
            </w:r>
          </w:p>
          <w:p w14:paraId="5DBB91A1" w14:textId="77777777" w:rsidR="0047714F" w:rsidRPr="00872AEE" w:rsidRDefault="0047714F" w:rsidP="004A556B">
            <w:pPr>
              <w:rPr>
                <w:rFonts w:ascii="Arial" w:hAnsi="Arial" w:cs="Arial"/>
                <w:sz w:val="16"/>
                <w:szCs w:val="16"/>
                <w:lang w:val="en-GB"/>
              </w:rPr>
            </w:pPr>
          </w:p>
          <w:p w14:paraId="7FCEB303"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Digestive Disorders Foundation</w:t>
            </w:r>
          </w:p>
          <w:p w14:paraId="37B67F03" w14:textId="77777777" w:rsidR="0047714F" w:rsidRPr="00872AEE" w:rsidRDefault="0047714F" w:rsidP="004A556B">
            <w:pPr>
              <w:rPr>
                <w:rFonts w:ascii="Arial" w:hAnsi="Arial" w:cs="Arial"/>
                <w:sz w:val="16"/>
                <w:szCs w:val="16"/>
                <w:lang w:val="en-GB"/>
              </w:rPr>
            </w:pPr>
          </w:p>
          <w:p w14:paraId="6F3378EB"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Pathological Society</w:t>
            </w:r>
          </w:p>
          <w:p w14:paraId="24B2BF9E" w14:textId="77777777" w:rsidR="0047714F" w:rsidRPr="00872AEE" w:rsidRDefault="0047714F" w:rsidP="004A556B">
            <w:pPr>
              <w:rPr>
                <w:rFonts w:ascii="Arial" w:hAnsi="Arial" w:cs="Arial"/>
                <w:sz w:val="20"/>
                <w:szCs w:val="20"/>
                <w:lang w:val="en-GB"/>
              </w:rPr>
            </w:pPr>
          </w:p>
          <w:p w14:paraId="786DC7C4" w14:textId="77777777" w:rsidR="0047714F" w:rsidRDefault="0047714F" w:rsidP="004A556B">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2695B353" w14:textId="77777777" w:rsidR="0047714F" w:rsidRDefault="0047714F" w:rsidP="004A556B">
            <w:pPr>
              <w:rPr>
                <w:rFonts w:ascii="Arial" w:hAnsi="Arial" w:cs="Arial"/>
                <w:sz w:val="20"/>
                <w:szCs w:val="20"/>
                <w:lang w:val="en-GB"/>
              </w:rPr>
            </w:pPr>
          </w:p>
          <w:p w14:paraId="580D3A36" w14:textId="77777777" w:rsidR="0047714F" w:rsidRPr="00872AEE" w:rsidRDefault="0047714F" w:rsidP="004A556B">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0E7F1944" w14:textId="77777777" w:rsidR="0047714F" w:rsidRPr="00872AEE" w:rsidRDefault="0047714F" w:rsidP="004A556B">
            <w:pPr>
              <w:rPr>
                <w:rFonts w:ascii="Arial" w:hAnsi="Arial" w:cs="Arial"/>
                <w:sz w:val="20"/>
                <w:szCs w:val="20"/>
                <w:lang w:val="en-GB"/>
              </w:rPr>
            </w:pPr>
          </w:p>
        </w:tc>
      </w:tr>
      <w:tr w:rsidR="0047714F" w:rsidRPr="00872AEE" w14:paraId="721E5C11" w14:textId="77777777" w:rsidTr="0047714F">
        <w:tc>
          <w:tcPr>
            <w:tcW w:w="1951" w:type="dxa"/>
            <w:tcBorders>
              <w:bottom w:val="single" w:sz="4" w:space="0" w:color="auto"/>
            </w:tcBorders>
          </w:tcPr>
          <w:p w14:paraId="347102EC"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Background information:</w:t>
            </w:r>
          </w:p>
          <w:p w14:paraId="6E89DFE3" w14:textId="77777777" w:rsidR="0047714F" w:rsidRPr="00872AEE" w:rsidRDefault="0047714F" w:rsidP="004A556B">
            <w:pPr>
              <w:rPr>
                <w:rFonts w:ascii="Arial" w:hAnsi="Arial" w:cs="Arial"/>
                <w:b/>
                <w:sz w:val="20"/>
                <w:szCs w:val="20"/>
                <w:lang w:val="en-GB"/>
              </w:rPr>
            </w:pPr>
          </w:p>
          <w:p w14:paraId="3A5F0499" w14:textId="77777777" w:rsidR="0047714F" w:rsidRPr="00872AEE" w:rsidRDefault="0047714F" w:rsidP="004A556B">
            <w:pPr>
              <w:rPr>
                <w:rFonts w:ascii="Arial" w:hAnsi="Arial" w:cs="Arial"/>
                <w:b/>
                <w:sz w:val="20"/>
                <w:szCs w:val="20"/>
                <w:lang w:val="en-GB"/>
              </w:rPr>
            </w:pPr>
          </w:p>
          <w:p w14:paraId="6A40223E" w14:textId="77777777" w:rsidR="0047714F" w:rsidRPr="00872AEE" w:rsidRDefault="0047714F" w:rsidP="004A556B">
            <w:pPr>
              <w:rPr>
                <w:rFonts w:ascii="Arial" w:hAnsi="Arial" w:cs="Arial"/>
                <w:b/>
                <w:sz w:val="20"/>
                <w:szCs w:val="20"/>
                <w:lang w:val="en-GB"/>
              </w:rPr>
            </w:pPr>
          </w:p>
          <w:p w14:paraId="396E9B5C" w14:textId="77777777" w:rsidR="0047714F" w:rsidRPr="00872AEE" w:rsidRDefault="0047714F" w:rsidP="004A556B">
            <w:pPr>
              <w:rPr>
                <w:rFonts w:ascii="Arial" w:hAnsi="Arial" w:cs="Arial"/>
                <w:b/>
                <w:sz w:val="20"/>
                <w:szCs w:val="20"/>
                <w:lang w:val="en-GB"/>
              </w:rPr>
            </w:pPr>
          </w:p>
          <w:p w14:paraId="634AF568" w14:textId="77777777" w:rsidR="0047714F" w:rsidRPr="00872AEE" w:rsidRDefault="0047714F" w:rsidP="004A556B">
            <w:pPr>
              <w:rPr>
                <w:rFonts w:ascii="Arial" w:hAnsi="Arial" w:cs="Arial"/>
                <w:b/>
                <w:sz w:val="20"/>
                <w:szCs w:val="20"/>
                <w:lang w:val="en-GB"/>
              </w:rPr>
            </w:pPr>
          </w:p>
          <w:p w14:paraId="4DB58094" w14:textId="77777777" w:rsidR="0047714F" w:rsidRPr="00872AEE" w:rsidRDefault="0047714F" w:rsidP="004A556B">
            <w:pPr>
              <w:rPr>
                <w:rFonts w:ascii="Arial" w:hAnsi="Arial" w:cs="Arial"/>
                <w:b/>
                <w:sz w:val="20"/>
                <w:szCs w:val="20"/>
                <w:lang w:val="en-GB"/>
              </w:rPr>
            </w:pPr>
          </w:p>
          <w:p w14:paraId="471299E3" w14:textId="77777777" w:rsidR="0047714F" w:rsidRPr="00872AEE" w:rsidRDefault="0047714F" w:rsidP="004A556B">
            <w:pPr>
              <w:rPr>
                <w:rFonts w:ascii="Arial" w:hAnsi="Arial" w:cs="Arial"/>
                <w:b/>
                <w:sz w:val="20"/>
                <w:szCs w:val="20"/>
                <w:lang w:val="en-GB"/>
              </w:rPr>
            </w:pPr>
          </w:p>
          <w:p w14:paraId="2FA6776D" w14:textId="77777777" w:rsidR="0047714F" w:rsidRPr="00872AEE" w:rsidRDefault="0047714F" w:rsidP="004A556B">
            <w:pPr>
              <w:rPr>
                <w:rFonts w:ascii="Arial" w:hAnsi="Arial" w:cs="Arial"/>
                <w:b/>
                <w:sz w:val="20"/>
                <w:szCs w:val="20"/>
                <w:lang w:val="en-GB"/>
              </w:rPr>
            </w:pPr>
          </w:p>
          <w:p w14:paraId="204061E6" w14:textId="77777777" w:rsidR="0047714F" w:rsidRPr="00872AEE" w:rsidRDefault="0047714F" w:rsidP="004A556B">
            <w:pPr>
              <w:rPr>
                <w:rFonts w:ascii="Arial" w:hAnsi="Arial" w:cs="Arial"/>
                <w:b/>
                <w:sz w:val="20"/>
                <w:szCs w:val="20"/>
                <w:lang w:val="en-GB"/>
              </w:rPr>
            </w:pPr>
          </w:p>
        </w:tc>
        <w:tc>
          <w:tcPr>
            <w:tcW w:w="8392" w:type="dxa"/>
            <w:gridSpan w:val="4"/>
            <w:tcBorders>
              <w:bottom w:val="single" w:sz="4" w:space="0" w:color="auto"/>
            </w:tcBorders>
          </w:tcPr>
          <w:p w14:paraId="60F86B1A" w14:textId="77777777" w:rsidR="0047714F" w:rsidRDefault="0047714F" w:rsidP="004A556B">
            <w:pPr>
              <w:rPr>
                <w:rFonts w:ascii="Arial" w:hAnsi="Arial" w:cs="Arial"/>
                <w:sz w:val="20"/>
                <w:szCs w:val="20"/>
                <w:lang w:val="en-GB"/>
              </w:rPr>
            </w:pPr>
            <w:r>
              <w:rPr>
                <w:rFonts w:ascii="Arial" w:hAnsi="Arial" w:cs="Arial"/>
                <w:sz w:val="20"/>
                <w:szCs w:val="20"/>
                <w:lang w:val="en-GB"/>
              </w:rPr>
              <w:t xml:space="preserve">Lung resection has been shown to cause right ventricular injury. </w:t>
            </w:r>
            <w:r w:rsidRPr="008829EF">
              <w:rPr>
                <w:rFonts w:ascii="Arial" w:hAnsi="Arial" w:cs="Arial"/>
                <w:sz w:val="20"/>
                <w:szCs w:val="20"/>
                <w:lang w:val="en-GB"/>
              </w:rPr>
              <w:t xml:space="preserve">This </w:t>
            </w:r>
            <w:r>
              <w:rPr>
                <w:rFonts w:ascii="Arial" w:hAnsi="Arial" w:cs="Arial"/>
                <w:sz w:val="20"/>
                <w:szCs w:val="20"/>
                <w:lang w:val="en-GB"/>
              </w:rPr>
              <w:t>injury</w:t>
            </w:r>
            <w:r w:rsidRPr="008829EF">
              <w:rPr>
                <w:rFonts w:ascii="Arial" w:hAnsi="Arial" w:cs="Arial"/>
                <w:sz w:val="20"/>
                <w:szCs w:val="20"/>
                <w:lang w:val="en-GB"/>
              </w:rPr>
              <w:t xml:space="preserve"> may be caused by (a) the anaesthetic technique used (</w:t>
            </w:r>
            <w:r>
              <w:rPr>
                <w:rFonts w:ascii="Arial" w:hAnsi="Arial" w:cs="Arial"/>
                <w:sz w:val="20"/>
                <w:szCs w:val="20"/>
                <w:lang w:val="en-GB"/>
              </w:rPr>
              <w:t xml:space="preserve">ventilation of </w:t>
            </w:r>
            <w:r w:rsidRPr="008829EF">
              <w:rPr>
                <w:rFonts w:ascii="Arial" w:hAnsi="Arial" w:cs="Arial"/>
                <w:sz w:val="20"/>
                <w:szCs w:val="20"/>
                <w:lang w:val="en-GB"/>
              </w:rPr>
              <w:t>one lung), (b) the removal of lung tissue</w:t>
            </w:r>
            <w:r>
              <w:rPr>
                <w:rFonts w:ascii="Arial" w:hAnsi="Arial" w:cs="Arial"/>
                <w:sz w:val="20"/>
                <w:szCs w:val="20"/>
                <w:lang w:val="en-GB"/>
              </w:rPr>
              <w:t xml:space="preserve"> </w:t>
            </w:r>
            <w:r w:rsidRPr="008829EF">
              <w:rPr>
                <w:rFonts w:ascii="Arial" w:hAnsi="Arial" w:cs="Arial"/>
                <w:sz w:val="20"/>
                <w:szCs w:val="20"/>
                <w:lang w:val="en-GB"/>
              </w:rPr>
              <w:t xml:space="preserve">or (c) the effects of major surgery. </w:t>
            </w:r>
          </w:p>
          <w:p w14:paraId="3531A747" w14:textId="77777777" w:rsidR="0047714F" w:rsidRPr="008829EF" w:rsidRDefault="0047714F" w:rsidP="004A556B">
            <w:pPr>
              <w:rPr>
                <w:rFonts w:ascii="Arial" w:hAnsi="Arial" w:cs="Arial"/>
                <w:sz w:val="20"/>
                <w:szCs w:val="20"/>
                <w:lang w:val="en-GB"/>
              </w:rPr>
            </w:pPr>
            <w:r w:rsidRPr="008829EF">
              <w:rPr>
                <w:rFonts w:ascii="Arial" w:hAnsi="Arial" w:cs="Arial"/>
                <w:sz w:val="20"/>
                <w:szCs w:val="20"/>
                <w:lang w:val="en-GB"/>
              </w:rPr>
              <w:t xml:space="preserve">Patients undergoing both lung resection surgery and </w:t>
            </w:r>
            <w:proofErr w:type="spellStart"/>
            <w:r w:rsidRPr="008829EF">
              <w:rPr>
                <w:rFonts w:ascii="Arial" w:hAnsi="Arial" w:cs="Arial"/>
                <w:sz w:val="20"/>
                <w:szCs w:val="20"/>
                <w:lang w:val="en-GB"/>
              </w:rPr>
              <w:t>oesophagectomy</w:t>
            </w:r>
            <w:proofErr w:type="spellEnd"/>
            <w:r w:rsidRPr="008829EF">
              <w:rPr>
                <w:rFonts w:ascii="Arial" w:hAnsi="Arial" w:cs="Arial"/>
                <w:sz w:val="20"/>
                <w:szCs w:val="20"/>
                <w:lang w:val="en-GB"/>
              </w:rPr>
              <w:t xml:space="preserve"> have in common that the same anaesthetic technique (one lung ventilation) is used. Patients undergoing gastrectomy do not have this anaesthetic technique used</w:t>
            </w:r>
            <w:r>
              <w:rPr>
                <w:rFonts w:ascii="Arial" w:hAnsi="Arial" w:cs="Arial"/>
                <w:sz w:val="20"/>
                <w:szCs w:val="20"/>
                <w:lang w:val="en-GB"/>
              </w:rPr>
              <w:t xml:space="preserve"> but potentially have a similar general surgical insult</w:t>
            </w:r>
            <w:r w:rsidRPr="008829EF">
              <w:rPr>
                <w:rFonts w:ascii="Arial" w:hAnsi="Arial" w:cs="Arial"/>
                <w:sz w:val="20"/>
                <w:szCs w:val="20"/>
                <w:lang w:val="en-GB"/>
              </w:rPr>
              <w:t xml:space="preserve">. Comparing these three groups will help to determine </w:t>
            </w:r>
            <w:r>
              <w:rPr>
                <w:rFonts w:ascii="Arial" w:hAnsi="Arial" w:cs="Arial"/>
                <w:sz w:val="20"/>
                <w:szCs w:val="20"/>
                <w:lang w:val="en-GB"/>
              </w:rPr>
              <w:t>the relative impact of ventilation of one lung</w:t>
            </w:r>
            <w:r w:rsidRPr="008829EF">
              <w:rPr>
                <w:rFonts w:ascii="Arial" w:hAnsi="Arial" w:cs="Arial"/>
                <w:sz w:val="20"/>
                <w:szCs w:val="20"/>
                <w:lang w:val="en-GB"/>
              </w:rPr>
              <w:t>, the removal of lung tissue,</w:t>
            </w:r>
            <w:r>
              <w:rPr>
                <w:rFonts w:ascii="Arial" w:hAnsi="Arial" w:cs="Arial"/>
                <w:sz w:val="20"/>
                <w:szCs w:val="20"/>
                <w:lang w:val="en-GB"/>
              </w:rPr>
              <w:t xml:space="preserve"> and/</w:t>
            </w:r>
            <w:r w:rsidRPr="008829EF">
              <w:rPr>
                <w:rFonts w:ascii="Arial" w:hAnsi="Arial" w:cs="Arial"/>
                <w:sz w:val="20"/>
                <w:szCs w:val="20"/>
                <w:lang w:val="en-GB"/>
              </w:rPr>
              <w:t xml:space="preserve">or major surgery </w:t>
            </w:r>
            <w:r>
              <w:rPr>
                <w:rFonts w:ascii="Arial" w:hAnsi="Arial" w:cs="Arial"/>
                <w:sz w:val="20"/>
                <w:szCs w:val="20"/>
                <w:lang w:val="en-GB"/>
              </w:rPr>
              <w:t xml:space="preserve">towards perioperative </w:t>
            </w:r>
            <w:r w:rsidRPr="008829EF">
              <w:rPr>
                <w:rFonts w:ascii="Arial" w:hAnsi="Arial" w:cs="Arial"/>
                <w:sz w:val="20"/>
                <w:szCs w:val="20"/>
                <w:lang w:val="en-GB"/>
              </w:rPr>
              <w:t>right heart</w:t>
            </w:r>
            <w:r>
              <w:rPr>
                <w:rFonts w:ascii="Arial" w:hAnsi="Arial" w:cs="Arial"/>
                <w:sz w:val="20"/>
                <w:szCs w:val="20"/>
                <w:lang w:val="en-GB"/>
              </w:rPr>
              <w:t xml:space="preserve"> injury</w:t>
            </w:r>
            <w:r w:rsidRPr="008829EF">
              <w:rPr>
                <w:rFonts w:ascii="Arial" w:hAnsi="Arial" w:cs="Arial"/>
                <w:sz w:val="20"/>
                <w:szCs w:val="20"/>
                <w:lang w:val="en-GB"/>
              </w:rPr>
              <w:t xml:space="preserve">. </w:t>
            </w:r>
          </w:p>
          <w:p w14:paraId="4CEB18AC" w14:textId="77777777" w:rsidR="0047714F" w:rsidRPr="00872AEE" w:rsidRDefault="0047714F" w:rsidP="004A556B">
            <w:pPr>
              <w:rPr>
                <w:rFonts w:ascii="Arial" w:hAnsi="Arial" w:cs="Arial"/>
                <w:sz w:val="20"/>
                <w:szCs w:val="20"/>
                <w:lang w:val="en-GB"/>
              </w:rPr>
            </w:pPr>
          </w:p>
        </w:tc>
      </w:tr>
      <w:tr w:rsidR="0047714F" w:rsidRPr="00872AEE" w14:paraId="313ECF5F" w14:textId="77777777" w:rsidTr="0047714F">
        <w:trPr>
          <w:trHeight w:val="1197"/>
        </w:trPr>
        <w:tc>
          <w:tcPr>
            <w:tcW w:w="1951" w:type="dxa"/>
            <w:tcBorders>
              <w:bottom w:val="single" w:sz="4" w:space="0" w:color="auto"/>
            </w:tcBorders>
          </w:tcPr>
          <w:p w14:paraId="11BEF35C"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658ADB93" w14:textId="77777777" w:rsidR="0047714F" w:rsidRPr="008829EF" w:rsidRDefault="0047714F" w:rsidP="004A556B">
            <w:pPr>
              <w:rPr>
                <w:rFonts w:ascii="Arial" w:hAnsi="Arial" w:cs="Arial"/>
                <w:sz w:val="20"/>
                <w:szCs w:val="20"/>
                <w:lang w:val="en-GB"/>
              </w:rPr>
            </w:pPr>
            <w:r>
              <w:rPr>
                <w:rFonts w:ascii="Arial" w:hAnsi="Arial" w:cs="Arial"/>
                <w:sz w:val="20"/>
                <w:szCs w:val="20"/>
                <w:lang w:val="en-GB"/>
              </w:rPr>
              <w:t>T</w:t>
            </w:r>
            <w:r w:rsidRPr="008829EF">
              <w:rPr>
                <w:rFonts w:ascii="Arial" w:hAnsi="Arial" w:cs="Arial"/>
                <w:sz w:val="20"/>
                <w:szCs w:val="20"/>
                <w:lang w:val="en-GB"/>
              </w:rPr>
              <w:t xml:space="preserve">o compare </w:t>
            </w:r>
            <w:r>
              <w:rPr>
                <w:rFonts w:ascii="Arial" w:hAnsi="Arial" w:cs="Arial"/>
                <w:sz w:val="20"/>
                <w:szCs w:val="20"/>
                <w:lang w:val="en-GB"/>
              </w:rPr>
              <w:t xml:space="preserve">cardiac </w:t>
            </w:r>
            <w:r w:rsidRPr="008829EF">
              <w:rPr>
                <w:rFonts w:ascii="Arial" w:hAnsi="Arial" w:cs="Arial"/>
                <w:sz w:val="20"/>
                <w:szCs w:val="20"/>
                <w:lang w:val="en-GB"/>
              </w:rPr>
              <w:t>biomarker</w:t>
            </w:r>
            <w:r>
              <w:rPr>
                <w:rFonts w:ascii="Arial" w:hAnsi="Arial" w:cs="Arial"/>
                <w:sz w:val="20"/>
                <w:szCs w:val="20"/>
                <w:lang w:val="en-GB"/>
              </w:rPr>
              <w:t xml:space="preserve"> evidence</w:t>
            </w:r>
            <w:r w:rsidRPr="008829EF">
              <w:rPr>
                <w:rFonts w:ascii="Arial" w:hAnsi="Arial" w:cs="Arial"/>
                <w:sz w:val="20"/>
                <w:szCs w:val="20"/>
                <w:lang w:val="en-GB"/>
              </w:rPr>
              <w:t xml:space="preserve"> of right ventricular injury between patients undergoing </w:t>
            </w:r>
          </w:p>
          <w:p w14:paraId="1B16775D" w14:textId="77777777" w:rsidR="0047714F" w:rsidRPr="008829EF" w:rsidRDefault="0047714F" w:rsidP="00536BAF">
            <w:pPr>
              <w:numPr>
                <w:ilvl w:val="2"/>
                <w:numId w:val="4"/>
              </w:numPr>
              <w:rPr>
                <w:rFonts w:ascii="Arial" w:hAnsi="Arial" w:cs="Arial"/>
                <w:sz w:val="20"/>
                <w:szCs w:val="20"/>
                <w:lang w:val="en-GB"/>
              </w:rPr>
            </w:pPr>
            <w:r w:rsidRPr="008829EF">
              <w:rPr>
                <w:rFonts w:ascii="Arial" w:hAnsi="Arial" w:cs="Arial"/>
                <w:sz w:val="20"/>
                <w:szCs w:val="20"/>
                <w:lang w:val="en-GB"/>
              </w:rPr>
              <w:t xml:space="preserve">lung resection surgery,  </w:t>
            </w:r>
          </w:p>
          <w:p w14:paraId="47EDDFE9" w14:textId="77777777" w:rsidR="0047714F" w:rsidRPr="008829EF" w:rsidRDefault="0047714F" w:rsidP="00536BAF">
            <w:pPr>
              <w:numPr>
                <w:ilvl w:val="2"/>
                <w:numId w:val="4"/>
              </w:numPr>
              <w:rPr>
                <w:rFonts w:ascii="Arial" w:hAnsi="Arial" w:cs="Arial"/>
                <w:sz w:val="20"/>
                <w:szCs w:val="20"/>
                <w:lang w:val="en-GB"/>
              </w:rPr>
            </w:pPr>
            <w:proofErr w:type="spellStart"/>
            <w:r w:rsidRPr="008829EF">
              <w:rPr>
                <w:rFonts w:ascii="Arial" w:hAnsi="Arial" w:cs="Arial"/>
                <w:sz w:val="20"/>
                <w:szCs w:val="20"/>
                <w:lang w:val="en-GB"/>
              </w:rPr>
              <w:t>oesophagectomy</w:t>
            </w:r>
            <w:proofErr w:type="spellEnd"/>
            <w:r w:rsidRPr="008829EF">
              <w:rPr>
                <w:rFonts w:ascii="Arial" w:hAnsi="Arial" w:cs="Arial"/>
                <w:sz w:val="20"/>
                <w:szCs w:val="20"/>
                <w:lang w:val="en-GB"/>
              </w:rPr>
              <w:t>,</w:t>
            </w:r>
          </w:p>
          <w:p w14:paraId="0BB3BF2C" w14:textId="77777777" w:rsidR="0047714F" w:rsidRPr="008829EF" w:rsidRDefault="0047714F" w:rsidP="00536BAF">
            <w:pPr>
              <w:numPr>
                <w:ilvl w:val="2"/>
                <w:numId w:val="4"/>
              </w:numPr>
              <w:rPr>
                <w:rFonts w:ascii="Arial" w:hAnsi="Arial" w:cs="Arial"/>
                <w:sz w:val="20"/>
                <w:szCs w:val="20"/>
                <w:lang w:val="en-GB"/>
              </w:rPr>
            </w:pPr>
            <w:r w:rsidRPr="008829EF">
              <w:rPr>
                <w:rFonts w:ascii="Arial" w:hAnsi="Arial" w:cs="Arial"/>
                <w:sz w:val="20"/>
                <w:szCs w:val="20"/>
                <w:lang w:val="en-GB"/>
              </w:rPr>
              <w:t xml:space="preserve">gastrectomy </w:t>
            </w:r>
          </w:p>
          <w:p w14:paraId="09B9A014" w14:textId="77777777" w:rsidR="0047714F" w:rsidRPr="00872AEE" w:rsidRDefault="0047714F" w:rsidP="004A556B">
            <w:pPr>
              <w:rPr>
                <w:rFonts w:ascii="Arial" w:hAnsi="Arial" w:cs="Arial"/>
                <w:sz w:val="20"/>
                <w:szCs w:val="20"/>
                <w:lang w:val="en-GB"/>
              </w:rPr>
            </w:pPr>
          </w:p>
        </w:tc>
      </w:tr>
      <w:tr w:rsidR="0047714F" w:rsidRPr="00662473" w14:paraId="571E5C84" w14:textId="77777777" w:rsidTr="0047714F">
        <w:trPr>
          <w:trHeight w:val="2331"/>
        </w:trPr>
        <w:tc>
          <w:tcPr>
            <w:tcW w:w="1951" w:type="dxa"/>
            <w:tcBorders>
              <w:bottom w:val="single" w:sz="4" w:space="0" w:color="auto"/>
            </w:tcBorders>
          </w:tcPr>
          <w:p w14:paraId="51A63A84"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Techniques employed:</w:t>
            </w:r>
          </w:p>
          <w:p w14:paraId="711FACF9" w14:textId="77777777" w:rsidR="0047714F" w:rsidRPr="00872AEE" w:rsidRDefault="0047714F" w:rsidP="004A556B">
            <w:pPr>
              <w:rPr>
                <w:rFonts w:ascii="Arial" w:hAnsi="Arial" w:cs="Arial"/>
                <w:b/>
                <w:sz w:val="20"/>
                <w:szCs w:val="20"/>
                <w:lang w:val="en-GB"/>
              </w:rPr>
            </w:pPr>
          </w:p>
          <w:p w14:paraId="673BB02F" w14:textId="77777777" w:rsidR="0047714F" w:rsidRPr="00872AEE" w:rsidRDefault="0047714F" w:rsidP="004A556B">
            <w:pPr>
              <w:rPr>
                <w:rFonts w:ascii="Arial" w:hAnsi="Arial" w:cs="Arial"/>
                <w:b/>
                <w:sz w:val="20"/>
                <w:szCs w:val="20"/>
                <w:lang w:val="en-GB"/>
              </w:rPr>
            </w:pPr>
          </w:p>
          <w:p w14:paraId="77E2F248" w14:textId="77777777" w:rsidR="0047714F" w:rsidRPr="00872AEE" w:rsidRDefault="0047714F" w:rsidP="004A556B">
            <w:pPr>
              <w:rPr>
                <w:rFonts w:ascii="Arial" w:hAnsi="Arial" w:cs="Arial"/>
                <w:b/>
                <w:sz w:val="20"/>
                <w:szCs w:val="20"/>
                <w:lang w:val="en-GB"/>
              </w:rPr>
            </w:pPr>
          </w:p>
          <w:p w14:paraId="5875B3FC" w14:textId="77777777" w:rsidR="0047714F" w:rsidRPr="00872AEE" w:rsidRDefault="0047714F" w:rsidP="004A556B">
            <w:pPr>
              <w:rPr>
                <w:rFonts w:ascii="Arial" w:hAnsi="Arial" w:cs="Arial"/>
                <w:b/>
                <w:sz w:val="20"/>
                <w:szCs w:val="20"/>
                <w:lang w:val="en-GB"/>
              </w:rPr>
            </w:pPr>
          </w:p>
        </w:tc>
        <w:tc>
          <w:tcPr>
            <w:tcW w:w="8392" w:type="dxa"/>
            <w:gridSpan w:val="4"/>
            <w:tcBorders>
              <w:bottom w:val="single" w:sz="4" w:space="0" w:color="auto"/>
            </w:tcBorders>
          </w:tcPr>
          <w:p w14:paraId="36869FE4" w14:textId="77777777" w:rsidR="0047714F" w:rsidRDefault="0047714F" w:rsidP="004A556B">
            <w:pPr>
              <w:rPr>
                <w:rFonts w:ascii="Arial" w:hAnsi="Arial" w:cs="Arial"/>
                <w:sz w:val="20"/>
                <w:szCs w:val="20"/>
                <w:lang w:val="en-GB"/>
              </w:rPr>
            </w:pPr>
            <w:r>
              <w:rPr>
                <w:rFonts w:ascii="Arial" w:hAnsi="Arial" w:cs="Arial"/>
                <w:sz w:val="20"/>
                <w:szCs w:val="20"/>
                <w:lang w:val="en-GB"/>
              </w:rPr>
              <w:t>The student will be supported to:</w:t>
            </w:r>
          </w:p>
          <w:p w14:paraId="65B0C365" w14:textId="77777777" w:rsidR="0047714F" w:rsidRPr="004D6A4D" w:rsidRDefault="0047714F" w:rsidP="00536BAF">
            <w:pPr>
              <w:pStyle w:val="ListParagraph"/>
              <w:numPr>
                <w:ilvl w:val="0"/>
                <w:numId w:val="1"/>
              </w:numPr>
              <w:spacing w:line="276" w:lineRule="auto"/>
              <w:contextualSpacing/>
              <w:rPr>
                <w:rFonts w:ascii="Arial" w:hAnsi="Arial" w:cs="Arial"/>
                <w:sz w:val="20"/>
                <w:szCs w:val="20"/>
              </w:rPr>
            </w:pPr>
            <w:r w:rsidRPr="004D6A4D">
              <w:rPr>
                <w:rFonts w:ascii="Arial" w:hAnsi="Arial" w:cs="Arial"/>
                <w:sz w:val="20"/>
                <w:szCs w:val="20"/>
              </w:rPr>
              <w:t>Perform a literature review</w:t>
            </w:r>
          </w:p>
          <w:p w14:paraId="4944E42A" w14:textId="77777777" w:rsidR="0047714F" w:rsidRPr="004D6A4D" w:rsidRDefault="0047714F" w:rsidP="00536BAF">
            <w:pPr>
              <w:pStyle w:val="ListParagraph"/>
              <w:numPr>
                <w:ilvl w:val="0"/>
                <w:numId w:val="1"/>
              </w:numPr>
              <w:spacing w:line="276" w:lineRule="auto"/>
              <w:contextualSpacing/>
              <w:rPr>
                <w:rFonts w:ascii="Arial" w:hAnsi="Arial" w:cs="Arial"/>
                <w:sz w:val="20"/>
                <w:szCs w:val="20"/>
              </w:rPr>
            </w:pPr>
            <w:r w:rsidRPr="004D6A4D">
              <w:rPr>
                <w:rFonts w:ascii="Arial" w:hAnsi="Arial" w:cs="Arial"/>
                <w:sz w:val="20"/>
                <w:szCs w:val="20"/>
              </w:rPr>
              <w:t>Recruit</w:t>
            </w:r>
            <w:r>
              <w:rPr>
                <w:rFonts w:ascii="Arial" w:hAnsi="Arial" w:cs="Arial"/>
                <w:sz w:val="20"/>
                <w:szCs w:val="20"/>
              </w:rPr>
              <w:t xml:space="preserve"> </w:t>
            </w:r>
            <w:r w:rsidRPr="004D6A4D">
              <w:rPr>
                <w:rFonts w:ascii="Arial" w:hAnsi="Arial" w:cs="Arial"/>
                <w:sz w:val="20"/>
                <w:szCs w:val="20"/>
              </w:rPr>
              <w:t xml:space="preserve">and consent </w:t>
            </w:r>
            <w:r>
              <w:rPr>
                <w:rFonts w:ascii="Arial" w:hAnsi="Arial" w:cs="Arial"/>
                <w:sz w:val="20"/>
                <w:szCs w:val="20"/>
              </w:rPr>
              <w:t xml:space="preserve">surgical patients to an observational trial </w:t>
            </w:r>
          </w:p>
          <w:p w14:paraId="72F1FD5D" w14:textId="77777777" w:rsidR="0047714F" w:rsidRPr="004D6A4D" w:rsidRDefault="0047714F" w:rsidP="00536BAF">
            <w:pPr>
              <w:pStyle w:val="ListParagraph"/>
              <w:numPr>
                <w:ilvl w:val="0"/>
                <w:numId w:val="1"/>
              </w:numPr>
              <w:spacing w:line="276" w:lineRule="auto"/>
              <w:contextualSpacing/>
              <w:rPr>
                <w:rFonts w:ascii="Arial" w:hAnsi="Arial" w:cs="Arial"/>
                <w:sz w:val="20"/>
                <w:szCs w:val="20"/>
              </w:rPr>
            </w:pPr>
            <w:r>
              <w:rPr>
                <w:rFonts w:ascii="Arial" w:hAnsi="Arial" w:cs="Arial"/>
                <w:sz w:val="20"/>
                <w:szCs w:val="20"/>
              </w:rPr>
              <w:t>Assist with data collection and interpretation</w:t>
            </w:r>
          </w:p>
          <w:p w14:paraId="4891DE62" w14:textId="77777777" w:rsidR="0047714F" w:rsidRDefault="0047714F" w:rsidP="00536BAF">
            <w:pPr>
              <w:pStyle w:val="ListParagraph"/>
              <w:numPr>
                <w:ilvl w:val="0"/>
                <w:numId w:val="1"/>
              </w:numPr>
              <w:spacing w:line="276" w:lineRule="auto"/>
              <w:contextualSpacing/>
              <w:rPr>
                <w:rFonts w:ascii="Arial" w:hAnsi="Arial" w:cs="Arial"/>
                <w:sz w:val="20"/>
                <w:szCs w:val="20"/>
              </w:rPr>
            </w:pPr>
            <w:r>
              <w:rPr>
                <w:rFonts w:ascii="Arial" w:hAnsi="Arial" w:cs="Arial"/>
                <w:sz w:val="20"/>
                <w:szCs w:val="20"/>
              </w:rPr>
              <w:t>Undertake laboratory analysis, including immuno-assays, ELISAs, sample prep for mass spectrometry and associated downstream bioinformatics analysis.</w:t>
            </w:r>
          </w:p>
          <w:p w14:paraId="1F0D2A59" w14:textId="77777777" w:rsidR="0047714F" w:rsidRPr="00662473" w:rsidRDefault="0047714F" w:rsidP="00536BAF">
            <w:pPr>
              <w:pStyle w:val="ListParagraph"/>
              <w:numPr>
                <w:ilvl w:val="0"/>
                <w:numId w:val="1"/>
              </w:numPr>
              <w:spacing w:line="276" w:lineRule="auto"/>
              <w:contextualSpacing/>
              <w:rPr>
                <w:rFonts w:ascii="Arial" w:hAnsi="Arial" w:cs="Arial"/>
                <w:sz w:val="20"/>
                <w:szCs w:val="20"/>
              </w:rPr>
            </w:pPr>
            <w:r w:rsidRPr="004D6A4D">
              <w:rPr>
                <w:rFonts w:ascii="Arial" w:hAnsi="Arial" w:cs="Arial"/>
                <w:sz w:val="20"/>
                <w:szCs w:val="20"/>
              </w:rPr>
              <w:t>Disseminate the work via conferences and published paper(s)</w:t>
            </w:r>
          </w:p>
        </w:tc>
      </w:tr>
      <w:tr w:rsidR="0047714F" w:rsidRPr="00872AEE" w14:paraId="445D2305" w14:textId="77777777" w:rsidTr="0047714F">
        <w:tc>
          <w:tcPr>
            <w:tcW w:w="10343" w:type="dxa"/>
            <w:gridSpan w:val="5"/>
            <w:tcBorders>
              <w:top w:val="single" w:sz="4" w:space="0" w:color="auto"/>
              <w:left w:val="nil"/>
              <w:bottom w:val="nil"/>
              <w:right w:val="nil"/>
            </w:tcBorders>
          </w:tcPr>
          <w:p w14:paraId="42D01908" w14:textId="77777777" w:rsidR="0047714F" w:rsidRPr="00872AEE" w:rsidRDefault="0047714F" w:rsidP="004A556B">
            <w:pPr>
              <w:rPr>
                <w:rFonts w:ascii="Arial" w:hAnsi="Arial" w:cs="Arial"/>
                <w:sz w:val="20"/>
                <w:szCs w:val="20"/>
                <w:lang w:val="en-GB"/>
              </w:rPr>
            </w:pPr>
          </w:p>
        </w:tc>
      </w:tr>
    </w:tbl>
    <w:p w14:paraId="557F5B78" w14:textId="77777777" w:rsidR="00527A54" w:rsidRDefault="003F20AB">
      <w:pP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527A54" w:rsidRPr="00872AEE" w14:paraId="64C6CF51" w14:textId="77777777" w:rsidTr="00527A54">
        <w:tc>
          <w:tcPr>
            <w:tcW w:w="1951" w:type="dxa"/>
          </w:tcPr>
          <w:p w14:paraId="11E4FA2A"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Pr>
          <w:p w14:paraId="5A7DA71F" w14:textId="77777777" w:rsidR="00527A54" w:rsidRDefault="00527A54" w:rsidP="00B92E42">
            <w:pPr>
              <w:rPr>
                <w:rFonts w:ascii="Arial" w:hAnsi="Arial" w:cs="Arial"/>
                <w:b/>
                <w:bCs/>
                <w:sz w:val="20"/>
                <w:szCs w:val="20"/>
                <w:lang w:val="en-GB"/>
              </w:rPr>
            </w:pPr>
            <w:bookmarkStart w:id="2" w:name="_Hlk121836648"/>
            <w:bookmarkStart w:id="3" w:name="Retina"/>
            <w:r w:rsidRPr="00527A54">
              <w:rPr>
                <w:rFonts w:ascii="Arial" w:hAnsi="Arial" w:cs="Arial"/>
                <w:b/>
                <w:bCs/>
                <w:sz w:val="20"/>
                <w:szCs w:val="20"/>
                <w:lang w:val="en-GB"/>
              </w:rPr>
              <w:t>Exploring the relationship between retinal oxygen saturation as measured by oximetry and the progression of retinal ischaemia in patients with diabetic retinopathy</w:t>
            </w:r>
          </w:p>
          <w:bookmarkEnd w:id="2"/>
          <w:bookmarkEnd w:id="3"/>
          <w:p w14:paraId="185DE27F" w14:textId="2252B886" w:rsidR="00527A54" w:rsidRPr="00527A54" w:rsidRDefault="00527A54" w:rsidP="00B92E42">
            <w:pPr>
              <w:rPr>
                <w:rFonts w:ascii="Arial" w:hAnsi="Arial" w:cs="Arial"/>
                <w:b/>
                <w:bCs/>
                <w:sz w:val="20"/>
                <w:szCs w:val="20"/>
                <w:lang w:val="en-GB"/>
              </w:rPr>
            </w:pPr>
          </w:p>
        </w:tc>
      </w:tr>
      <w:tr w:rsidR="00527A54" w:rsidRPr="00872AEE" w14:paraId="3ACFB295" w14:textId="77777777" w:rsidTr="00527A54">
        <w:tc>
          <w:tcPr>
            <w:tcW w:w="1951" w:type="dxa"/>
          </w:tcPr>
          <w:p w14:paraId="3A0C4492"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Supervisor(s)</w:t>
            </w:r>
          </w:p>
          <w:p w14:paraId="03AF6F55" w14:textId="77777777" w:rsidR="00527A54" w:rsidRPr="00872AEE" w:rsidRDefault="00527A54" w:rsidP="00B92E42">
            <w:pPr>
              <w:rPr>
                <w:rFonts w:ascii="Arial" w:hAnsi="Arial" w:cs="Arial"/>
                <w:b/>
                <w:sz w:val="20"/>
                <w:szCs w:val="20"/>
                <w:lang w:val="en-GB"/>
              </w:rPr>
            </w:pPr>
          </w:p>
        </w:tc>
        <w:tc>
          <w:tcPr>
            <w:tcW w:w="8392" w:type="dxa"/>
            <w:gridSpan w:val="4"/>
          </w:tcPr>
          <w:p w14:paraId="7C4EBEA1" w14:textId="77777777" w:rsidR="00527A54" w:rsidRPr="009451E3" w:rsidRDefault="00527A54" w:rsidP="00536BAF">
            <w:pPr>
              <w:pStyle w:val="ListParagraph"/>
              <w:numPr>
                <w:ilvl w:val="0"/>
                <w:numId w:val="6"/>
              </w:numPr>
              <w:contextualSpacing/>
              <w:rPr>
                <w:rFonts w:ascii="Arial" w:hAnsi="Arial" w:cs="Arial"/>
                <w:sz w:val="20"/>
                <w:szCs w:val="20"/>
                <w:lang w:val="en-GB"/>
              </w:rPr>
            </w:pPr>
            <w:r>
              <w:rPr>
                <w:rFonts w:ascii="Arial" w:hAnsi="Arial" w:cs="Arial"/>
                <w:sz w:val="20"/>
                <w:szCs w:val="20"/>
                <w:lang w:val="en-GB"/>
              </w:rPr>
              <w:t>Professor Noemi Lois</w:t>
            </w:r>
          </w:p>
          <w:p w14:paraId="73F433E0" w14:textId="77777777" w:rsidR="00527A54" w:rsidRPr="00872AEE" w:rsidRDefault="00527A54" w:rsidP="00B92E42">
            <w:pPr>
              <w:rPr>
                <w:rFonts w:ascii="Arial" w:hAnsi="Arial" w:cs="Arial"/>
                <w:sz w:val="20"/>
                <w:szCs w:val="20"/>
                <w:lang w:val="en-GB"/>
              </w:rPr>
            </w:pPr>
          </w:p>
          <w:p w14:paraId="7A770F48" w14:textId="77777777" w:rsidR="00527A54" w:rsidRPr="009451E3" w:rsidRDefault="00527A54" w:rsidP="00536BAF">
            <w:pPr>
              <w:pStyle w:val="ListParagraph"/>
              <w:numPr>
                <w:ilvl w:val="0"/>
                <w:numId w:val="6"/>
              </w:numPr>
              <w:contextualSpacing/>
              <w:rPr>
                <w:rFonts w:ascii="Arial" w:hAnsi="Arial" w:cs="Arial"/>
                <w:sz w:val="20"/>
                <w:szCs w:val="20"/>
                <w:lang w:val="en-GB"/>
              </w:rPr>
            </w:pPr>
            <w:r>
              <w:rPr>
                <w:rFonts w:ascii="Arial" w:hAnsi="Arial" w:cs="Arial"/>
                <w:sz w:val="20"/>
                <w:szCs w:val="20"/>
                <w:lang w:val="en-GB"/>
              </w:rPr>
              <w:t>Miss Jennifer Perais</w:t>
            </w:r>
          </w:p>
          <w:p w14:paraId="4492478D" w14:textId="77777777" w:rsidR="00527A54" w:rsidRPr="00872AEE" w:rsidRDefault="00527A54" w:rsidP="00B92E42">
            <w:pPr>
              <w:rPr>
                <w:rFonts w:ascii="Arial" w:hAnsi="Arial" w:cs="Arial"/>
                <w:sz w:val="20"/>
                <w:szCs w:val="20"/>
                <w:lang w:val="en-GB"/>
              </w:rPr>
            </w:pPr>
          </w:p>
        </w:tc>
      </w:tr>
      <w:tr w:rsidR="00527A54" w:rsidRPr="00872AEE" w14:paraId="4B4AB5D2" w14:textId="77777777" w:rsidTr="00527A54">
        <w:tc>
          <w:tcPr>
            <w:tcW w:w="1951" w:type="dxa"/>
          </w:tcPr>
          <w:p w14:paraId="4D02C71C"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School / Centre</w:t>
            </w:r>
          </w:p>
          <w:p w14:paraId="7E9D53DC" w14:textId="77777777" w:rsidR="00527A54" w:rsidRPr="00872AEE" w:rsidRDefault="00527A54" w:rsidP="00B92E42">
            <w:pPr>
              <w:rPr>
                <w:rFonts w:ascii="Arial" w:hAnsi="Arial" w:cs="Arial"/>
                <w:b/>
                <w:sz w:val="20"/>
                <w:szCs w:val="20"/>
                <w:lang w:val="en-GB"/>
              </w:rPr>
            </w:pPr>
          </w:p>
        </w:tc>
        <w:tc>
          <w:tcPr>
            <w:tcW w:w="8392" w:type="dxa"/>
            <w:gridSpan w:val="4"/>
          </w:tcPr>
          <w:p w14:paraId="74A72531" w14:textId="77777777" w:rsidR="00527A54" w:rsidRPr="00872AEE" w:rsidRDefault="00527A54" w:rsidP="00B92E42">
            <w:pPr>
              <w:rPr>
                <w:rFonts w:ascii="Arial" w:hAnsi="Arial" w:cs="Arial"/>
                <w:sz w:val="20"/>
                <w:szCs w:val="20"/>
                <w:lang w:val="en-GB"/>
              </w:rPr>
            </w:pP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527A54" w:rsidRPr="00872AEE" w14:paraId="4A56C141" w14:textId="77777777" w:rsidTr="00527A54">
        <w:trPr>
          <w:trHeight w:val="690"/>
        </w:trPr>
        <w:tc>
          <w:tcPr>
            <w:tcW w:w="1951" w:type="dxa"/>
          </w:tcPr>
          <w:p w14:paraId="0C2E1E39"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604A1785"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n.lois@qub.ac.uk</w:t>
            </w:r>
          </w:p>
        </w:tc>
        <w:tc>
          <w:tcPr>
            <w:tcW w:w="5315" w:type="dxa"/>
            <w:gridSpan w:val="2"/>
          </w:tcPr>
          <w:p w14:paraId="1575269B"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w:t>
            </w:r>
            <w:r>
              <w:rPr>
                <w:rFonts w:ascii="Arial" w:hAnsi="Arial" w:cs="Arial"/>
                <w:sz w:val="20"/>
                <w:szCs w:val="20"/>
              </w:rPr>
              <w:t>0</w:t>
            </w:r>
            <w:r w:rsidRPr="00B62284">
              <w:rPr>
                <w:rFonts w:ascii="Arial" w:hAnsi="Arial" w:cs="Arial"/>
                <w:sz w:val="20"/>
                <w:szCs w:val="20"/>
              </w:rPr>
              <w:t>28 9097 6462</w:t>
            </w:r>
          </w:p>
        </w:tc>
      </w:tr>
      <w:tr w:rsidR="00527A54" w:rsidRPr="00872AEE" w14:paraId="0EE3520B" w14:textId="77777777" w:rsidTr="00527A54">
        <w:tc>
          <w:tcPr>
            <w:tcW w:w="1951" w:type="dxa"/>
            <w:vMerge w:val="restart"/>
          </w:tcPr>
          <w:p w14:paraId="7D40B63F"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369C94B6"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3001CD7B" w14:textId="77777777" w:rsidR="00527A54" w:rsidRPr="00872AEE" w:rsidRDefault="00527A54" w:rsidP="00B92E42">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5034A679" w14:textId="77777777" w:rsidR="00527A54" w:rsidRPr="00872AEE" w:rsidRDefault="00527A54" w:rsidP="00B92E42">
            <w:pPr>
              <w:rPr>
                <w:rFonts w:ascii="Arial" w:hAnsi="Arial" w:cs="Arial"/>
                <w:sz w:val="20"/>
                <w:szCs w:val="20"/>
                <w:lang w:val="en-GB"/>
              </w:rPr>
            </w:pPr>
          </w:p>
        </w:tc>
      </w:tr>
      <w:tr w:rsidR="00527A54" w:rsidRPr="00872AEE" w14:paraId="2091D694" w14:textId="77777777" w:rsidTr="00527A54">
        <w:tc>
          <w:tcPr>
            <w:tcW w:w="1951" w:type="dxa"/>
            <w:vMerge/>
          </w:tcPr>
          <w:p w14:paraId="41CF1A8E" w14:textId="77777777" w:rsidR="00527A54" w:rsidRPr="00872AEE" w:rsidRDefault="00527A54" w:rsidP="00B92E42">
            <w:pPr>
              <w:rPr>
                <w:rFonts w:ascii="Arial" w:hAnsi="Arial" w:cs="Arial"/>
                <w:b/>
                <w:sz w:val="20"/>
                <w:szCs w:val="20"/>
                <w:lang w:val="en-GB"/>
              </w:rPr>
            </w:pPr>
          </w:p>
        </w:tc>
        <w:tc>
          <w:tcPr>
            <w:tcW w:w="2477" w:type="dxa"/>
            <w:shd w:val="clear" w:color="auto" w:fill="auto"/>
          </w:tcPr>
          <w:p w14:paraId="413A9A05"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003382E5" w14:textId="77777777" w:rsidR="00527A54" w:rsidRPr="00872AEE" w:rsidRDefault="00527A54" w:rsidP="00B92E42">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53312CD5" w14:textId="77777777" w:rsidR="00527A54" w:rsidRPr="00872AEE" w:rsidRDefault="00527A54" w:rsidP="00B92E42">
            <w:pPr>
              <w:rPr>
                <w:rFonts w:ascii="Arial" w:hAnsi="Arial" w:cs="Arial"/>
                <w:sz w:val="20"/>
                <w:szCs w:val="20"/>
                <w:lang w:val="en-GB"/>
              </w:rPr>
            </w:pPr>
          </w:p>
        </w:tc>
      </w:tr>
      <w:tr w:rsidR="00527A54" w:rsidRPr="00872AEE" w14:paraId="2CBAF908" w14:textId="77777777" w:rsidTr="00527A54">
        <w:tc>
          <w:tcPr>
            <w:tcW w:w="1951" w:type="dxa"/>
            <w:vMerge/>
          </w:tcPr>
          <w:p w14:paraId="15E19C8C" w14:textId="77777777" w:rsidR="00527A54" w:rsidRPr="00872AEE" w:rsidRDefault="00527A54" w:rsidP="00B92E42">
            <w:pPr>
              <w:rPr>
                <w:rFonts w:ascii="Arial" w:hAnsi="Arial" w:cs="Arial"/>
                <w:b/>
                <w:sz w:val="20"/>
                <w:szCs w:val="20"/>
                <w:lang w:val="en-GB"/>
              </w:rPr>
            </w:pPr>
          </w:p>
        </w:tc>
        <w:tc>
          <w:tcPr>
            <w:tcW w:w="2477" w:type="dxa"/>
            <w:shd w:val="clear" w:color="auto" w:fill="auto"/>
          </w:tcPr>
          <w:p w14:paraId="0B3F63DB"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19E6767E" w14:textId="77777777" w:rsidR="00527A54" w:rsidRPr="00872AEE" w:rsidRDefault="00527A54" w:rsidP="00B92E42">
            <w:pPr>
              <w:rPr>
                <w:rFonts w:ascii="Arial" w:hAnsi="Arial" w:cs="Arial"/>
                <w:sz w:val="20"/>
                <w:szCs w:val="20"/>
                <w:lang w:val="en-GB"/>
              </w:rPr>
            </w:pPr>
          </w:p>
        </w:tc>
        <w:tc>
          <w:tcPr>
            <w:tcW w:w="5315" w:type="dxa"/>
            <w:gridSpan w:val="2"/>
            <w:vMerge/>
            <w:shd w:val="clear" w:color="auto" w:fill="auto"/>
          </w:tcPr>
          <w:p w14:paraId="395C8083" w14:textId="77777777" w:rsidR="00527A54" w:rsidRPr="00872AEE" w:rsidRDefault="00527A54" w:rsidP="00B92E42">
            <w:pPr>
              <w:rPr>
                <w:rFonts w:ascii="Arial" w:hAnsi="Arial" w:cs="Arial"/>
                <w:sz w:val="20"/>
                <w:szCs w:val="20"/>
                <w:lang w:val="en-GB"/>
              </w:rPr>
            </w:pPr>
          </w:p>
        </w:tc>
      </w:tr>
      <w:tr w:rsidR="00527A54" w:rsidRPr="00872AEE" w14:paraId="23CF4200" w14:textId="77777777" w:rsidTr="00527A54">
        <w:tc>
          <w:tcPr>
            <w:tcW w:w="1951" w:type="dxa"/>
          </w:tcPr>
          <w:p w14:paraId="1BF080C6" w14:textId="77777777" w:rsidR="00527A54" w:rsidRPr="00872AEE" w:rsidRDefault="00527A54" w:rsidP="00B92E42">
            <w:pPr>
              <w:rPr>
                <w:rFonts w:ascii="Arial" w:hAnsi="Arial" w:cs="Arial"/>
                <w:b/>
                <w:sz w:val="20"/>
                <w:szCs w:val="20"/>
                <w:lang w:val="en-GB"/>
              </w:rPr>
            </w:pPr>
          </w:p>
          <w:p w14:paraId="7488EFBD"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44620E43" w14:textId="77777777" w:rsidR="00527A54" w:rsidRPr="00872AEE" w:rsidRDefault="00527A54" w:rsidP="00B92E42">
            <w:pPr>
              <w:rPr>
                <w:rFonts w:ascii="Arial" w:hAnsi="Arial" w:cs="Arial"/>
                <w:b/>
                <w:sz w:val="20"/>
                <w:szCs w:val="20"/>
                <w:lang w:val="en-GB"/>
              </w:rPr>
            </w:pPr>
          </w:p>
        </w:tc>
        <w:tc>
          <w:tcPr>
            <w:tcW w:w="2477" w:type="dxa"/>
            <w:shd w:val="clear" w:color="auto" w:fill="auto"/>
          </w:tcPr>
          <w:p w14:paraId="00C9E9B3" w14:textId="77777777" w:rsidR="00527A54" w:rsidRPr="00872AEE" w:rsidRDefault="00527A54" w:rsidP="00B92E42">
            <w:pPr>
              <w:rPr>
                <w:rFonts w:ascii="Arial" w:hAnsi="Arial" w:cs="Arial"/>
                <w:i/>
                <w:sz w:val="20"/>
                <w:szCs w:val="20"/>
                <w:lang w:val="en-GB"/>
              </w:rPr>
            </w:pPr>
            <w:r w:rsidRPr="00872AEE">
              <w:rPr>
                <w:rFonts w:ascii="Arial" w:hAnsi="Arial" w:cs="Arial"/>
                <w:i/>
                <w:sz w:val="20"/>
                <w:szCs w:val="20"/>
                <w:lang w:val="en-GB"/>
              </w:rPr>
              <w:t>General awards</w:t>
            </w:r>
          </w:p>
          <w:p w14:paraId="5D1724D5" w14:textId="77777777" w:rsidR="00527A54" w:rsidRPr="00872AEE" w:rsidRDefault="00527A54" w:rsidP="00B92E42">
            <w:pPr>
              <w:rPr>
                <w:rFonts w:ascii="Arial" w:hAnsi="Arial" w:cs="Arial"/>
                <w:sz w:val="20"/>
                <w:szCs w:val="20"/>
                <w:lang w:val="en-GB"/>
              </w:rPr>
            </w:pPr>
          </w:p>
          <w:p w14:paraId="5BECF10B" w14:textId="77777777" w:rsidR="00527A54" w:rsidRPr="00872AEE" w:rsidRDefault="00527A54" w:rsidP="00B92E42">
            <w:pPr>
              <w:rPr>
                <w:rFonts w:ascii="Arial" w:hAnsi="Arial" w:cs="Arial"/>
                <w:sz w:val="20"/>
                <w:szCs w:val="20"/>
                <w:lang w:val="en-GB"/>
              </w:rPr>
            </w:pPr>
          </w:p>
          <w:p w14:paraId="2BE82D5B"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0520C74A" w14:textId="77777777" w:rsidR="00527A54" w:rsidRPr="00872AEE" w:rsidRDefault="00527A54" w:rsidP="00B92E42">
            <w:pPr>
              <w:rPr>
                <w:rFonts w:ascii="Arial" w:hAnsi="Arial" w:cs="Arial"/>
                <w:sz w:val="20"/>
                <w:szCs w:val="20"/>
                <w:lang w:val="en-GB"/>
              </w:rPr>
            </w:pPr>
          </w:p>
          <w:p w14:paraId="558A2372" w14:textId="77777777" w:rsidR="00527A54" w:rsidRPr="00872AEE" w:rsidRDefault="00527A54" w:rsidP="00B92E42">
            <w:pPr>
              <w:rPr>
                <w:rFonts w:ascii="Arial" w:hAnsi="Arial" w:cs="Arial"/>
                <w:sz w:val="20"/>
                <w:szCs w:val="20"/>
                <w:lang w:val="en-GB"/>
              </w:rPr>
            </w:pPr>
          </w:p>
        </w:tc>
        <w:tc>
          <w:tcPr>
            <w:tcW w:w="600" w:type="dxa"/>
            <w:shd w:val="clear" w:color="auto" w:fill="auto"/>
          </w:tcPr>
          <w:p w14:paraId="2F7EA3C8" w14:textId="77777777" w:rsidR="00527A54" w:rsidRPr="00872AEE" w:rsidRDefault="00527A54" w:rsidP="00B92E42">
            <w:pPr>
              <w:rPr>
                <w:rFonts w:ascii="Arial" w:hAnsi="Arial" w:cs="Arial"/>
                <w:sz w:val="20"/>
                <w:szCs w:val="20"/>
                <w:lang w:val="en-GB"/>
              </w:rPr>
            </w:pPr>
          </w:p>
          <w:p w14:paraId="285E018E" w14:textId="77777777" w:rsidR="00527A54" w:rsidRPr="00872AEE" w:rsidRDefault="00527A54" w:rsidP="00B92E42">
            <w:pPr>
              <w:rPr>
                <w:rFonts w:ascii="Arial" w:hAnsi="Arial" w:cs="Arial"/>
                <w:sz w:val="20"/>
                <w:szCs w:val="20"/>
                <w:lang w:val="en-GB"/>
              </w:rPr>
            </w:pPr>
          </w:p>
          <w:p w14:paraId="396E6C85" w14:textId="77777777" w:rsidR="00527A54" w:rsidRDefault="00527A54" w:rsidP="00B92E42">
            <w:pPr>
              <w:rPr>
                <w:rFonts w:ascii="Arial" w:hAnsi="Arial" w:cs="Arial"/>
                <w:sz w:val="20"/>
                <w:szCs w:val="20"/>
                <w:lang w:val="en-GB"/>
              </w:rPr>
            </w:pPr>
          </w:p>
          <w:p w14:paraId="5C45EC2D" w14:textId="77777777" w:rsidR="00527A54" w:rsidRDefault="00527A54" w:rsidP="00B92E42">
            <w:pPr>
              <w:rPr>
                <w:rFonts w:ascii="Arial" w:hAnsi="Arial" w:cs="Arial"/>
                <w:sz w:val="20"/>
                <w:szCs w:val="20"/>
                <w:lang w:val="en-GB"/>
              </w:rPr>
            </w:pPr>
          </w:p>
          <w:p w14:paraId="01826D97" w14:textId="77777777" w:rsidR="00527A54" w:rsidRPr="00872AEE" w:rsidRDefault="00527A54" w:rsidP="00B92E42">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03B2FB46" w14:textId="77777777" w:rsidR="00527A54" w:rsidRPr="00872AEE" w:rsidRDefault="00527A54" w:rsidP="00B92E42">
            <w:pPr>
              <w:rPr>
                <w:rFonts w:ascii="Arial" w:hAnsi="Arial" w:cs="Arial"/>
                <w:i/>
                <w:sz w:val="20"/>
                <w:szCs w:val="20"/>
                <w:lang w:val="en-GB"/>
              </w:rPr>
            </w:pPr>
            <w:r w:rsidRPr="00872AEE">
              <w:rPr>
                <w:rFonts w:ascii="Arial" w:hAnsi="Arial" w:cs="Arial"/>
                <w:i/>
                <w:sz w:val="20"/>
                <w:szCs w:val="20"/>
                <w:lang w:val="en-GB"/>
              </w:rPr>
              <w:t>Subject-specific awards</w:t>
            </w:r>
          </w:p>
          <w:p w14:paraId="045E4F80" w14:textId="77777777" w:rsidR="00527A54" w:rsidRPr="00872AEE" w:rsidRDefault="00527A54" w:rsidP="00B92E42">
            <w:pPr>
              <w:rPr>
                <w:rFonts w:ascii="Arial" w:hAnsi="Arial" w:cs="Arial"/>
                <w:sz w:val="16"/>
                <w:szCs w:val="16"/>
                <w:lang w:val="en-GB"/>
              </w:rPr>
            </w:pPr>
          </w:p>
          <w:p w14:paraId="311CA0C6"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British Assoc Dermatologists</w:t>
            </w:r>
          </w:p>
          <w:p w14:paraId="32509A22" w14:textId="77777777" w:rsidR="00527A54" w:rsidRPr="00872AEE" w:rsidRDefault="00527A54" w:rsidP="00B92E42">
            <w:pPr>
              <w:rPr>
                <w:rFonts w:ascii="Arial" w:hAnsi="Arial" w:cs="Arial"/>
                <w:sz w:val="16"/>
                <w:szCs w:val="16"/>
                <w:lang w:val="en-GB"/>
              </w:rPr>
            </w:pPr>
          </w:p>
          <w:p w14:paraId="5935D654"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Digestive Disorders Foundation</w:t>
            </w:r>
          </w:p>
          <w:p w14:paraId="016C3567" w14:textId="77777777" w:rsidR="00527A54" w:rsidRPr="00872AEE" w:rsidRDefault="00527A54" w:rsidP="00B92E42">
            <w:pPr>
              <w:rPr>
                <w:rFonts w:ascii="Arial" w:hAnsi="Arial" w:cs="Arial"/>
                <w:sz w:val="16"/>
                <w:szCs w:val="16"/>
                <w:lang w:val="en-GB"/>
              </w:rPr>
            </w:pPr>
          </w:p>
          <w:p w14:paraId="2F495E93" w14:textId="77777777" w:rsidR="00527A54" w:rsidRPr="00872AEE" w:rsidRDefault="00527A54" w:rsidP="00B92E42">
            <w:pPr>
              <w:rPr>
                <w:rFonts w:ascii="Arial" w:hAnsi="Arial" w:cs="Arial"/>
                <w:sz w:val="20"/>
                <w:szCs w:val="20"/>
                <w:lang w:val="en-GB"/>
              </w:rPr>
            </w:pPr>
            <w:r w:rsidRPr="00872AEE">
              <w:rPr>
                <w:rFonts w:ascii="Arial" w:hAnsi="Arial" w:cs="Arial"/>
                <w:sz w:val="20"/>
                <w:szCs w:val="20"/>
                <w:lang w:val="en-GB"/>
              </w:rPr>
              <w:t>Pathological Society</w:t>
            </w:r>
          </w:p>
          <w:p w14:paraId="2CBE030C" w14:textId="77777777" w:rsidR="00527A54" w:rsidRPr="00872AEE" w:rsidRDefault="00527A54" w:rsidP="00B92E42">
            <w:pPr>
              <w:rPr>
                <w:rFonts w:ascii="Arial" w:hAnsi="Arial" w:cs="Arial"/>
                <w:sz w:val="20"/>
                <w:szCs w:val="20"/>
                <w:lang w:val="en-GB"/>
              </w:rPr>
            </w:pPr>
          </w:p>
          <w:p w14:paraId="1087B9F1" w14:textId="77777777" w:rsidR="00527A54" w:rsidRDefault="00527A54" w:rsidP="00B92E42">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41F514D3" w14:textId="77777777" w:rsidR="00527A54" w:rsidRDefault="00527A54" w:rsidP="00B92E42">
            <w:pPr>
              <w:rPr>
                <w:rFonts w:ascii="Arial" w:hAnsi="Arial" w:cs="Arial"/>
                <w:sz w:val="20"/>
                <w:szCs w:val="20"/>
                <w:lang w:val="en-GB"/>
              </w:rPr>
            </w:pPr>
          </w:p>
          <w:p w14:paraId="722CC2AC" w14:textId="77777777" w:rsidR="00527A54" w:rsidRPr="00872AEE" w:rsidRDefault="00527A54" w:rsidP="00B92E42">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3A3524BD" w14:textId="77777777" w:rsidR="00527A54" w:rsidRPr="00872AEE" w:rsidRDefault="00527A54" w:rsidP="00B92E42">
            <w:pPr>
              <w:rPr>
                <w:rFonts w:ascii="Arial" w:hAnsi="Arial" w:cs="Arial"/>
                <w:sz w:val="20"/>
                <w:szCs w:val="20"/>
                <w:lang w:val="en-GB"/>
              </w:rPr>
            </w:pPr>
          </w:p>
        </w:tc>
      </w:tr>
      <w:tr w:rsidR="00527A54" w:rsidRPr="00872AEE" w14:paraId="1BEAF700" w14:textId="77777777" w:rsidTr="00527A54">
        <w:tc>
          <w:tcPr>
            <w:tcW w:w="1951" w:type="dxa"/>
            <w:tcBorders>
              <w:bottom w:val="single" w:sz="4" w:space="0" w:color="auto"/>
            </w:tcBorders>
          </w:tcPr>
          <w:p w14:paraId="6123BD95"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Background information:</w:t>
            </w:r>
          </w:p>
          <w:p w14:paraId="332CF730" w14:textId="77777777" w:rsidR="00527A54" w:rsidRPr="00872AEE" w:rsidRDefault="00527A54" w:rsidP="00B92E42">
            <w:pPr>
              <w:rPr>
                <w:rFonts w:ascii="Arial" w:hAnsi="Arial" w:cs="Arial"/>
                <w:b/>
                <w:sz w:val="20"/>
                <w:szCs w:val="20"/>
                <w:lang w:val="en-GB"/>
              </w:rPr>
            </w:pPr>
          </w:p>
          <w:p w14:paraId="5F13C227" w14:textId="77777777" w:rsidR="00527A54" w:rsidRPr="00872AEE" w:rsidRDefault="00527A54" w:rsidP="00B92E42">
            <w:pPr>
              <w:rPr>
                <w:rFonts w:ascii="Arial" w:hAnsi="Arial" w:cs="Arial"/>
                <w:b/>
                <w:sz w:val="20"/>
                <w:szCs w:val="20"/>
                <w:lang w:val="en-GB"/>
              </w:rPr>
            </w:pPr>
          </w:p>
          <w:p w14:paraId="140C4A95" w14:textId="77777777" w:rsidR="00527A54" w:rsidRPr="00872AEE" w:rsidRDefault="00527A54" w:rsidP="00B92E42">
            <w:pPr>
              <w:rPr>
                <w:rFonts w:ascii="Arial" w:hAnsi="Arial" w:cs="Arial"/>
                <w:b/>
                <w:sz w:val="20"/>
                <w:szCs w:val="20"/>
                <w:lang w:val="en-GB"/>
              </w:rPr>
            </w:pPr>
          </w:p>
          <w:p w14:paraId="3695E5A2" w14:textId="77777777" w:rsidR="00527A54" w:rsidRPr="00872AEE" w:rsidRDefault="00527A54" w:rsidP="00B92E42">
            <w:pPr>
              <w:rPr>
                <w:rFonts w:ascii="Arial" w:hAnsi="Arial" w:cs="Arial"/>
                <w:b/>
                <w:sz w:val="20"/>
                <w:szCs w:val="20"/>
                <w:lang w:val="en-GB"/>
              </w:rPr>
            </w:pPr>
          </w:p>
          <w:p w14:paraId="2F9757D6" w14:textId="77777777" w:rsidR="00527A54" w:rsidRPr="00872AEE" w:rsidRDefault="00527A54" w:rsidP="00B92E42">
            <w:pPr>
              <w:rPr>
                <w:rFonts w:ascii="Arial" w:hAnsi="Arial" w:cs="Arial"/>
                <w:b/>
                <w:sz w:val="20"/>
                <w:szCs w:val="20"/>
                <w:lang w:val="en-GB"/>
              </w:rPr>
            </w:pPr>
          </w:p>
          <w:p w14:paraId="5C117A5E" w14:textId="77777777" w:rsidR="00527A54" w:rsidRPr="00872AEE" w:rsidRDefault="00527A54" w:rsidP="00B92E42">
            <w:pPr>
              <w:rPr>
                <w:rFonts w:ascii="Arial" w:hAnsi="Arial" w:cs="Arial"/>
                <w:b/>
                <w:sz w:val="20"/>
                <w:szCs w:val="20"/>
                <w:lang w:val="en-GB"/>
              </w:rPr>
            </w:pPr>
          </w:p>
          <w:p w14:paraId="259048E2" w14:textId="77777777" w:rsidR="00527A54" w:rsidRPr="00872AEE" w:rsidRDefault="00527A54" w:rsidP="00B92E42">
            <w:pPr>
              <w:rPr>
                <w:rFonts w:ascii="Arial" w:hAnsi="Arial" w:cs="Arial"/>
                <w:b/>
                <w:sz w:val="20"/>
                <w:szCs w:val="20"/>
                <w:lang w:val="en-GB"/>
              </w:rPr>
            </w:pPr>
          </w:p>
          <w:p w14:paraId="2B48CCB0" w14:textId="77777777" w:rsidR="00527A54" w:rsidRPr="00872AEE" w:rsidRDefault="00527A54" w:rsidP="00B92E42">
            <w:pPr>
              <w:rPr>
                <w:rFonts w:ascii="Arial" w:hAnsi="Arial" w:cs="Arial"/>
                <w:b/>
                <w:sz w:val="20"/>
                <w:szCs w:val="20"/>
                <w:lang w:val="en-GB"/>
              </w:rPr>
            </w:pPr>
          </w:p>
          <w:p w14:paraId="22E13376" w14:textId="77777777" w:rsidR="00527A54" w:rsidRPr="00872AEE" w:rsidRDefault="00527A54" w:rsidP="00B92E42">
            <w:pPr>
              <w:rPr>
                <w:rFonts w:ascii="Arial" w:hAnsi="Arial" w:cs="Arial"/>
                <w:b/>
                <w:sz w:val="20"/>
                <w:szCs w:val="20"/>
                <w:lang w:val="en-GB"/>
              </w:rPr>
            </w:pPr>
          </w:p>
        </w:tc>
        <w:tc>
          <w:tcPr>
            <w:tcW w:w="8392" w:type="dxa"/>
            <w:gridSpan w:val="4"/>
            <w:tcBorders>
              <w:bottom w:val="single" w:sz="4" w:space="0" w:color="auto"/>
            </w:tcBorders>
          </w:tcPr>
          <w:p w14:paraId="34800032" w14:textId="77777777" w:rsidR="00527A54" w:rsidRDefault="00527A54" w:rsidP="00B92E42">
            <w:pPr>
              <w:rPr>
                <w:rFonts w:ascii="Arial" w:hAnsi="Arial" w:cs="Arial"/>
                <w:sz w:val="20"/>
                <w:szCs w:val="20"/>
                <w:lang w:val="en-GB"/>
              </w:rPr>
            </w:pPr>
            <w:r w:rsidRPr="004F1677">
              <w:rPr>
                <w:rFonts w:ascii="Arial" w:hAnsi="Arial" w:cs="Arial"/>
                <w:sz w:val="20"/>
                <w:szCs w:val="20"/>
                <w:lang w:val="en-GB"/>
              </w:rPr>
              <w:t xml:space="preserve">Hyperglycaemia in diabetes leads to neurovascular degeneration which manifests as diabetic retinopathy in the retina (DR).  DR is categorised into two main stages based on the development of increasingly severe microvascular lesions: non-proliferative DR (NPDR) and proliferative, sight-threatening, DR (PDR).  The transition from NPDR to PDR is indicated by the development of new abnormal blood vessels at the optic nerve head or in its surroundings, called new vessels in the disc (NVD), or in the retina, the so-called new vessels elsewhere in the retina (NVE).  The growth of new vessels is believed to be triggered by the presence of retinal ischaemia which occurs when damaged retinal capillaries close and drop out. The ischaemic retina then induces the release of growth factors, including vascular endothelial growth factor (VEGF), which promote new vessel growth in a futile attempt to restore vascular supply.  In severe cases, fibrovascular membranes grow and contract over the retinal surface leading to tractional retinal detachment (TRD).  Even following successful retinal re-attachment, sight loss can occur </w:t>
            </w:r>
            <w:proofErr w:type="gramStart"/>
            <w:r w:rsidRPr="004F1677">
              <w:rPr>
                <w:rFonts w:ascii="Arial" w:hAnsi="Arial" w:cs="Arial"/>
                <w:sz w:val="20"/>
                <w:szCs w:val="20"/>
                <w:lang w:val="en-GB"/>
              </w:rPr>
              <w:t>as a result of</w:t>
            </w:r>
            <w:proofErr w:type="gramEnd"/>
            <w:r w:rsidRPr="004F1677">
              <w:rPr>
                <w:rFonts w:ascii="Arial" w:hAnsi="Arial" w:cs="Arial"/>
                <w:sz w:val="20"/>
                <w:szCs w:val="20"/>
                <w:lang w:val="en-GB"/>
              </w:rPr>
              <w:t xml:space="preserve"> a TRD.  Although most, if not all, individuals with diabetes will develop DR if they survive long enough, only some will progress to the PDR stage, and it is unclear why this is the case. </w:t>
            </w:r>
          </w:p>
          <w:p w14:paraId="2D945F33" w14:textId="77777777" w:rsidR="00527A54" w:rsidRPr="004F1677" w:rsidRDefault="00527A54" w:rsidP="00B92E42">
            <w:pPr>
              <w:rPr>
                <w:rFonts w:ascii="Arial" w:hAnsi="Arial" w:cs="Arial"/>
                <w:sz w:val="20"/>
                <w:szCs w:val="20"/>
                <w:lang w:val="en-GB"/>
              </w:rPr>
            </w:pPr>
          </w:p>
          <w:p w14:paraId="3014E39F" w14:textId="77777777" w:rsidR="00527A54" w:rsidRDefault="00527A54" w:rsidP="00B92E42">
            <w:pPr>
              <w:rPr>
                <w:rFonts w:ascii="Arial" w:hAnsi="Arial" w:cs="Arial"/>
                <w:sz w:val="20"/>
                <w:szCs w:val="20"/>
              </w:rPr>
            </w:pPr>
            <w:r w:rsidRPr="004F1677">
              <w:rPr>
                <w:rFonts w:ascii="Arial" w:hAnsi="Arial" w:cs="Arial"/>
                <w:sz w:val="20"/>
                <w:szCs w:val="20"/>
                <w:lang w:val="en-GB"/>
              </w:rPr>
              <w:t xml:space="preserve">Retinal oximetry is a non-invasive imaging technique designed to measure relative oxygen saturation of haemoglobin in retinal arterioles and venules.  </w:t>
            </w:r>
            <w:r w:rsidRPr="004F1677">
              <w:rPr>
                <w:rFonts w:ascii="Arial" w:hAnsi="Arial" w:cs="Arial"/>
                <w:sz w:val="20"/>
                <w:szCs w:val="20"/>
              </w:rPr>
              <w:t>Cross-sectional studies have found increases in retinal arteriolar and venular oxygen saturation to be independently associated with increasing severity of DR.  In venules, the saturation level of oxygen reflects the amount of oxygen remaining in the blood vessels after passaging through the retinal microcirculation</w:t>
            </w:r>
            <w:r w:rsidRPr="004F1677">
              <w:rPr>
                <w:rFonts w:ascii="Arial" w:hAnsi="Arial" w:cs="Arial"/>
                <w:bCs/>
                <w:sz w:val="20"/>
                <w:szCs w:val="20"/>
              </w:rPr>
              <w:t>.</w:t>
            </w:r>
            <w:r w:rsidRPr="004F1677">
              <w:rPr>
                <w:rFonts w:ascii="Arial" w:hAnsi="Arial" w:cs="Arial"/>
                <w:b/>
                <w:bCs/>
                <w:sz w:val="20"/>
                <w:szCs w:val="20"/>
              </w:rPr>
              <w:t xml:space="preserve">  </w:t>
            </w:r>
            <w:r w:rsidRPr="004F1677">
              <w:rPr>
                <w:rFonts w:ascii="Arial" w:hAnsi="Arial" w:cs="Arial"/>
                <w:sz w:val="20"/>
                <w:szCs w:val="20"/>
              </w:rPr>
              <w:t>Therefore, it may be an indicator of the degree of capillary closure present (</w:t>
            </w:r>
            <w:proofErr w:type="gramStart"/>
            <w:r w:rsidRPr="004F1677">
              <w:rPr>
                <w:rFonts w:ascii="Arial" w:hAnsi="Arial" w:cs="Arial"/>
                <w:sz w:val="20"/>
                <w:szCs w:val="20"/>
              </w:rPr>
              <w:t>i.e.</w:t>
            </w:r>
            <w:proofErr w:type="gramEnd"/>
            <w:r w:rsidRPr="004F1677">
              <w:rPr>
                <w:rFonts w:ascii="Arial" w:hAnsi="Arial" w:cs="Arial"/>
                <w:sz w:val="20"/>
                <w:szCs w:val="20"/>
              </w:rPr>
              <w:t xml:space="preserve"> the more capillary closure the less access of oxygen to the retina and the subsequent reduced consumption of oxygen</w:t>
            </w:r>
            <w:r>
              <w:rPr>
                <w:rFonts w:ascii="Arial" w:hAnsi="Arial" w:cs="Arial"/>
                <w:sz w:val="20"/>
                <w:szCs w:val="20"/>
              </w:rPr>
              <w:t>,</w:t>
            </w:r>
            <w:r w:rsidRPr="004F1677">
              <w:rPr>
                <w:rFonts w:ascii="Arial" w:hAnsi="Arial" w:cs="Arial"/>
                <w:sz w:val="20"/>
                <w:szCs w:val="20"/>
              </w:rPr>
              <w:t xml:space="preserve"> with higher levels of oxygen in the veins as a result)</w:t>
            </w:r>
            <w:r w:rsidRPr="004F1677">
              <w:rPr>
                <w:rFonts w:ascii="Arial" w:hAnsi="Arial" w:cs="Arial"/>
                <w:b/>
                <w:bCs/>
                <w:sz w:val="20"/>
                <w:szCs w:val="20"/>
              </w:rPr>
              <w:t xml:space="preserve">.  </w:t>
            </w:r>
            <w:r w:rsidRPr="004F1677">
              <w:rPr>
                <w:rFonts w:ascii="Arial" w:hAnsi="Arial" w:cs="Arial"/>
                <w:sz w:val="20"/>
                <w:szCs w:val="20"/>
              </w:rPr>
              <w:t xml:space="preserve">Longitudinal studies are, however, required to determine whether retinal oxygen saturation (in arterioles and/or venules) is predictive of the development of DR or its progression to PDR.  </w:t>
            </w:r>
          </w:p>
          <w:p w14:paraId="2C6D182A" w14:textId="77777777" w:rsidR="00527A54" w:rsidRPr="004F1677" w:rsidRDefault="00527A54" w:rsidP="00B92E42">
            <w:pPr>
              <w:rPr>
                <w:rFonts w:ascii="Arial" w:hAnsi="Arial" w:cs="Arial"/>
                <w:sz w:val="20"/>
                <w:szCs w:val="20"/>
              </w:rPr>
            </w:pPr>
          </w:p>
          <w:p w14:paraId="7044CF15" w14:textId="77777777" w:rsidR="00527A54" w:rsidRDefault="00527A54" w:rsidP="00B92E42">
            <w:pPr>
              <w:rPr>
                <w:rFonts w:ascii="Arial" w:hAnsi="Arial" w:cs="Arial"/>
                <w:sz w:val="20"/>
                <w:szCs w:val="20"/>
              </w:rPr>
            </w:pPr>
            <w:r w:rsidRPr="004F1677">
              <w:rPr>
                <w:rFonts w:ascii="Arial" w:hAnsi="Arial" w:cs="Arial"/>
                <w:sz w:val="20"/>
                <w:szCs w:val="20"/>
              </w:rPr>
              <w:t xml:space="preserve">The first stage of this project will involve the undertaking of a thorough review of the literature to determine what exactly is known about the relationship between oxygen saturation in retinal blood vessels, as measured using retinal oximetry, and the presence and progression of retinal </w:t>
            </w:r>
            <w:proofErr w:type="spellStart"/>
            <w:r w:rsidRPr="004F1677">
              <w:rPr>
                <w:rFonts w:ascii="Arial" w:hAnsi="Arial" w:cs="Arial"/>
                <w:sz w:val="20"/>
                <w:szCs w:val="20"/>
              </w:rPr>
              <w:t>ischaemia</w:t>
            </w:r>
            <w:proofErr w:type="spellEnd"/>
            <w:r w:rsidRPr="004F1677">
              <w:rPr>
                <w:rFonts w:ascii="Arial" w:hAnsi="Arial" w:cs="Arial"/>
                <w:sz w:val="20"/>
                <w:szCs w:val="20"/>
              </w:rPr>
              <w:t xml:space="preserve"> in patients with DR.  </w:t>
            </w:r>
          </w:p>
          <w:p w14:paraId="1AC951F1" w14:textId="77777777" w:rsidR="00527A54" w:rsidRPr="004F1677" w:rsidRDefault="00527A54" w:rsidP="00B92E42">
            <w:pPr>
              <w:rPr>
                <w:rFonts w:ascii="Arial" w:hAnsi="Arial" w:cs="Arial"/>
                <w:sz w:val="20"/>
                <w:szCs w:val="20"/>
              </w:rPr>
            </w:pPr>
          </w:p>
          <w:p w14:paraId="38594106" w14:textId="77777777" w:rsidR="00527A54" w:rsidRDefault="00527A54" w:rsidP="00B92E42">
            <w:pPr>
              <w:rPr>
                <w:rFonts w:ascii="Arial" w:hAnsi="Arial" w:cs="Arial"/>
                <w:sz w:val="20"/>
                <w:szCs w:val="20"/>
                <w:lang w:val="en-GB"/>
              </w:rPr>
            </w:pPr>
            <w:r w:rsidRPr="004F1677">
              <w:rPr>
                <w:rFonts w:ascii="Arial" w:hAnsi="Arial" w:cs="Arial"/>
                <w:sz w:val="20"/>
                <w:szCs w:val="20"/>
              </w:rPr>
              <w:lastRenderedPageBreak/>
              <w:t>The second part of this project will entail evaluating r</w:t>
            </w:r>
            <w:proofErr w:type="spellStart"/>
            <w:r w:rsidRPr="004F1677">
              <w:rPr>
                <w:rFonts w:ascii="Arial" w:hAnsi="Arial" w:cs="Arial"/>
                <w:sz w:val="20"/>
                <w:szCs w:val="20"/>
                <w:lang w:val="en-GB"/>
              </w:rPr>
              <w:t>etinal</w:t>
            </w:r>
            <w:proofErr w:type="spellEnd"/>
            <w:r w:rsidRPr="004F1677">
              <w:rPr>
                <w:rFonts w:ascii="Arial" w:hAnsi="Arial" w:cs="Arial"/>
                <w:sz w:val="20"/>
                <w:szCs w:val="20"/>
                <w:lang w:val="en-GB"/>
              </w:rPr>
              <w:t xml:space="preserve"> oximetry data already obtained as part of a prospective longitudinal cohort research study entitled</w:t>
            </w:r>
            <w:r>
              <w:rPr>
                <w:rFonts w:ascii="Arial" w:hAnsi="Arial" w:cs="Arial"/>
                <w:sz w:val="20"/>
                <w:szCs w:val="20"/>
                <w:lang w:val="en-GB"/>
              </w:rPr>
              <w:t>,</w:t>
            </w:r>
            <w:r w:rsidRPr="004F1677">
              <w:rPr>
                <w:rFonts w:ascii="Arial" w:hAnsi="Arial" w:cs="Arial"/>
                <w:sz w:val="20"/>
                <w:szCs w:val="20"/>
                <w:lang w:val="en-GB"/>
              </w:rPr>
              <w:t xml:space="preserve"> “Retinal ischaemia and proliferative diabetic retinopathy:  Determining risk factors modulating its development and </w:t>
            </w:r>
            <w:proofErr w:type="gramStart"/>
            <w:r w:rsidRPr="004F1677">
              <w:rPr>
                <w:rFonts w:ascii="Arial" w:hAnsi="Arial" w:cs="Arial"/>
                <w:sz w:val="20"/>
                <w:szCs w:val="20"/>
                <w:lang w:val="en-GB"/>
              </w:rPr>
              <w:t>progression“ (</w:t>
            </w:r>
            <w:proofErr w:type="gramEnd"/>
            <w:r w:rsidRPr="004F1677">
              <w:rPr>
                <w:rFonts w:ascii="Arial" w:hAnsi="Arial" w:cs="Arial"/>
                <w:sz w:val="20"/>
                <w:szCs w:val="20"/>
                <w:lang w:val="en-GB"/>
              </w:rPr>
              <w:t>REC</w:t>
            </w:r>
            <w:r w:rsidRPr="004F1677">
              <w:rPr>
                <w:rFonts w:ascii="Arial" w:hAnsi="Arial" w:cs="Arial"/>
                <w:sz w:val="20"/>
                <w:szCs w:val="20"/>
              </w:rPr>
              <w:t xml:space="preserve"> </w:t>
            </w:r>
            <w:r w:rsidRPr="004F1677">
              <w:rPr>
                <w:rFonts w:ascii="Arial" w:hAnsi="Arial" w:cs="Arial"/>
                <w:sz w:val="20"/>
                <w:szCs w:val="20"/>
                <w:lang w:val="en-GB"/>
              </w:rPr>
              <w:t xml:space="preserve">ref: 14/NI/0076).  In this pilot study, forty patients with NPDR or untreated PDR were followed prospectively for a period of two years.  Fundus fluorescein angiography, to determine areas of retinal ischaemia was obtained at baseline and at one and two-years follow-up. Similarly, images required to estimate oxygen saturation levels were also obtained at the same time points.  For the current project, the </w:t>
            </w:r>
            <w:proofErr w:type="spellStart"/>
            <w:r w:rsidRPr="004F1677">
              <w:rPr>
                <w:rFonts w:ascii="Arial" w:hAnsi="Arial" w:cs="Arial"/>
                <w:sz w:val="20"/>
                <w:szCs w:val="20"/>
                <w:lang w:val="en-GB"/>
              </w:rPr>
              <w:t>Oxymap</w:t>
            </w:r>
            <w:proofErr w:type="spellEnd"/>
            <w:r w:rsidRPr="004F1677">
              <w:rPr>
                <w:rFonts w:ascii="Arial" w:hAnsi="Arial" w:cs="Arial"/>
                <w:sz w:val="20"/>
                <w:szCs w:val="20"/>
                <w:lang w:val="en-GB"/>
              </w:rPr>
              <w:t xml:space="preserve"> analyser software will be used to calculate oxygen saturation of retinal arterioles and venules at baseline, and at the one and two-years follow-up data points.  Oxygen values will be evaluated statistically for their relationship with the progression of retinal ischaemia over time and the development of new vessels, hallmark of PDR.  </w:t>
            </w:r>
          </w:p>
          <w:p w14:paraId="53205F0A" w14:textId="77777777" w:rsidR="00527A54" w:rsidRPr="00872AEE" w:rsidRDefault="00527A54" w:rsidP="00B92E42">
            <w:pPr>
              <w:rPr>
                <w:rFonts w:ascii="Arial" w:hAnsi="Arial" w:cs="Arial"/>
                <w:sz w:val="20"/>
                <w:szCs w:val="20"/>
                <w:lang w:val="en-GB"/>
              </w:rPr>
            </w:pPr>
          </w:p>
        </w:tc>
      </w:tr>
      <w:tr w:rsidR="00527A54" w:rsidRPr="00872AEE" w14:paraId="3F006A86" w14:textId="77777777" w:rsidTr="00527A54">
        <w:trPr>
          <w:trHeight w:val="1197"/>
        </w:trPr>
        <w:tc>
          <w:tcPr>
            <w:tcW w:w="1951" w:type="dxa"/>
            <w:tcBorders>
              <w:bottom w:val="single" w:sz="4" w:space="0" w:color="auto"/>
            </w:tcBorders>
          </w:tcPr>
          <w:p w14:paraId="201271DA"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lastRenderedPageBreak/>
              <w:t>Aims / objectives</w:t>
            </w:r>
          </w:p>
        </w:tc>
        <w:tc>
          <w:tcPr>
            <w:tcW w:w="8392" w:type="dxa"/>
            <w:gridSpan w:val="4"/>
            <w:tcBorders>
              <w:bottom w:val="single" w:sz="4" w:space="0" w:color="auto"/>
            </w:tcBorders>
          </w:tcPr>
          <w:p w14:paraId="7EA66A2B" w14:textId="77777777" w:rsidR="00527A54" w:rsidRDefault="00527A54" w:rsidP="00B92E42">
            <w:pPr>
              <w:rPr>
                <w:rFonts w:ascii="Arial" w:hAnsi="Arial" w:cs="Arial"/>
                <w:sz w:val="20"/>
                <w:szCs w:val="20"/>
              </w:rPr>
            </w:pPr>
            <w:r>
              <w:rPr>
                <w:rFonts w:ascii="Arial" w:hAnsi="Arial" w:cs="Arial"/>
                <w:sz w:val="20"/>
                <w:szCs w:val="20"/>
                <w:lang w:val="en-GB"/>
              </w:rPr>
              <w:t xml:space="preserve">To determine exactly </w:t>
            </w:r>
            <w:r>
              <w:rPr>
                <w:rFonts w:ascii="Arial" w:hAnsi="Arial" w:cs="Arial"/>
                <w:sz w:val="20"/>
                <w:szCs w:val="20"/>
              </w:rPr>
              <w:t>what</w:t>
            </w:r>
            <w:r w:rsidRPr="004F1677">
              <w:rPr>
                <w:rFonts w:ascii="Arial" w:hAnsi="Arial" w:cs="Arial"/>
                <w:sz w:val="20"/>
                <w:szCs w:val="20"/>
              </w:rPr>
              <w:t xml:space="preserve"> is known about oxygen saturation in retinal blood vessels, as measured using retinal oximetry</w:t>
            </w:r>
            <w:r>
              <w:rPr>
                <w:rFonts w:ascii="Arial" w:hAnsi="Arial" w:cs="Arial"/>
                <w:sz w:val="20"/>
                <w:szCs w:val="20"/>
              </w:rPr>
              <w:t xml:space="preserve">, in relation to </w:t>
            </w:r>
            <w:r w:rsidRPr="004F1677">
              <w:rPr>
                <w:rFonts w:ascii="Arial" w:hAnsi="Arial" w:cs="Arial"/>
                <w:sz w:val="20"/>
                <w:szCs w:val="20"/>
              </w:rPr>
              <w:t xml:space="preserve">the </w:t>
            </w:r>
            <w:r>
              <w:rPr>
                <w:rFonts w:ascii="Arial" w:hAnsi="Arial" w:cs="Arial"/>
                <w:sz w:val="20"/>
                <w:szCs w:val="20"/>
              </w:rPr>
              <w:t xml:space="preserve">presence and </w:t>
            </w:r>
            <w:r w:rsidRPr="004F1677">
              <w:rPr>
                <w:rFonts w:ascii="Arial" w:hAnsi="Arial" w:cs="Arial"/>
                <w:sz w:val="20"/>
                <w:szCs w:val="20"/>
              </w:rPr>
              <w:t xml:space="preserve">progression of retinal </w:t>
            </w:r>
            <w:proofErr w:type="spellStart"/>
            <w:r w:rsidRPr="004F1677">
              <w:rPr>
                <w:rFonts w:ascii="Arial" w:hAnsi="Arial" w:cs="Arial"/>
                <w:sz w:val="20"/>
                <w:szCs w:val="20"/>
              </w:rPr>
              <w:t>ischaemia</w:t>
            </w:r>
            <w:proofErr w:type="spellEnd"/>
            <w:r w:rsidRPr="004F1677">
              <w:rPr>
                <w:rFonts w:ascii="Arial" w:hAnsi="Arial" w:cs="Arial"/>
                <w:sz w:val="20"/>
                <w:szCs w:val="20"/>
              </w:rPr>
              <w:t xml:space="preserve"> in patients with DR.  </w:t>
            </w:r>
          </w:p>
          <w:p w14:paraId="5143F9BE" w14:textId="77777777" w:rsidR="00527A54" w:rsidRDefault="00527A54" w:rsidP="00B92E42">
            <w:pPr>
              <w:rPr>
                <w:rFonts w:ascii="Arial" w:hAnsi="Arial" w:cs="Arial"/>
                <w:sz w:val="20"/>
                <w:szCs w:val="20"/>
                <w:lang w:val="en-GB"/>
              </w:rPr>
            </w:pPr>
          </w:p>
          <w:p w14:paraId="37D0CD42" w14:textId="77777777" w:rsidR="00527A54" w:rsidRPr="00872AEE" w:rsidRDefault="00527A54" w:rsidP="00B92E42">
            <w:pPr>
              <w:rPr>
                <w:rFonts w:ascii="Arial" w:hAnsi="Arial" w:cs="Arial"/>
                <w:sz w:val="20"/>
                <w:szCs w:val="20"/>
                <w:lang w:val="en-GB"/>
              </w:rPr>
            </w:pPr>
            <w:r w:rsidRPr="007C615C">
              <w:rPr>
                <w:rFonts w:ascii="Arial" w:hAnsi="Arial" w:cs="Arial"/>
                <w:sz w:val="20"/>
                <w:szCs w:val="20"/>
                <w:lang w:val="en-GB"/>
              </w:rPr>
              <w:t>To evaluate whether</w:t>
            </w:r>
            <w:r>
              <w:rPr>
                <w:rFonts w:ascii="Arial" w:hAnsi="Arial" w:cs="Arial"/>
                <w:sz w:val="20"/>
                <w:szCs w:val="20"/>
                <w:lang w:val="en-GB"/>
              </w:rPr>
              <w:t xml:space="preserve"> </w:t>
            </w:r>
            <w:r w:rsidRPr="007C615C">
              <w:rPr>
                <w:rFonts w:ascii="Arial" w:hAnsi="Arial" w:cs="Arial"/>
                <w:sz w:val="20"/>
                <w:szCs w:val="20"/>
                <w:lang w:val="en-GB"/>
              </w:rPr>
              <w:t>oxygen saturatio</w:t>
            </w:r>
            <w:r>
              <w:rPr>
                <w:rFonts w:ascii="Arial" w:hAnsi="Arial" w:cs="Arial"/>
                <w:sz w:val="20"/>
                <w:szCs w:val="20"/>
                <w:lang w:val="en-GB"/>
              </w:rPr>
              <w:t>n level</w:t>
            </w:r>
            <w:r w:rsidRPr="007C615C">
              <w:rPr>
                <w:rFonts w:ascii="Arial" w:hAnsi="Arial" w:cs="Arial"/>
                <w:sz w:val="20"/>
                <w:szCs w:val="20"/>
                <w:lang w:val="en-GB"/>
              </w:rPr>
              <w:t xml:space="preserve"> </w:t>
            </w:r>
            <w:r>
              <w:rPr>
                <w:rFonts w:ascii="Arial" w:hAnsi="Arial" w:cs="Arial"/>
                <w:sz w:val="20"/>
                <w:szCs w:val="20"/>
                <w:lang w:val="en-GB"/>
              </w:rPr>
              <w:t>of</w:t>
            </w:r>
            <w:r w:rsidRPr="007C615C">
              <w:rPr>
                <w:rFonts w:ascii="Arial" w:hAnsi="Arial" w:cs="Arial"/>
                <w:sz w:val="20"/>
                <w:szCs w:val="20"/>
                <w:lang w:val="en-GB"/>
              </w:rPr>
              <w:t xml:space="preserve"> retinal blood vessels can </w:t>
            </w:r>
            <w:r>
              <w:rPr>
                <w:rFonts w:ascii="Arial" w:hAnsi="Arial" w:cs="Arial"/>
                <w:sz w:val="20"/>
                <w:szCs w:val="20"/>
                <w:lang w:val="en-GB"/>
              </w:rPr>
              <w:t>influence progression of retinal ischaemia in patients with DR.</w:t>
            </w:r>
          </w:p>
          <w:p w14:paraId="605F31A5" w14:textId="77777777" w:rsidR="00527A54" w:rsidRPr="00872AEE" w:rsidRDefault="00527A54" w:rsidP="00B92E42">
            <w:pPr>
              <w:rPr>
                <w:rFonts w:ascii="Arial" w:hAnsi="Arial" w:cs="Arial"/>
                <w:sz w:val="20"/>
                <w:szCs w:val="20"/>
                <w:lang w:val="en-GB"/>
              </w:rPr>
            </w:pPr>
          </w:p>
        </w:tc>
      </w:tr>
      <w:tr w:rsidR="00527A54" w:rsidRPr="00872AEE" w14:paraId="6D10612B" w14:textId="77777777" w:rsidTr="00527A54">
        <w:trPr>
          <w:trHeight w:val="2331"/>
        </w:trPr>
        <w:tc>
          <w:tcPr>
            <w:tcW w:w="1951" w:type="dxa"/>
            <w:tcBorders>
              <w:bottom w:val="single" w:sz="4" w:space="0" w:color="auto"/>
            </w:tcBorders>
          </w:tcPr>
          <w:p w14:paraId="0E035985" w14:textId="77777777" w:rsidR="00527A54" w:rsidRPr="00872AEE" w:rsidRDefault="00527A54" w:rsidP="00B92E42">
            <w:pPr>
              <w:rPr>
                <w:rFonts w:ascii="Arial" w:hAnsi="Arial" w:cs="Arial"/>
                <w:b/>
                <w:sz w:val="20"/>
                <w:szCs w:val="20"/>
                <w:lang w:val="en-GB"/>
              </w:rPr>
            </w:pPr>
            <w:r w:rsidRPr="00872AEE">
              <w:rPr>
                <w:rFonts w:ascii="Arial" w:hAnsi="Arial" w:cs="Arial"/>
                <w:b/>
                <w:sz w:val="20"/>
                <w:szCs w:val="20"/>
                <w:lang w:val="en-GB"/>
              </w:rPr>
              <w:t>Techniques employed:</w:t>
            </w:r>
          </w:p>
          <w:p w14:paraId="318DF7B1" w14:textId="77777777" w:rsidR="00527A54" w:rsidRPr="00872AEE" w:rsidRDefault="00527A54" w:rsidP="00B92E42">
            <w:pPr>
              <w:rPr>
                <w:rFonts w:ascii="Arial" w:hAnsi="Arial" w:cs="Arial"/>
                <w:b/>
                <w:sz w:val="20"/>
                <w:szCs w:val="20"/>
                <w:lang w:val="en-GB"/>
              </w:rPr>
            </w:pPr>
          </w:p>
          <w:p w14:paraId="2E6419DE" w14:textId="77777777" w:rsidR="00527A54" w:rsidRPr="00872AEE" w:rsidRDefault="00527A54" w:rsidP="00B92E42">
            <w:pPr>
              <w:rPr>
                <w:rFonts w:ascii="Arial" w:hAnsi="Arial" w:cs="Arial"/>
                <w:b/>
                <w:sz w:val="20"/>
                <w:szCs w:val="20"/>
                <w:lang w:val="en-GB"/>
              </w:rPr>
            </w:pPr>
          </w:p>
          <w:p w14:paraId="514127F3" w14:textId="77777777" w:rsidR="00527A54" w:rsidRPr="00872AEE" w:rsidRDefault="00527A54" w:rsidP="00B92E42">
            <w:pPr>
              <w:rPr>
                <w:rFonts w:ascii="Arial" w:hAnsi="Arial" w:cs="Arial"/>
                <w:b/>
                <w:sz w:val="20"/>
                <w:szCs w:val="20"/>
                <w:lang w:val="en-GB"/>
              </w:rPr>
            </w:pPr>
          </w:p>
          <w:p w14:paraId="4BA667FF" w14:textId="77777777" w:rsidR="00527A54" w:rsidRPr="00872AEE" w:rsidRDefault="00527A54" w:rsidP="00B92E42">
            <w:pPr>
              <w:rPr>
                <w:rFonts w:ascii="Arial" w:hAnsi="Arial" w:cs="Arial"/>
                <w:b/>
                <w:sz w:val="20"/>
                <w:szCs w:val="20"/>
                <w:lang w:val="en-GB"/>
              </w:rPr>
            </w:pPr>
          </w:p>
        </w:tc>
        <w:tc>
          <w:tcPr>
            <w:tcW w:w="8392" w:type="dxa"/>
            <w:gridSpan w:val="4"/>
            <w:tcBorders>
              <w:bottom w:val="single" w:sz="4" w:space="0" w:color="auto"/>
            </w:tcBorders>
          </w:tcPr>
          <w:p w14:paraId="49F08FDB" w14:textId="77777777" w:rsidR="00527A54" w:rsidRPr="00156D44" w:rsidRDefault="00527A54" w:rsidP="00B92E42">
            <w:pPr>
              <w:rPr>
                <w:rFonts w:ascii="Arial" w:hAnsi="Arial" w:cs="Arial"/>
                <w:sz w:val="20"/>
                <w:szCs w:val="20"/>
              </w:rPr>
            </w:pPr>
            <w:r>
              <w:rPr>
                <w:rFonts w:ascii="Arial" w:hAnsi="Arial" w:cs="Arial"/>
                <w:sz w:val="20"/>
                <w:szCs w:val="20"/>
              </w:rPr>
              <w:t>T</w:t>
            </w:r>
            <w:r w:rsidRPr="004F1677">
              <w:rPr>
                <w:rFonts w:ascii="Arial" w:hAnsi="Arial" w:cs="Arial"/>
                <w:sz w:val="20"/>
                <w:szCs w:val="20"/>
              </w:rPr>
              <w:t xml:space="preserve">he successful student will learn how to search, </w:t>
            </w:r>
            <w:proofErr w:type="spellStart"/>
            <w:r w:rsidRPr="004F1677">
              <w:rPr>
                <w:rFonts w:ascii="Arial" w:hAnsi="Arial" w:cs="Arial"/>
                <w:sz w:val="20"/>
                <w:szCs w:val="20"/>
              </w:rPr>
              <w:t>summarise</w:t>
            </w:r>
            <w:proofErr w:type="spellEnd"/>
            <w:r w:rsidRPr="004F1677">
              <w:rPr>
                <w:rFonts w:ascii="Arial" w:hAnsi="Arial" w:cs="Arial"/>
                <w:sz w:val="20"/>
                <w:szCs w:val="20"/>
              </w:rPr>
              <w:t>, and appraise the literature in a systematic manner</w:t>
            </w:r>
            <w:r>
              <w:rPr>
                <w:rFonts w:ascii="Arial" w:hAnsi="Arial" w:cs="Arial"/>
                <w:sz w:val="20"/>
                <w:szCs w:val="20"/>
              </w:rPr>
              <w:t xml:space="preserve">, and </w:t>
            </w:r>
            <w:r w:rsidRPr="004F1677">
              <w:rPr>
                <w:rFonts w:ascii="Arial" w:hAnsi="Arial" w:cs="Arial"/>
                <w:sz w:val="20"/>
                <w:szCs w:val="20"/>
                <w:lang w:val="en-GB"/>
              </w:rPr>
              <w:t xml:space="preserve">will </w:t>
            </w:r>
            <w:r>
              <w:rPr>
                <w:rFonts w:ascii="Arial" w:hAnsi="Arial" w:cs="Arial"/>
                <w:sz w:val="20"/>
                <w:szCs w:val="20"/>
                <w:lang w:val="en-GB"/>
              </w:rPr>
              <w:t xml:space="preserve">also </w:t>
            </w:r>
            <w:r w:rsidRPr="004F1677">
              <w:rPr>
                <w:rFonts w:ascii="Arial" w:hAnsi="Arial" w:cs="Arial"/>
                <w:sz w:val="20"/>
                <w:szCs w:val="20"/>
                <w:lang w:val="en-GB"/>
              </w:rPr>
              <w:t>gain experience interpreting retinal images</w:t>
            </w:r>
            <w:r>
              <w:rPr>
                <w:rFonts w:ascii="Arial" w:hAnsi="Arial" w:cs="Arial"/>
                <w:sz w:val="20"/>
                <w:szCs w:val="20"/>
                <w:lang w:val="en-GB"/>
              </w:rPr>
              <w:t xml:space="preserve">, </w:t>
            </w:r>
            <w:r w:rsidRPr="004F1677">
              <w:rPr>
                <w:rFonts w:ascii="Arial" w:hAnsi="Arial" w:cs="Arial"/>
                <w:sz w:val="20"/>
                <w:szCs w:val="20"/>
                <w:lang w:val="en-GB"/>
              </w:rPr>
              <w:t>undertaking image analysis, data analysis and writing a scientific report.</w:t>
            </w:r>
          </w:p>
          <w:p w14:paraId="2CCBA5D1" w14:textId="77777777" w:rsidR="00527A54" w:rsidRPr="007C615C" w:rsidRDefault="00527A54" w:rsidP="00B92E42">
            <w:pPr>
              <w:rPr>
                <w:rFonts w:ascii="Arial" w:hAnsi="Arial" w:cs="Arial"/>
                <w:sz w:val="20"/>
                <w:szCs w:val="20"/>
                <w:lang w:val="en-GB"/>
              </w:rPr>
            </w:pPr>
          </w:p>
          <w:p w14:paraId="1BA513ED" w14:textId="77777777" w:rsidR="00527A54" w:rsidRDefault="00527A54" w:rsidP="00B92E42">
            <w:pPr>
              <w:autoSpaceDE w:val="0"/>
              <w:autoSpaceDN w:val="0"/>
              <w:adjustRightInd w:val="0"/>
              <w:rPr>
                <w:rFonts w:ascii="Calibri" w:hAnsi="Calibri" w:cs="Calibri"/>
              </w:rPr>
            </w:pPr>
          </w:p>
          <w:p w14:paraId="26FA2C23" w14:textId="77777777" w:rsidR="00527A54" w:rsidRDefault="00527A54" w:rsidP="00B92E42">
            <w:pPr>
              <w:autoSpaceDE w:val="0"/>
              <w:autoSpaceDN w:val="0"/>
              <w:adjustRightInd w:val="0"/>
              <w:rPr>
                <w:rFonts w:ascii="Calibri" w:hAnsi="Calibri" w:cs="Calibri"/>
              </w:rPr>
            </w:pPr>
          </w:p>
          <w:p w14:paraId="667C07AA" w14:textId="77777777" w:rsidR="00527A54" w:rsidRDefault="00527A54" w:rsidP="00B92E42">
            <w:pPr>
              <w:autoSpaceDE w:val="0"/>
              <w:autoSpaceDN w:val="0"/>
              <w:adjustRightInd w:val="0"/>
              <w:rPr>
                <w:rFonts w:ascii="Calibri" w:hAnsi="Calibri" w:cs="Calibri"/>
              </w:rPr>
            </w:pPr>
          </w:p>
          <w:p w14:paraId="3F3EF381" w14:textId="77777777" w:rsidR="00527A54" w:rsidRPr="00872AEE" w:rsidRDefault="00527A54" w:rsidP="00B92E42">
            <w:pPr>
              <w:rPr>
                <w:rFonts w:ascii="Arial" w:hAnsi="Arial" w:cs="Arial"/>
                <w:sz w:val="20"/>
                <w:szCs w:val="20"/>
                <w:lang w:val="en-GB"/>
              </w:rPr>
            </w:pPr>
          </w:p>
        </w:tc>
      </w:tr>
    </w:tbl>
    <w:p w14:paraId="02E67C5B" w14:textId="7010C8FA" w:rsidR="008421AB" w:rsidRDefault="00527A54">
      <w:pP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8421AB" w:rsidRPr="00872AEE" w14:paraId="58B976AF" w14:textId="77777777" w:rsidTr="008421AB">
        <w:tc>
          <w:tcPr>
            <w:tcW w:w="1951" w:type="dxa"/>
          </w:tcPr>
          <w:p w14:paraId="5F3D7172"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534" w:type="dxa"/>
            <w:gridSpan w:val="4"/>
          </w:tcPr>
          <w:p w14:paraId="5335F9B5" w14:textId="77777777" w:rsidR="008421AB" w:rsidRPr="00872AEE" w:rsidRDefault="008421AB" w:rsidP="00B92E42">
            <w:pPr>
              <w:spacing w:after="120"/>
              <w:rPr>
                <w:rFonts w:ascii="Arial" w:hAnsi="Arial" w:cs="Arial"/>
                <w:sz w:val="20"/>
                <w:szCs w:val="20"/>
                <w:lang w:val="en-GB"/>
              </w:rPr>
            </w:pPr>
            <w:bookmarkStart w:id="4" w:name="Endothelial"/>
            <w:r w:rsidRPr="00767824">
              <w:rPr>
                <w:rFonts w:ascii="Arial" w:hAnsi="Arial" w:cs="Arial"/>
                <w:b/>
                <w:sz w:val="20"/>
                <w:szCs w:val="20"/>
                <w:lang w:val="en-GB"/>
              </w:rPr>
              <w:t>DNA METHYLATION AS A KEY DETERMINANT OF ENDOTHELIAL PROGENITOR CELL DYSFUNCTION ASSOCIATED WITH CARDIOVASCULAR DISEASE</w:t>
            </w:r>
            <w:bookmarkEnd w:id="4"/>
          </w:p>
        </w:tc>
      </w:tr>
      <w:tr w:rsidR="008421AB" w:rsidRPr="00872AEE" w14:paraId="28E41BA5" w14:textId="77777777" w:rsidTr="008421AB">
        <w:tc>
          <w:tcPr>
            <w:tcW w:w="1951" w:type="dxa"/>
          </w:tcPr>
          <w:p w14:paraId="5E0B00EC"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Supervisor(s)</w:t>
            </w:r>
          </w:p>
          <w:p w14:paraId="672F4668" w14:textId="77777777" w:rsidR="008421AB" w:rsidRPr="00872AEE" w:rsidRDefault="008421AB" w:rsidP="00B92E42">
            <w:pPr>
              <w:rPr>
                <w:rFonts w:ascii="Arial" w:hAnsi="Arial" w:cs="Arial"/>
                <w:b/>
                <w:sz w:val="20"/>
                <w:szCs w:val="20"/>
                <w:lang w:val="en-GB"/>
              </w:rPr>
            </w:pPr>
          </w:p>
        </w:tc>
        <w:tc>
          <w:tcPr>
            <w:tcW w:w="8534" w:type="dxa"/>
            <w:gridSpan w:val="4"/>
          </w:tcPr>
          <w:p w14:paraId="1BACFA78"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1.</w:t>
            </w:r>
            <w:r>
              <w:rPr>
                <w:rFonts w:ascii="Arial" w:hAnsi="Arial" w:cs="Arial"/>
                <w:sz w:val="20"/>
                <w:szCs w:val="20"/>
                <w:lang w:val="en-GB"/>
              </w:rPr>
              <w:t xml:space="preserve"> Professor David Grieve</w:t>
            </w:r>
          </w:p>
          <w:p w14:paraId="56119CA4" w14:textId="77777777" w:rsidR="008421AB" w:rsidRPr="00872AEE" w:rsidRDefault="008421AB" w:rsidP="00B92E42">
            <w:pPr>
              <w:rPr>
                <w:rFonts w:ascii="Arial" w:hAnsi="Arial" w:cs="Arial"/>
                <w:sz w:val="20"/>
                <w:szCs w:val="20"/>
                <w:lang w:val="en-GB"/>
              </w:rPr>
            </w:pPr>
          </w:p>
          <w:p w14:paraId="7CB3319E"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 xml:space="preserve">2. </w:t>
            </w:r>
            <w:proofErr w:type="spellStart"/>
            <w:r>
              <w:rPr>
                <w:rFonts w:ascii="Arial" w:hAnsi="Arial" w:cs="Arial"/>
                <w:sz w:val="20"/>
                <w:szCs w:val="20"/>
                <w:lang w:val="en-GB"/>
              </w:rPr>
              <w:t>Dr.</w:t>
            </w:r>
            <w:proofErr w:type="spellEnd"/>
            <w:r>
              <w:rPr>
                <w:rFonts w:ascii="Arial" w:hAnsi="Arial" w:cs="Arial"/>
                <w:sz w:val="20"/>
                <w:szCs w:val="20"/>
                <w:lang w:val="en-GB"/>
              </w:rPr>
              <w:t xml:space="preserve"> Karla O’Neill</w:t>
            </w:r>
          </w:p>
          <w:p w14:paraId="018365C6" w14:textId="77777777" w:rsidR="008421AB" w:rsidRPr="00872AEE" w:rsidRDefault="008421AB" w:rsidP="00B92E42">
            <w:pPr>
              <w:rPr>
                <w:rFonts w:ascii="Arial" w:hAnsi="Arial" w:cs="Arial"/>
                <w:sz w:val="20"/>
                <w:szCs w:val="20"/>
                <w:lang w:val="en-GB"/>
              </w:rPr>
            </w:pPr>
          </w:p>
        </w:tc>
      </w:tr>
      <w:tr w:rsidR="008421AB" w:rsidRPr="00872AEE" w14:paraId="4797AB1B" w14:textId="77777777" w:rsidTr="008421AB">
        <w:tc>
          <w:tcPr>
            <w:tcW w:w="1951" w:type="dxa"/>
          </w:tcPr>
          <w:p w14:paraId="5205640E"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School / Centre</w:t>
            </w:r>
          </w:p>
          <w:p w14:paraId="33DC4DA2" w14:textId="77777777" w:rsidR="008421AB" w:rsidRPr="00872AEE" w:rsidRDefault="008421AB" w:rsidP="00B92E42">
            <w:pPr>
              <w:rPr>
                <w:rFonts w:ascii="Arial" w:hAnsi="Arial" w:cs="Arial"/>
                <w:b/>
                <w:sz w:val="20"/>
                <w:szCs w:val="20"/>
                <w:lang w:val="en-GB"/>
              </w:rPr>
            </w:pPr>
          </w:p>
        </w:tc>
        <w:tc>
          <w:tcPr>
            <w:tcW w:w="8534" w:type="dxa"/>
            <w:gridSpan w:val="4"/>
          </w:tcPr>
          <w:p w14:paraId="259B083C" w14:textId="77777777" w:rsidR="008421AB" w:rsidRPr="00872AEE" w:rsidRDefault="008421AB" w:rsidP="00B92E42">
            <w:pPr>
              <w:rPr>
                <w:rFonts w:ascii="Arial" w:hAnsi="Arial" w:cs="Arial"/>
                <w:sz w:val="20"/>
                <w:szCs w:val="20"/>
                <w:lang w:val="en-GB"/>
              </w:rPr>
            </w:pPr>
            <w:r>
              <w:rPr>
                <w:rFonts w:ascii="Arial" w:hAnsi="Arial" w:cs="Arial"/>
                <w:sz w:val="20"/>
                <w:szCs w:val="20"/>
                <w:lang w:val="en-GB"/>
              </w:rPr>
              <w:t xml:space="preserve">SMDBS / </w:t>
            </w: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8421AB" w:rsidRPr="00872AEE" w14:paraId="3BEA768B" w14:textId="77777777" w:rsidTr="008421AB">
        <w:trPr>
          <w:trHeight w:val="690"/>
        </w:trPr>
        <w:tc>
          <w:tcPr>
            <w:tcW w:w="1951" w:type="dxa"/>
          </w:tcPr>
          <w:p w14:paraId="208C0553"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36B504D0"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d.grieve@qub.ac.uk</w:t>
            </w:r>
          </w:p>
          <w:p w14:paraId="59867A39" w14:textId="77777777" w:rsidR="008421AB" w:rsidRPr="00872AEE" w:rsidRDefault="008421AB" w:rsidP="00B92E42">
            <w:pPr>
              <w:rPr>
                <w:rFonts w:ascii="Arial" w:hAnsi="Arial" w:cs="Arial"/>
                <w:sz w:val="20"/>
                <w:szCs w:val="20"/>
                <w:lang w:val="en-GB"/>
              </w:rPr>
            </w:pPr>
          </w:p>
        </w:tc>
        <w:tc>
          <w:tcPr>
            <w:tcW w:w="5457" w:type="dxa"/>
            <w:gridSpan w:val="2"/>
          </w:tcPr>
          <w:p w14:paraId="170BD4AC"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02890976468</w:t>
            </w:r>
          </w:p>
        </w:tc>
      </w:tr>
      <w:tr w:rsidR="008421AB" w:rsidRPr="00872AEE" w14:paraId="1D9B5A03" w14:textId="77777777" w:rsidTr="008421AB">
        <w:tc>
          <w:tcPr>
            <w:tcW w:w="1951" w:type="dxa"/>
            <w:vMerge w:val="restart"/>
          </w:tcPr>
          <w:p w14:paraId="2CD284D8"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233F1DD9"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4768DD55" w14:textId="77777777" w:rsidR="008421AB" w:rsidRPr="00872AEE" w:rsidRDefault="008421AB" w:rsidP="00B92E42">
            <w:pPr>
              <w:rPr>
                <w:rFonts w:ascii="Arial" w:hAnsi="Arial" w:cs="Arial"/>
                <w:sz w:val="20"/>
                <w:szCs w:val="20"/>
                <w:lang w:val="en-GB"/>
              </w:rPr>
            </w:pPr>
            <w:r w:rsidRPr="000A671B">
              <w:rPr>
                <w:rFonts w:ascii="Arial" w:hAnsi="Arial" w:cs="Arial"/>
                <w:sz w:val="22"/>
                <w:szCs w:val="22"/>
                <w:lang w:eastAsia="en-GB"/>
              </w:rPr>
              <w:sym w:font="Wingdings" w:char="F0FC"/>
            </w:r>
          </w:p>
        </w:tc>
        <w:tc>
          <w:tcPr>
            <w:tcW w:w="5457" w:type="dxa"/>
            <w:gridSpan w:val="2"/>
            <w:vMerge w:val="restart"/>
            <w:shd w:val="clear" w:color="auto" w:fill="auto"/>
          </w:tcPr>
          <w:p w14:paraId="1CFFD501" w14:textId="77777777" w:rsidR="008421AB" w:rsidRPr="00872AEE" w:rsidRDefault="008421AB" w:rsidP="00B92E42">
            <w:pPr>
              <w:rPr>
                <w:rFonts w:ascii="Arial" w:hAnsi="Arial" w:cs="Arial"/>
                <w:sz w:val="20"/>
                <w:szCs w:val="20"/>
                <w:lang w:val="en-GB"/>
              </w:rPr>
            </w:pPr>
          </w:p>
        </w:tc>
      </w:tr>
      <w:tr w:rsidR="008421AB" w:rsidRPr="00872AEE" w14:paraId="6EDF54E3" w14:textId="77777777" w:rsidTr="008421AB">
        <w:tc>
          <w:tcPr>
            <w:tcW w:w="1951" w:type="dxa"/>
            <w:vMerge/>
          </w:tcPr>
          <w:p w14:paraId="6BD8E5FA" w14:textId="77777777" w:rsidR="008421AB" w:rsidRPr="00872AEE" w:rsidRDefault="008421AB" w:rsidP="00B92E42">
            <w:pPr>
              <w:rPr>
                <w:rFonts w:ascii="Arial" w:hAnsi="Arial" w:cs="Arial"/>
                <w:b/>
                <w:sz w:val="20"/>
                <w:szCs w:val="20"/>
                <w:lang w:val="en-GB"/>
              </w:rPr>
            </w:pPr>
          </w:p>
        </w:tc>
        <w:tc>
          <w:tcPr>
            <w:tcW w:w="2477" w:type="dxa"/>
            <w:shd w:val="clear" w:color="auto" w:fill="auto"/>
          </w:tcPr>
          <w:p w14:paraId="7AFB8D32"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1F64AE3A" w14:textId="77777777" w:rsidR="008421AB" w:rsidRPr="00872AEE" w:rsidRDefault="008421AB" w:rsidP="00B92E42">
            <w:pPr>
              <w:rPr>
                <w:rFonts w:ascii="Arial" w:hAnsi="Arial" w:cs="Arial"/>
                <w:sz w:val="20"/>
                <w:szCs w:val="20"/>
                <w:lang w:val="en-GB"/>
              </w:rPr>
            </w:pPr>
          </w:p>
        </w:tc>
        <w:tc>
          <w:tcPr>
            <w:tcW w:w="5457" w:type="dxa"/>
            <w:gridSpan w:val="2"/>
            <w:vMerge/>
            <w:shd w:val="clear" w:color="auto" w:fill="auto"/>
          </w:tcPr>
          <w:p w14:paraId="747CB2AC" w14:textId="77777777" w:rsidR="008421AB" w:rsidRPr="00872AEE" w:rsidRDefault="008421AB" w:rsidP="00B92E42">
            <w:pPr>
              <w:rPr>
                <w:rFonts w:ascii="Arial" w:hAnsi="Arial" w:cs="Arial"/>
                <w:sz w:val="20"/>
                <w:szCs w:val="20"/>
                <w:lang w:val="en-GB"/>
              </w:rPr>
            </w:pPr>
          </w:p>
        </w:tc>
      </w:tr>
      <w:tr w:rsidR="008421AB" w:rsidRPr="00872AEE" w14:paraId="77B1E1DA" w14:textId="77777777" w:rsidTr="008421AB">
        <w:tc>
          <w:tcPr>
            <w:tcW w:w="1951" w:type="dxa"/>
            <w:vMerge/>
          </w:tcPr>
          <w:p w14:paraId="08C87198" w14:textId="77777777" w:rsidR="008421AB" w:rsidRPr="00872AEE" w:rsidRDefault="008421AB" w:rsidP="00B92E42">
            <w:pPr>
              <w:rPr>
                <w:rFonts w:ascii="Arial" w:hAnsi="Arial" w:cs="Arial"/>
                <w:b/>
                <w:sz w:val="20"/>
                <w:szCs w:val="20"/>
                <w:lang w:val="en-GB"/>
              </w:rPr>
            </w:pPr>
          </w:p>
        </w:tc>
        <w:tc>
          <w:tcPr>
            <w:tcW w:w="2477" w:type="dxa"/>
            <w:shd w:val="clear" w:color="auto" w:fill="auto"/>
          </w:tcPr>
          <w:p w14:paraId="0CBA81B4"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6A0E93AE" w14:textId="77777777" w:rsidR="008421AB" w:rsidRPr="00872AEE" w:rsidRDefault="008421AB" w:rsidP="00B92E42">
            <w:pPr>
              <w:rPr>
                <w:rFonts w:ascii="Arial" w:hAnsi="Arial" w:cs="Arial"/>
                <w:sz w:val="20"/>
                <w:szCs w:val="20"/>
                <w:lang w:val="en-GB"/>
              </w:rPr>
            </w:pPr>
          </w:p>
        </w:tc>
        <w:tc>
          <w:tcPr>
            <w:tcW w:w="5457" w:type="dxa"/>
            <w:gridSpan w:val="2"/>
            <w:vMerge/>
            <w:shd w:val="clear" w:color="auto" w:fill="auto"/>
          </w:tcPr>
          <w:p w14:paraId="4C446A61" w14:textId="77777777" w:rsidR="008421AB" w:rsidRPr="00872AEE" w:rsidRDefault="008421AB" w:rsidP="00B92E42">
            <w:pPr>
              <w:rPr>
                <w:rFonts w:ascii="Arial" w:hAnsi="Arial" w:cs="Arial"/>
                <w:sz w:val="20"/>
                <w:szCs w:val="20"/>
                <w:lang w:val="en-GB"/>
              </w:rPr>
            </w:pPr>
          </w:p>
        </w:tc>
      </w:tr>
      <w:tr w:rsidR="008421AB" w:rsidRPr="00872AEE" w14:paraId="3ED22BFF" w14:textId="77777777" w:rsidTr="008421AB">
        <w:tc>
          <w:tcPr>
            <w:tcW w:w="1951" w:type="dxa"/>
          </w:tcPr>
          <w:p w14:paraId="7E32677F" w14:textId="77777777" w:rsidR="008421AB" w:rsidRPr="00872AEE" w:rsidRDefault="008421AB" w:rsidP="00B92E42">
            <w:pPr>
              <w:rPr>
                <w:rFonts w:ascii="Arial" w:hAnsi="Arial" w:cs="Arial"/>
                <w:b/>
                <w:sz w:val="20"/>
                <w:szCs w:val="20"/>
                <w:lang w:val="en-GB"/>
              </w:rPr>
            </w:pPr>
          </w:p>
          <w:p w14:paraId="6EB9645A"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594BBC37" w14:textId="77777777" w:rsidR="008421AB" w:rsidRPr="00872AEE" w:rsidRDefault="008421AB" w:rsidP="00B92E42">
            <w:pPr>
              <w:rPr>
                <w:rFonts w:ascii="Arial" w:hAnsi="Arial" w:cs="Arial"/>
                <w:b/>
                <w:sz w:val="20"/>
                <w:szCs w:val="20"/>
                <w:lang w:val="en-GB"/>
              </w:rPr>
            </w:pPr>
          </w:p>
        </w:tc>
        <w:tc>
          <w:tcPr>
            <w:tcW w:w="2477" w:type="dxa"/>
            <w:shd w:val="clear" w:color="auto" w:fill="auto"/>
          </w:tcPr>
          <w:p w14:paraId="49807CFF" w14:textId="77777777" w:rsidR="008421AB" w:rsidRPr="00872AEE" w:rsidRDefault="008421AB" w:rsidP="00B92E42">
            <w:pPr>
              <w:rPr>
                <w:rFonts w:ascii="Arial" w:hAnsi="Arial" w:cs="Arial"/>
                <w:i/>
                <w:sz w:val="20"/>
                <w:szCs w:val="20"/>
                <w:lang w:val="en-GB"/>
              </w:rPr>
            </w:pPr>
            <w:r w:rsidRPr="00872AEE">
              <w:rPr>
                <w:rFonts w:ascii="Arial" w:hAnsi="Arial" w:cs="Arial"/>
                <w:i/>
                <w:sz w:val="20"/>
                <w:szCs w:val="20"/>
                <w:lang w:val="en-GB"/>
              </w:rPr>
              <w:t>General awards</w:t>
            </w:r>
          </w:p>
          <w:p w14:paraId="61481581" w14:textId="77777777" w:rsidR="008421AB" w:rsidRPr="00872AEE" w:rsidRDefault="008421AB" w:rsidP="00B92E42">
            <w:pPr>
              <w:rPr>
                <w:rFonts w:ascii="Arial" w:hAnsi="Arial" w:cs="Arial"/>
                <w:sz w:val="20"/>
                <w:szCs w:val="20"/>
                <w:lang w:val="en-GB"/>
              </w:rPr>
            </w:pPr>
          </w:p>
          <w:p w14:paraId="256DF205" w14:textId="77777777" w:rsidR="008421AB" w:rsidRPr="00872AEE" w:rsidRDefault="008421AB" w:rsidP="00B92E42">
            <w:pPr>
              <w:rPr>
                <w:rFonts w:ascii="Arial" w:hAnsi="Arial" w:cs="Arial"/>
                <w:sz w:val="20"/>
                <w:szCs w:val="20"/>
                <w:lang w:val="en-GB"/>
              </w:rPr>
            </w:pPr>
          </w:p>
          <w:p w14:paraId="05EA82D6"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10A9F721" w14:textId="77777777" w:rsidR="008421AB" w:rsidRPr="00872AEE" w:rsidRDefault="008421AB" w:rsidP="00B92E42">
            <w:pPr>
              <w:rPr>
                <w:rFonts w:ascii="Arial" w:hAnsi="Arial" w:cs="Arial"/>
                <w:sz w:val="20"/>
                <w:szCs w:val="20"/>
                <w:lang w:val="en-GB"/>
              </w:rPr>
            </w:pPr>
          </w:p>
          <w:p w14:paraId="637A66FB" w14:textId="77777777" w:rsidR="008421AB" w:rsidRPr="00872AEE" w:rsidRDefault="008421AB" w:rsidP="00B92E42">
            <w:pPr>
              <w:rPr>
                <w:rFonts w:ascii="Arial" w:hAnsi="Arial" w:cs="Arial"/>
                <w:sz w:val="20"/>
                <w:szCs w:val="20"/>
                <w:lang w:val="en-GB"/>
              </w:rPr>
            </w:pPr>
          </w:p>
        </w:tc>
        <w:tc>
          <w:tcPr>
            <w:tcW w:w="600" w:type="dxa"/>
            <w:shd w:val="clear" w:color="auto" w:fill="auto"/>
          </w:tcPr>
          <w:p w14:paraId="69CD9BA6" w14:textId="77777777" w:rsidR="008421AB" w:rsidRPr="00872AEE" w:rsidRDefault="008421AB" w:rsidP="00B92E42">
            <w:pPr>
              <w:rPr>
                <w:rFonts w:ascii="Arial" w:hAnsi="Arial" w:cs="Arial"/>
                <w:sz w:val="20"/>
                <w:szCs w:val="20"/>
                <w:lang w:val="en-GB"/>
              </w:rPr>
            </w:pPr>
          </w:p>
          <w:p w14:paraId="0FD921CC" w14:textId="77777777" w:rsidR="008421AB" w:rsidRPr="00872AEE" w:rsidRDefault="008421AB" w:rsidP="00B92E42">
            <w:pPr>
              <w:rPr>
                <w:rFonts w:ascii="Arial" w:hAnsi="Arial" w:cs="Arial"/>
                <w:sz w:val="20"/>
                <w:szCs w:val="20"/>
                <w:lang w:val="en-GB"/>
              </w:rPr>
            </w:pPr>
          </w:p>
          <w:p w14:paraId="17F25791" w14:textId="77777777" w:rsidR="008421AB" w:rsidRDefault="008421AB" w:rsidP="00B92E42">
            <w:pPr>
              <w:rPr>
                <w:rFonts w:ascii="Arial" w:hAnsi="Arial" w:cs="Arial"/>
                <w:sz w:val="20"/>
                <w:szCs w:val="20"/>
                <w:lang w:val="en-GB"/>
              </w:rPr>
            </w:pPr>
          </w:p>
          <w:p w14:paraId="471621F4" w14:textId="77777777" w:rsidR="008421AB" w:rsidRPr="00872AEE" w:rsidRDefault="008421AB" w:rsidP="00B92E42">
            <w:pPr>
              <w:rPr>
                <w:rFonts w:ascii="Arial" w:hAnsi="Arial" w:cs="Arial"/>
                <w:sz w:val="20"/>
                <w:szCs w:val="20"/>
                <w:lang w:val="en-GB"/>
              </w:rPr>
            </w:pPr>
            <w:r w:rsidRPr="000A671B">
              <w:rPr>
                <w:rFonts w:ascii="Arial" w:hAnsi="Arial" w:cs="Arial"/>
                <w:sz w:val="22"/>
                <w:szCs w:val="22"/>
                <w:lang w:eastAsia="en-GB"/>
              </w:rPr>
              <w:sym w:font="Wingdings" w:char="F0FC"/>
            </w:r>
          </w:p>
        </w:tc>
        <w:tc>
          <w:tcPr>
            <w:tcW w:w="2880" w:type="dxa"/>
            <w:shd w:val="clear" w:color="auto" w:fill="auto"/>
          </w:tcPr>
          <w:p w14:paraId="37216409" w14:textId="77777777" w:rsidR="008421AB" w:rsidRPr="00872AEE" w:rsidRDefault="008421AB" w:rsidP="00B92E42">
            <w:pPr>
              <w:rPr>
                <w:rFonts w:ascii="Arial" w:hAnsi="Arial" w:cs="Arial"/>
                <w:i/>
                <w:sz w:val="20"/>
                <w:szCs w:val="20"/>
                <w:lang w:val="en-GB"/>
              </w:rPr>
            </w:pPr>
            <w:r w:rsidRPr="00872AEE">
              <w:rPr>
                <w:rFonts w:ascii="Arial" w:hAnsi="Arial" w:cs="Arial"/>
                <w:i/>
                <w:sz w:val="20"/>
                <w:szCs w:val="20"/>
                <w:lang w:val="en-GB"/>
              </w:rPr>
              <w:t>Subject-specific awards</w:t>
            </w:r>
          </w:p>
          <w:p w14:paraId="1707714F" w14:textId="77777777" w:rsidR="008421AB" w:rsidRPr="00872AEE" w:rsidRDefault="008421AB" w:rsidP="00B92E42">
            <w:pPr>
              <w:rPr>
                <w:rFonts w:ascii="Arial" w:hAnsi="Arial" w:cs="Arial"/>
                <w:sz w:val="16"/>
                <w:szCs w:val="16"/>
                <w:lang w:val="en-GB"/>
              </w:rPr>
            </w:pPr>
          </w:p>
          <w:p w14:paraId="1392947B"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British Assoc Dermatologists</w:t>
            </w:r>
          </w:p>
          <w:p w14:paraId="7956EFAC" w14:textId="77777777" w:rsidR="008421AB" w:rsidRPr="00872AEE" w:rsidRDefault="008421AB" w:rsidP="00B92E42">
            <w:pPr>
              <w:rPr>
                <w:rFonts w:ascii="Arial" w:hAnsi="Arial" w:cs="Arial"/>
                <w:sz w:val="16"/>
                <w:szCs w:val="16"/>
                <w:lang w:val="en-GB"/>
              </w:rPr>
            </w:pPr>
          </w:p>
          <w:p w14:paraId="17359425"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Digestive Disorders Foundation</w:t>
            </w:r>
          </w:p>
          <w:p w14:paraId="7D811040" w14:textId="77777777" w:rsidR="008421AB" w:rsidRPr="00872AEE" w:rsidRDefault="008421AB" w:rsidP="00B92E42">
            <w:pPr>
              <w:rPr>
                <w:rFonts w:ascii="Arial" w:hAnsi="Arial" w:cs="Arial"/>
                <w:sz w:val="16"/>
                <w:szCs w:val="16"/>
                <w:lang w:val="en-GB"/>
              </w:rPr>
            </w:pPr>
          </w:p>
          <w:p w14:paraId="5B596C06" w14:textId="77777777" w:rsidR="008421AB" w:rsidRPr="00872AEE" w:rsidRDefault="008421AB" w:rsidP="00B92E42">
            <w:pPr>
              <w:rPr>
                <w:rFonts w:ascii="Arial" w:hAnsi="Arial" w:cs="Arial"/>
                <w:sz w:val="20"/>
                <w:szCs w:val="20"/>
                <w:lang w:val="en-GB"/>
              </w:rPr>
            </w:pPr>
            <w:r w:rsidRPr="00872AEE">
              <w:rPr>
                <w:rFonts w:ascii="Arial" w:hAnsi="Arial" w:cs="Arial"/>
                <w:sz w:val="20"/>
                <w:szCs w:val="20"/>
                <w:lang w:val="en-GB"/>
              </w:rPr>
              <w:t>Pathological Society</w:t>
            </w:r>
          </w:p>
          <w:p w14:paraId="1091F6ED" w14:textId="77777777" w:rsidR="008421AB" w:rsidRPr="00872AEE" w:rsidRDefault="008421AB" w:rsidP="00B92E42">
            <w:pPr>
              <w:rPr>
                <w:rFonts w:ascii="Arial" w:hAnsi="Arial" w:cs="Arial"/>
                <w:sz w:val="20"/>
                <w:szCs w:val="20"/>
                <w:lang w:val="en-GB"/>
              </w:rPr>
            </w:pPr>
          </w:p>
          <w:p w14:paraId="4ABAA648" w14:textId="77777777" w:rsidR="008421AB" w:rsidRDefault="008421AB" w:rsidP="00B92E42">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7589FD3B" w14:textId="77777777" w:rsidR="008421AB" w:rsidRDefault="008421AB" w:rsidP="00B92E42">
            <w:pPr>
              <w:rPr>
                <w:rFonts w:ascii="Arial" w:hAnsi="Arial" w:cs="Arial"/>
                <w:sz w:val="20"/>
                <w:szCs w:val="20"/>
                <w:lang w:val="en-GB"/>
              </w:rPr>
            </w:pPr>
          </w:p>
          <w:p w14:paraId="49C4C1E9" w14:textId="77777777" w:rsidR="008421AB" w:rsidRPr="00872AEE" w:rsidRDefault="008421AB" w:rsidP="00B92E42">
            <w:pPr>
              <w:rPr>
                <w:rFonts w:ascii="Arial" w:hAnsi="Arial" w:cs="Arial"/>
                <w:sz w:val="20"/>
                <w:szCs w:val="20"/>
                <w:lang w:val="en-GB"/>
              </w:rPr>
            </w:pPr>
            <w:r>
              <w:rPr>
                <w:rFonts w:ascii="Arial" w:hAnsi="Arial" w:cs="Arial"/>
                <w:sz w:val="20"/>
                <w:szCs w:val="20"/>
                <w:lang w:val="en-GB"/>
              </w:rPr>
              <w:t>Other (Please specify)</w:t>
            </w:r>
          </w:p>
        </w:tc>
        <w:tc>
          <w:tcPr>
            <w:tcW w:w="2577" w:type="dxa"/>
            <w:shd w:val="clear" w:color="auto" w:fill="auto"/>
          </w:tcPr>
          <w:p w14:paraId="1C4FDCB1" w14:textId="77777777" w:rsidR="008421AB" w:rsidRPr="00872AEE" w:rsidRDefault="008421AB" w:rsidP="00B92E42">
            <w:pPr>
              <w:rPr>
                <w:rFonts w:ascii="Arial" w:hAnsi="Arial" w:cs="Arial"/>
                <w:sz w:val="20"/>
                <w:szCs w:val="20"/>
                <w:lang w:val="en-GB"/>
              </w:rPr>
            </w:pPr>
          </w:p>
        </w:tc>
      </w:tr>
      <w:tr w:rsidR="008421AB" w:rsidRPr="00872AEE" w14:paraId="29DF8242" w14:textId="77777777" w:rsidTr="008421AB">
        <w:tc>
          <w:tcPr>
            <w:tcW w:w="1951" w:type="dxa"/>
            <w:tcBorders>
              <w:bottom w:val="single" w:sz="4" w:space="0" w:color="auto"/>
            </w:tcBorders>
          </w:tcPr>
          <w:p w14:paraId="1FEEAA3C"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Background information:</w:t>
            </w:r>
          </w:p>
          <w:p w14:paraId="2205760C" w14:textId="77777777" w:rsidR="008421AB" w:rsidRPr="00872AEE" w:rsidRDefault="008421AB" w:rsidP="00B92E42">
            <w:pPr>
              <w:rPr>
                <w:rFonts w:ascii="Arial" w:hAnsi="Arial" w:cs="Arial"/>
                <w:b/>
                <w:sz w:val="20"/>
                <w:szCs w:val="20"/>
                <w:lang w:val="en-GB"/>
              </w:rPr>
            </w:pPr>
          </w:p>
          <w:p w14:paraId="468E7151" w14:textId="77777777" w:rsidR="008421AB" w:rsidRPr="00872AEE" w:rsidRDefault="008421AB" w:rsidP="00B92E42">
            <w:pPr>
              <w:rPr>
                <w:rFonts w:ascii="Arial" w:hAnsi="Arial" w:cs="Arial"/>
                <w:b/>
                <w:sz w:val="20"/>
                <w:szCs w:val="20"/>
                <w:lang w:val="en-GB"/>
              </w:rPr>
            </w:pPr>
          </w:p>
          <w:p w14:paraId="619E0ACA" w14:textId="77777777" w:rsidR="008421AB" w:rsidRPr="00872AEE" w:rsidRDefault="008421AB" w:rsidP="00B92E42">
            <w:pPr>
              <w:rPr>
                <w:rFonts w:ascii="Arial" w:hAnsi="Arial" w:cs="Arial"/>
                <w:b/>
                <w:sz w:val="20"/>
                <w:szCs w:val="20"/>
                <w:lang w:val="en-GB"/>
              </w:rPr>
            </w:pPr>
          </w:p>
          <w:p w14:paraId="0710C379" w14:textId="77777777" w:rsidR="008421AB" w:rsidRPr="00872AEE" w:rsidRDefault="008421AB" w:rsidP="00B92E42">
            <w:pPr>
              <w:rPr>
                <w:rFonts w:ascii="Arial" w:hAnsi="Arial" w:cs="Arial"/>
                <w:b/>
                <w:sz w:val="20"/>
                <w:szCs w:val="20"/>
                <w:lang w:val="en-GB"/>
              </w:rPr>
            </w:pPr>
          </w:p>
          <w:p w14:paraId="2927B580" w14:textId="77777777" w:rsidR="008421AB" w:rsidRPr="00872AEE" w:rsidRDefault="008421AB" w:rsidP="00B92E42">
            <w:pPr>
              <w:rPr>
                <w:rFonts w:ascii="Arial" w:hAnsi="Arial" w:cs="Arial"/>
                <w:b/>
                <w:sz w:val="20"/>
                <w:szCs w:val="20"/>
                <w:lang w:val="en-GB"/>
              </w:rPr>
            </w:pPr>
          </w:p>
          <w:p w14:paraId="736AC058" w14:textId="77777777" w:rsidR="008421AB" w:rsidRPr="00872AEE" w:rsidRDefault="008421AB" w:rsidP="00B92E42">
            <w:pPr>
              <w:rPr>
                <w:rFonts w:ascii="Arial" w:hAnsi="Arial" w:cs="Arial"/>
                <w:b/>
                <w:sz w:val="20"/>
                <w:szCs w:val="20"/>
                <w:lang w:val="en-GB"/>
              </w:rPr>
            </w:pPr>
          </w:p>
          <w:p w14:paraId="6161EFCB" w14:textId="77777777" w:rsidR="008421AB" w:rsidRPr="00872AEE" w:rsidRDefault="008421AB" w:rsidP="00B92E42">
            <w:pPr>
              <w:rPr>
                <w:rFonts w:ascii="Arial" w:hAnsi="Arial" w:cs="Arial"/>
                <w:b/>
                <w:sz w:val="20"/>
                <w:szCs w:val="20"/>
                <w:lang w:val="en-GB"/>
              </w:rPr>
            </w:pPr>
          </w:p>
          <w:p w14:paraId="05393A75" w14:textId="77777777" w:rsidR="008421AB" w:rsidRPr="00872AEE" w:rsidRDefault="008421AB" w:rsidP="00B92E42">
            <w:pPr>
              <w:rPr>
                <w:rFonts w:ascii="Arial" w:hAnsi="Arial" w:cs="Arial"/>
                <w:b/>
                <w:sz w:val="20"/>
                <w:szCs w:val="20"/>
                <w:lang w:val="en-GB"/>
              </w:rPr>
            </w:pPr>
          </w:p>
          <w:p w14:paraId="7F8449B5" w14:textId="77777777" w:rsidR="008421AB" w:rsidRPr="00872AEE" w:rsidRDefault="008421AB" w:rsidP="00B92E42">
            <w:pPr>
              <w:rPr>
                <w:rFonts w:ascii="Arial" w:hAnsi="Arial" w:cs="Arial"/>
                <w:b/>
                <w:sz w:val="20"/>
                <w:szCs w:val="20"/>
                <w:lang w:val="en-GB"/>
              </w:rPr>
            </w:pPr>
          </w:p>
        </w:tc>
        <w:tc>
          <w:tcPr>
            <w:tcW w:w="8534" w:type="dxa"/>
            <w:gridSpan w:val="4"/>
            <w:tcBorders>
              <w:bottom w:val="single" w:sz="4" w:space="0" w:color="auto"/>
            </w:tcBorders>
          </w:tcPr>
          <w:p w14:paraId="362B5A1D" w14:textId="77777777" w:rsidR="008421AB" w:rsidRDefault="008421AB" w:rsidP="00B92E42">
            <w:pPr>
              <w:jc w:val="both"/>
              <w:rPr>
                <w:rFonts w:ascii="Arial" w:hAnsi="Arial" w:cs="Arial"/>
                <w:sz w:val="20"/>
                <w:szCs w:val="20"/>
                <w:lang w:val="en-GB"/>
              </w:rPr>
            </w:pPr>
            <w:r w:rsidRPr="00CA6295">
              <w:rPr>
                <w:rFonts w:ascii="Arial" w:hAnsi="Arial" w:cs="Arial"/>
                <w:sz w:val="20"/>
                <w:szCs w:val="20"/>
                <w:lang w:val="en-GB"/>
              </w:rPr>
              <w:t>Impaired angiogenesis is known to influence the progression of ischaemic cardiovascular disease</w:t>
            </w:r>
            <w:r>
              <w:rPr>
                <w:rFonts w:ascii="Arial" w:hAnsi="Arial" w:cs="Arial"/>
                <w:sz w:val="20"/>
                <w:szCs w:val="20"/>
                <w:lang w:val="en-GB"/>
              </w:rPr>
              <w:t xml:space="preserve"> (CVD), with stresses such as hyperglycaemia and hypoxia (ischaemia) promoting Endothelial Cell (EC) dysfunction.  </w:t>
            </w:r>
            <w:r w:rsidRPr="00CA6295">
              <w:rPr>
                <w:rFonts w:ascii="Arial" w:hAnsi="Arial" w:cs="Arial"/>
                <w:sz w:val="20"/>
                <w:szCs w:val="20"/>
                <w:lang w:val="en-GB"/>
              </w:rPr>
              <w:t>Recent attention has focused on the therapeutic potential of endothelial progenitor cells (EPCs), which are mobilised by ischaemia and are important in vascular homeostasis. Our group has characterised a distinc</w:t>
            </w:r>
            <w:r>
              <w:rPr>
                <w:rFonts w:ascii="Arial" w:hAnsi="Arial" w:cs="Arial"/>
                <w:sz w:val="20"/>
                <w:szCs w:val="20"/>
                <w:lang w:val="en-GB"/>
              </w:rPr>
              <w:t xml:space="preserve">t EPC subtype, termed </w:t>
            </w:r>
            <w:r w:rsidRPr="00CA6295">
              <w:rPr>
                <w:rFonts w:ascii="Arial" w:hAnsi="Arial" w:cs="Arial"/>
                <w:sz w:val="20"/>
                <w:szCs w:val="20"/>
                <w:lang w:val="en-GB"/>
              </w:rPr>
              <w:t>endothelial c</w:t>
            </w:r>
            <w:r>
              <w:rPr>
                <w:rFonts w:ascii="Arial" w:hAnsi="Arial" w:cs="Arial"/>
                <w:sz w:val="20"/>
                <w:szCs w:val="20"/>
                <w:lang w:val="en-GB"/>
              </w:rPr>
              <w:t>olony-forming cells (ECF</w:t>
            </w:r>
            <w:r w:rsidRPr="00CA6295">
              <w:rPr>
                <w:rFonts w:ascii="Arial" w:hAnsi="Arial" w:cs="Arial"/>
                <w:sz w:val="20"/>
                <w:szCs w:val="20"/>
                <w:lang w:val="en-GB"/>
              </w:rPr>
              <w:t>Cs), with well-defined endothelial progenitor properties, which promote new blood vessel format</w:t>
            </w:r>
            <w:r>
              <w:rPr>
                <w:rFonts w:ascii="Arial" w:hAnsi="Arial" w:cs="Arial"/>
                <w:sz w:val="20"/>
                <w:szCs w:val="20"/>
                <w:lang w:val="en-GB"/>
              </w:rPr>
              <w:t>ion in both health and disease. Whilst DNA methylation (critical for appropriate gene expression) regulates mature EC homeostasis and stress-induced dysfunction, its role in determining the angiogenic response of ECFCs is not defined. This is critical given their capacity for vascular repair, reported dysfunction in CVD, and therapeutic potential. Importantly, we have recently demonstrated that important stress-induced DNA methylation alterations correlate with reduced angiogenic capacity and therefore hypothesise that this key epigenetic modification is central in driving ECFC dysfunction in CVD and could be targeted to promote therapeutic angiogenesis.</w:t>
            </w:r>
          </w:p>
          <w:p w14:paraId="110C8F3B" w14:textId="65778B64" w:rsidR="008421AB" w:rsidRPr="00872AEE" w:rsidRDefault="008421AB" w:rsidP="00B92E42">
            <w:pPr>
              <w:jc w:val="both"/>
              <w:rPr>
                <w:rFonts w:ascii="Arial" w:hAnsi="Arial" w:cs="Arial"/>
                <w:sz w:val="20"/>
                <w:szCs w:val="20"/>
                <w:lang w:val="en-GB"/>
              </w:rPr>
            </w:pPr>
          </w:p>
        </w:tc>
      </w:tr>
      <w:tr w:rsidR="008421AB" w:rsidRPr="00872AEE" w14:paraId="343DE4FD" w14:textId="77777777" w:rsidTr="008421AB">
        <w:trPr>
          <w:trHeight w:val="1197"/>
        </w:trPr>
        <w:tc>
          <w:tcPr>
            <w:tcW w:w="1951" w:type="dxa"/>
            <w:tcBorders>
              <w:bottom w:val="single" w:sz="4" w:space="0" w:color="auto"/>
            </w:tcBorders>
          </w:tcPr>
          <w:p w14:paraId="7E94DDD0"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2BF7776C" w14:textId="77777777" w:rsidR="008421AB" w:rsidRDefault="008421AB" w:rsidP="00B92E42">
            <w:pPr>
              <w:rPr>
                <w:rFonts w:ascii="Arial" w:hAnsi="Arial" w:cs="Arial"/>
                <w:sz w:val="20"/>
                <w:szCs w:val="20"/>
                <w:lang w:val="en-GB"/>
              </w:rPr>
            </w:pPr>
            <w:r w:rsidRPr="00CA6295">
              <w:rPr>
                <w:rFonts w:ascii="Arial" w:hAnsi="Arial" w:cs="Arial"/>
                <w:sz w:val="20"/>
                <w:szCs w:val="20"/>
                <w:lang w:val="en-GB"/>
              </w:rPr>
              <w:t xml:space="preserve">This project therefore aims to investigate the </w:t>
            </w:r>
            <w:r>
              <w:rPr>
                <w:rFonts w:ascii="Arial" w:hAnsi="Arial" w:cs="Arial"/>
                <w:sz w:val="20"/>
                <w:szCs w:val="20"/>
                <w:lang w:val="en-GB"/>
              </w:rPr>
              <w:t xml:space="preserve">specific role of DNA methylation and associated modifying enzymes (DNMT1 etc.) on </w:t>
            </w:r>
            <w:r w:rsidRPr="00174878">
              <w:rPr>
                <w:rFonts w:ascii="Arial" w:hAnsi="Arial" w:cs="Arial"/>
                <w:i/>
                <w:sz w:val="20"/>
                <w:szCs w:val="20"/>
                <w:lang w:val="en-GB"/>
              </w:rPr>
              <w:t>in vitro</w:t>
            </w:r>
            <w:r>
              <w:rPr>
                <w:rFonts w:ascii="Arial" w:hAnsi="Arial" w:cs="Arial"/>
                <w:sz w:val="20"/>
                <w:szCs w:val="20"/>
                <w:lang w:val="en-GB"/>
              </w:rPr>
              <w:t xml:space="preserve"> ECFC angiogenic function. It is hoped that the results will identify both key adverse DNA methylation changes and alterations in methylome-linked signalling pathways which 1) may become dysregulated in response to cardiovascular stresses (hyperglycaemia and hypoxia) and 2) could represent potential targets </w:t>
            </w:r>
            <w:r w:rsidRPr="00CA6295">
              <w:rPr>
                <w:rFonts w:ascii="Arial" w:hAnsi="Arial" w:cs="Arial"/>
                <w:sz w:val="20"/>
                <w:szCs w:val="20"/>
                <w:lang w:val="en-GB"/>
              </w:rPr>
              <w:t xml:space="preserve">to enhance the reparative capacity of </w:t>
            </w:r>
            <w:r>
              <w:rPr>
                <w:rFonts w:ascii="Arial" w:hAnsi="Arial" w:cs="Arial"/>
                <w:sz w:val="20"/>
                <w:szCs w:val="20"/>
                <w:lang w:val="en-GB"/>
              </w:rPr>
              <w:t>ECFCs</w:t>
            </w:r>
            <w:r w:rsidRPr="00CA6295">
              <w:rPr>
                <w:rFonts w:ascii="Arial" w:hAnsi="Arial" w:cs="Arial"/>
                <w:sz w:val="20"/>
                <w:szCs w:val="20"/>
                <w:lang w:val="en-GB"/>
              </w:rPr>
              <w:t xml:space="preserve"> </w:t>
            </w:r>
            <w:r>
              <w:rPr>
                <w:rFonts w:ascii="Arial" w:hAnsi="Arial" w:cs="Arial"/>
                <w:sz w:val="20"/>
                <w:szCs w:val="20"/>
                <w:lang w:val="en-GB"/>
              </w:rPr>
              <w:t>given</w:t>
            </w:r>
            <w:r w:rsidRPr="00CA6295">
              <w:rPr>
                <w:rFonts w:ascii="Arial" w:hAnsi="Arial" w:cs="Arial"/>
                <w:sz w:val="20"/>
                <w:szCs w:val="20"/>
                <w:lang w:val="en-GB"/>
              </w:rPr>
              <w:t xml:space="preserve"> their </w:t>
            </w:r>
            <w:r>
              <w:rPr>
                <w:rFonts w:ascii="Arial" w:hAnsi="Arial" w:cs="Arial"/>
                <w:sz w:val="20"/>
                <w:szCs w:val="20"/>
                <w:lang w:val="en-GB"/>
              </w:rPr>
              <w:t xml:space="preserve">clear </w:t>
            </w:r>
            <w:r w:rsidRPr="00CA6295">
              <w:rPr>
                <w:rFonts w:ascii="Arial" w:hAnsi="Arial" w:cs="Arial"/>
                <w:sz w:val="20"/>
                <w:szCs w:val="20"/>
                <w:lang w:val="en-GB"/>
              </w:rPr>
              <w:t xml:space="preserve">potential for </w:t>
            </w:r>
            <w:r>
              <w:rPr>
                <w:rFonts w:ascii="Arial" w:hAnsi="Arial" w:cs="Arial"/>
                <w:sz w:val="20"/>
                <w:szCs w:val="20"/>
                <w:lang w:val="en-GB"/>
              </w:rPr>
              <w:t xml:space="preserve">the </w:t>
            </w:r>
            <w:r w:rsidRPr="00CA6295">
              <w:rPr>
                <w:rFonts w:ascii="Arial" w:hAnsi="Arial" w:cs="Arial"/>
                <w:sz w:val="20"/>
                <w:szCs w:val="20"/>
                <w:lang w:val="en-GB"/>
              </w:rPr>
              <w:t>treatment of ischaemic cardiovascular disease.</w:t>
            </w:r>
          </w:p>
          <w:p w14:paraId="300E6B7A" w14:textId="382CDBC2" w:rsidR="008421AB" w:rsidRPr="00872AEE" w:rsidRDefault="008421AB" w:rsidP="00B92E42">
            <w:pPr>
              <w:rPr>
                <w:rFonts w:ascii="Arial" w:hAnsi="Arial" w:cs="Arial"/>
                <w:sz w:val="20"/>
                <w:szCs w:val="20"/>
                <w:lang w:val="en-GB"/>
              </w:rPr>
            </w:pPr>
          </w:p>
        </w:tc>
      </w:tr>
      <w:tr w:rsidR="008421AB" w:rsidRPr="00872AEE" w14:paraId="62C3EAF0" w14:textId="77777777" w:rsidTr="008421AB">
        <w:trPr>
          <w:trHeight w:val="2331"/>
        </w:trPr>
        <w:tc>
          <w:tcPr>
            <w:tcW w:w="1951" w:type="dxa"/>
            <w:tcBorders>
              <w:bottom w:val="single" w:sz="4" w:space="0" w:color="auto"/>
            </w:tcBorders>
          </w:tcPr>
          <w:p w14:paraId="45868431" w14:textId="77777777" w:rsidR="008421AB" w:rsidRPr="00872AEE" w:rsidRDefault="008421AB" w:rsidP="00B92E42">
            <w:pPr>
              <w:rPr>
                <w:rFonts w:ascii="Arial" w:hAnsi="Arial" w:cs="Arial"/>
                <w:b/>
                <w:sz w:val="20"/>
                <w:szCs w:val="20"/>
                <w:lang w:val="en-GB"/>
              </w:rPr>
            </w:pPr>
            <w:r w:rsidRPr="00872AEE">
              <w:rPr>
                <w:rFonts w:ascii="Arial" w:hAnsi="Arial" w:cs="Arial"/>
                <w:b/>
                <w:sz w:val="20"/>
                <w:szCs w:val="20"/>
                <w:lang w:val="en-GB"/>
              </w:rPr>
              <w:t>Techniques employed:</w:t>
            </w:r>
          </w:p>
          <w:p w14:paraId="548A342D" w14:textId="77777777" w:rsidR="008421AB" w:rsidRPr="00872AEE" w:rsidRDefault="008421AB" w:rsidP="00B92E42">
            <w:pPr>
              <w:rPr>
                <w:rFonts w:ascii="Arial" w:hAnsi="Arial" w:cs="Arial"/>
                <w:b/>
                <w:sz w:val="20"/>
                <w:szCs w:val="20"/>
                <w:lang w:val="en-GB"/>
              </w:rPr>
            </w:pPr>
          </w:p>
          <w:p w14:paraId="55007D29" w14:textId="77777777" w:rsidR="008421AB" w:rsidRPr="00872AEE" w:rsidRDefault="008421AB" w:rsidP="00B92E42">
            <w:pPr>
              <w:rPr>
                <w:rFonts w:ascii="Arial" w:hAnsi="Arial" w:cs="Arial"/>
                <w:b/>
                <w:sz w:val="20"/>
                <w:szCs w:val="20"/>
                <w:lang w:val="en-GB"/>
              </w:rPr>
            </w:pPr>
          </w:p>
          <w:p w14:paraId="0ECE6D6E" w14:textId="77777777" w:rsidR="008421AB" w:rsidRPr="00872AEE" w:rsidRDefault="008421AB" w:rsidP="00B92E42">
            <w:pPr>
              <w:rPr>
                <w:rFonts w:ascii="Arial" w:hAnsi="Arial" w:cs="Arial"/>
                <w:b/>
                <w:sz w:val="20"/>
                <w:szCs w:val="20"/>
                <w:lang w:val="en-GB"/>
              </w:rPr>
            </w:pPr>
          </w:p>
          <w:p w14:paraId="2048DF24" w14:textId="77777777" w:rsidR="008421AB" w:rsidRPr="00872AEE" w:rsidRDefault="008421AB" w:rsidP="00B92E42">
            <w:pPr>
              <w:rPr>
                <w:rFonts w:ascii="Arial" w:hAnsi="Arial" w:cs="Arial"/>
                <w:b/>
                <w:sz w:val="20"/>
                <w:szCs w:val="20"/>
                <w:lang w:val="en-GB"/>
              </w:rPr>
            </w:pPr>
          </w:p>
        </w:tc>
        <w:tc>
          <w:tcPr>
            <w:tcW w:w="8534" w:type="dxa"/>
            <w:gridSpan w:val="4"/>
            <w:tcBorders>
              <w:bottom w:val="single" w:sz="4" w:space="0" w:color="auto"/>
            </w:tcBorders>
          </w:tcPr>
          <w:p w14:paraId="26A53B2D" w14:textId="77777777" w:rsidR="008421AB" w:rsidRDefault="008421AB" w:rsidP="00B92E42">
            <w:pPr>
              <w:rPr>
                <w:rFonts w:ascii="Arial" w:hAnsi="Arial" w:cs="Arial"/>
                <w:sz w:val="20"/>
                <w:szCs w:val="20"/>
                <w:lang w:val="en-GB"/>
              </w:rPr>
            </w:pPr>
            <w:proofErr w:type="gramStart"/>
            <w:r w:rsidRPr="00346CB8">
              <w:rPr>
                <w:rFonts w:ascii="Arial" w:hAnsi="Arial" w:cs="Arial"/>
                <w:sz w:val="20"/>
                <w:szCs w:val="20"/>
                <w:lang w:val="en-GB"/>
              </w:rPr>
              <w:t>In order to</w:t>
            </w:r>
            <w:proofErr w:type="gramEnd"/>
            <w:r w:rsidRPr="00346CB8">
              <w:rPr>
                <w:rFonts w:ascii="Arial" w:hAnsi="Arial" w:cs="Arial"/>
                <w:sz w:val="20"/>
                <w:szCs w:val="20"/>
                <w:lang w:val="en-GB"/>
              </w:rPr>
              <w:t xml:space="preserve"> characterise the effec</w:t>
            </w:r>
            <w:r>
              <w:rPr>
                <w:rFonts w:ascii="Arial" w:hAnsi="Arial" w:cs="Arial"/>
                <w:sz w:val="20"/>
                <w:szCs w:val="20"/>
                <w:lang w:val="en-GB"/>
              </w:rPr>
              <w:t>ts of DNA methylation and modifying enzymes on ECF</w:t>
            </w:r>
            <w:r w:rsidRPr="00346CB8">
              <w:rPr>
                <w:rFonts w:ascii="Arial" w:hAnsi="Arial" w:cs="Arial"/>
                <w:sz w:val="20"/>
                <w:szCs w:val="20"/>
                <w:lang w:val="en-GB"/>
              </w:rPr>
              <w:t>C function, studies will be undertaken in cultured cells</w:t>
            </w:r>
            <w:r>
              <w:rPr>
                <w:rFonts w:ascii="Arial" w:hAnsi="Arial" w:cs="Arial"/>
                <w:sz w:val="20"/>
                <w:szCs w:val="20"/>
                <w:lang w:val="en-GB"/>
              </w:rPr>
              <w:t xml:space="preserve"> (healthy and diseased) post-genetic modification (using siRNA, plasmids) to produce attenuated/augmented levels of proteins critical to maintenance of the methylome (DNMT1, UHRF1 etc.). An inhibitor of DNA methylation (5’AZA; clinically approved drug for treatment of specific disease) will also be utilised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examine the role of this gene-regulating modification in the ECFC angiogenic response. </w:t>
            </w:r>
            <w:r w:rsidRPr="00346CB8">
              <w:rPr>
                <w:rFonts w:ascii="Arial" w:hAnsi="Arial" w:cs="Arial"/>
                <w:sz w:val="20"/>
                <w:szCs w:val="20"/>
                <w:lang w:val="en-GB"/>
              </w:rPr>
              <w:t xml:space="preserve">Expression of key signalling genes will be quantified by real-time RT-PCR and/or </w:t>
            </w:r>
            <w:r>
              <w:rPr>
                <w:rFonts w:ascii="Arial" w:hAnsi="Arial" w:cs="Arial"/>
                <w:sz w:val="20"/>
                <w:szCs w:val="20"/>
                <w:lang w:val="en-GB"/>
              </w:rPr>
              <w:t xml:space="preserve">western blot and </w:t>
            </w:r>
            <w:r w:rsidRPr="00A7248C">
              <w:rPr>
                <w:rFonts w:ascii="Arial" w:hAnsi="Arial" w:cs="Arial"/>
                <w:i/>
                <w:sz w:val="20"/>
                <w:szCs w:val="20"/>
                <w:lang w:val="en-GB"/>
              </w:rPr>
              <w:t>in vitro</w:t>
            </w:r>
            <w:r>
              <w:rPr>
                <w:rFonts w:ascii="Arial" w:hAnsi="Arial" w:cs="Arial"/>
                <w:sz w:val="20"/>
                <w:szCs w:val="20"/>
                <w:lang w:val="en-GB"/>
              </w:rPr>
              <w:t xml:space="preserve"> ECFC tube formation (Matrigel) </w:t>
            </w:r>
            <w:r w:rsidRPr="00346CB8">
              <w:rPr>
                <w:rFonts w:ascii="Arial" w:hAnsi="Arial" w:cs="Arial"/>
                <w:sz w:val="20"/>
                <w:szCs w:val="20"/>
                <w:lang w:val="en-GB"/>
              </w:rPr>
              <w:t>assays will be performed to assess functional effects.</w:t>
            </w:r>
          </w:p>
          <w:p w14:paraId="2BDBF1AF" w14:textId="77777777" w:rsidR="008421AB" w:rsidRDefault="008421AB" w:rsidP="00B92E42">
            <w:pPr>
              <w:rPr>
                <w:rFonts w:ascii="Arial" w:hAnsi="Arial" w:cs="Arial"/>
                <w:sz w:val="20"/>
                <w:szCs w:val="20"/>
                <w:lang w:val="en-GB"/>
              </w:rPr>
            </w:pPr>
          </w:p>
          <w:p w14:paraId="2FD3933A" w14:textId="77777777" w:rsidR="008421AB" w:rsidRPr="00872AEE" w:rsidRDefault="008421AB" w:rsidP="00B92E42">
            <w:pPr>
              <w:rPr>
                <w:rFonts w:ascii="Arial" w:hAnsi="Arial" w:cs="Arial"/>
                <w:sz w:val="20"/>
                <w:szCs w:val="20"/>
                <w:lang w:val="en-GB"/>
              </w:rPr>
            </w:pPr>
            <w:r>
              <w:rPr>
                <w:rFonts w:ascii="Arial" w:hAnsi="Arial" w:cs="Arial"/>
                <w:sz w:val="20"/>
                <w:szCs w:val="20"/>
                <w:lang w:val="en-GB"/>
              </w:rPr>
              <w:t>The student can realistically expect to make an important contribution to ongoing ECFC research which will be acknowledged through manuscript co-authorship.</w:t>
            </w:r>
          </w:p>
        </w:tc>
      </w:tr>
    </w:tbl>
    <w:p w14:paraId="008A877B" w14:textId="45D2E697" w:rsidR="00763CE5" w:rsidRDefault="00763CE5">
      <w:pPr>
        <w:rPr>
          <w:rFonts w:ascii="Arial" w:hAnsi="Arial" w:cs="Arial"/>
          <w:b/>
          <w:color w:val="C00000"/>
          <w:sz w:val="40"/>
          <w:szCs w:val="40"/>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763CE5" w:rsidRPr="00872AEE" w14:paraId="7B23ECB5" w14:textId="77777777" w:rsidTr="00763CE5">
        <w:tc>
          <w:tcPr>
            <w:tcW w:w="1951" w:type="dxa"/>
          </w:tcPr>
          <w:p w14:paraId="5D7C1F85"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534" w:type="dxa"/>
            <w:gridSpan w:val="4"/>
          </w:tcPr>
          <w:p w14:paraId="7DD2271A" w14:textId="77777777" w:rsidR="00763CE5" w:rsidRPr="00872AEE" w:rsidRDefault="00763CE5" w:rsidP="00B92E42">
            <w:pPr>
              <w:rPr>
                <w:rFonts w:ascii="Arial" w:hAnsi="Arial" w:cs="Arial"/>
                <w:b/>
                <w:sz w:val="20"/>
                <w:szCs w:val="20"/>
                <w:lang w:val="en-GB"/>
              </w:rPr>
            </w:pPr>
            <w:bookmarkStart w:id="5" w:name="Antibiotics"/>
            <w:r>
              <w:rPr>
                <w:rFonts w:ascii="Arial" w:hAnsi="Arial" w:cs="Arial"/>
                <w:b/>
                <w:sz w:val="20"/>
                <w:szCs w:val="20"/>
                <w:lang w:val="en-GB"/>
              </w:rPr>
              <w:t>Exploring mechanism of bacterial resistance against last-resort antibiotics</w:t>
            </w:r>
          </w:p>
          <w:bookmarkEnd w:id="5"/>
          <w:p w14:paraId="02330A6F" w14:textId="77777777" w:rsidR="00763CE5" w:rsidRPr="00872AEE" w:rsidRDefault="00763CE5" w:rsidP="00B92E42">
            <w:pPr>
              <w:rPr>
                <w:rFonts w:ascii="Arial" w:hAnsi="Arial" w:cs="Arial"/>
                <w:sz w:val="20"/>
                <w:szCs w:val="20"/>
                <w:lang w:val="en-GB"/>
              </w:rPr>
            </w:pPr>
          </w:p>
        </w:tc>
      </w:tr>
      <w:tr w:rsidR="00763CE5" w:rsidRPr="00872AEE" w14:paraId="7ED44AC8" w14:textId="77777777" w:rsidTr="00763CE5">
        <w:tc>
          <w:tcPr>
            <w:tcW w:w="1951" w:type="dxa"/>
          </w:tcPr>
          <w:p w14:paraId="2C3CD84A"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Supervisor(s)</w:t>
            </w:r>
          </w:p>
          <w:p w14:paraId="35425517" w14:textId="77777777" w:rsidR="00763CE5" w:rsidRPr="00872AEE" w:rsidRDefault="00763CE5" w:rsidP="00B92E42">
            <w:pPr>
              <w:rPr>
                <w:rFonts w:ascii="Arial" w:hAnsi="Arial" w:cs="Arial"/>
                <w:b/>
                <w:sz w:val="20"/>
                <w:szCs w:val="20"/>
                <w:lang w:val="en-GB"/>
              </w:rPr>
            </w:pPr>
          </w:p>
        </w:tc>
        <w:tc>
          <w:tcPr>
            <w:tcW w:w="8534" w:type="dxa"/>
            <w:gridSpan w:val="4"/>
          </w:tcPr>
          <w:p w14:paraId="4CC734C3" w14:textId="77777777" w:rsidR="00763CE5" w:rsidRPr="00872AEE" w:rsidRDefault="00763CE5" w:rsidP="00536BAF">
            <w:pPr>
              <w:numPr>
                <w:ilvl w:val="0"/>
                <w:numId w:val="7"/>
              </w:numPr>
              <w:rPr>
                <w:rFonts w:ascii="Arial" w:hAnsi="Arial" w:cs="Arial"/>
                <w:sz w:val="20"/>
                <w:szCs w:val="20"/>
                <w:lang w:val="en-GB"/>
              </w:rPr>
            </w:pPr>
            <w:r>
              <w:rPr>
                <w:rFonts w:ascii="Arial" w:hAnsi="Arial" w:cs="Arial"/>
                <w:sz w:val="20"/>
                <w:szCs w:val="20"/>
                <w:lang w:val="en-GB"/>
              </w:rPr>
              <w:t>Prof. Miguel A. Valvano</w:t>
            </w:r>
          </w:p>
          <w:p w14:paraId="113FFBC7" w14:textId="77777777" w:rsidR="00763CE5" w:rsidRPr="00872AEE" w:rsidRDefault="00763CE5" w:rsidP="00B92E42">
            <w:pPr>
              <w:rPr>
                <w:rFonts w:ascii="Arial" w:hAnsi="Arial" w:cs="Arial"/>
                <w:sz w:val="20"/>
                <w:szCs w:val="20"/>
                <w:lang w:val="en-GB"/>
              </w:rPr>
            </w:pPr>
          </w:p>
          <w:p w14:paraId="5EAABA16"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Amy Anderson, PhD student</w:t>
            </w:r>
          </w:p>
          <w:p w14:paraId="56B1D20E" w14:textId="77777777" w:rsidR="00763CE5" w:rsidRPr="00872AEE" w:rsidRDefault="00763CE5" w:rsidP="00B92E42">
            <w:pPr>
              <w:rPr>
                <w:rFonts w:ascii="Arial" w:hAnsi="Arial" w:cs="Arial"/>
                <w:sz w:val="20"/>
                <w:szCs w:val="20"/>
                <w:lang w:val="en-GB"/>
              </w:rPr>
            </w:pPr>
          </w:p>
        </w:tc>
      </w:tr>
      <w:tr w:rsidR="00763CE5" w:rsidRPr="00872AEE" w14:paraId="14BF7458" w14:textId="77777777" w:rsidTr="00763CE5">
        <w:tc>
          <w:tcPr>
            <w:tcW w:w="1951" w:type="dxa"/>
          </w:tcPr>
          <w:p w14:paraId="3145E9D8"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School / Centre</w:t>
            </w:r>
          </w:p>
          <w:p w14:paraId="6228E1CD" w14:textId="77777777" w:rsidR="00763CE5" w:rsidRPr="00872AEE" w:rsidRDefault="00763CE5" w:rsidP="00B92E42">
            <w:pPr>
              <w:rPr>
                <w:rFonts w:ascii="Arial" w:hAnsi="Arial" w:cs="Arial"/>
                <w:b/>
                <w:sz w:val="20"/>
                <w:szCs w:val="20"/>
                <w:lang w:val="en-GB"/>
              </w:rPr>
            </w:pPr>
          </w:p>
        </w:tc>
        <w:tc>
          <w:tcPr>
            <w:tcW w:w="8534" w:type="dxa"/>
            <w:gridSpan w:val="4"/>
          </w:tcPr>
          <w:p w14:paraId="556B699C" w14:textId="77777777" w:rsidR="00763CE5" w:rsidRPr="00872AEE" w:rsidRDefault="00763CE5" w:rsidP="00B92E42">
            <w:pPr>
              <w:rPr>
                <w:rFonts w:ascii="Arial" w:hAnsi="Arial" w:cs="Arial"/>
                <w:sz w:val="20"/>
                <w:szCs w:val="20"/>
                <w:lang w:val="en-GB"/>
              </w:rPr>
            </w:pPr>
            <w:r>
              <w:rPr>
                <w:rFonts w:ascii="Arial" w:hAnsi="Arial" w:cs="Arial"/>
                <w:sz w:val="20"/>
                <w:szCs w:val="20"/>
                <w:lang w:val="en-GB"/>
              </w:rPr>
              <w:t xml:space="preserve">SMDBMS, </w:t>
            </w: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763CE5" w:rsidRPr="00872AEE" w14:paraId="69C7FD03" w14:textId="77777777" w:rsidTr="00763CE5">
        <w:trPr>
          <w:trHeight w:val="690"/>
        </w:trPr>
        <w:tc>
          <w:tcPr>
            <w:tcW w:w="1951" w:type="dxa"/>
          </w:tcPr>
          <w:p w14:paraId="0FDF1250"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7BCE3F55"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m.valvano@qub.ac.uk</w:t>
            </w:r>
          </w:p>
          <w:p w14:paraId="32608987" w14:textId="77777777" w:rsidR="00763CE5" w:rsidRPr="00872AEE" w:rsidRDefault="00763CE5" w:rsidP="00B92E42">
            <w:pPr>
              <w:rPr>
                <w:rFonts w:ascii="Arial" w:hAnsi="Arial" w:cs="Arial"/>
                <w:sz w:val="20"/>
                <w:szCs w:val="20"/>
                <w:lang w:val="en-GB"/>
              </w:rPr>
            </w:pPr>
          </w:p>
        </w:tc>
        <w:tc>
          <w:tcPr>
            <w:tcW w:w="5457" w:type="dxa"/>
            <w:gridSpan w:val="2"/>
          </w:tcPr>
          <w:p w14:paraId="3C88DE61" w14:textId="77777777" w:rsidR="00763CE5" w:rsidRPr="00872AEE" w:rsidRDefault="00763CE5" w:rsidP="00B92E42">
            <w:pPr>
              <w:rPr>
                <w:rFonts w:ascii="Arial" w:hAnsi="Arial" w:cs="Arial"/>
                <w:sz w:val="20"/>
                <w:szCs w:val="20"/>
                <w:lang w:val="en-GB"/>
              </w:rPr>
            </w:pPr>
            <w:r w:rsidRPr="00C1756E">
              <w:rPr>
                <w:rFonts w:ascii="Arial" w:hAnsi="Arial" w:cs="Arial"/>
                <w:sz w:val="20"/>
                <w:szCs w:val="20"/>
                <w:lang w:val="en-GB"/>
              </w:rPr>
              <w:t>Tel: 028</w:t>
            </w:r>
            <w:r>
              <w:rPr>
                <w:rFonts w:ascii="Arial" w:hAnsi="Arial" w:cs="Arial"/>
                <w:sz w:val="20"/>
                <w:szCs w:val="20"/>
                <w:lang w:val="en-GB"/>
              </w:rPr>
              <w:t xml:space="preserve"> 9097 6025</w:t>
            </w:r>
          </w:p>
        </w:tc>
      </w:tr>
      <w:tr w:rsidR="00763CE5" w:rsidRPr="00872AEE" w14:paraId="697EF895" w14:textId="77777777" w:rsidTr="00763CE5">
        <w:tc>
          <w:tcPr>
            <w:tcW w:w="1951" w:type="dxa"/>
            <w:vMerge w:val="restart"/>
          </w:tcPr>
          <w:p w14:paraId="38424AC2"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623AD92E"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06AA9859" w14:textId="77777777" w:rsidR="00763CE5" w:rsidRPr="00872AEE" w:rsidRDefault="00763CE5" w:rsidP="00B92E42">
            <w:pPr>
              <w:rPr>
                <w:rFonts w:ascii="Arial" w:hAnsi="Arial" w:cs="Arial"/>
                <w:sz w:val="20"/>
                <w:szCs w:val="20"/>
                <w:lang w:val="en-GB"/>
              </w:rPr>
            </w:pPr>
            <w:r>
              <w:rPr>
                <w:rFonts w:ascii="Arial" w:hAnsi="Arial" w:cs="Arial"/>
                <w:sz w:val="20"/>
                <w:szCs w:val="20"/>
                <w:lang w:val="en-GB"/>
              </w:rPr>
              <w:t>X</w:t>
            </w:r>
          </w:p>
        </w:tc>
        <w:tc>
          <w:tcPr>
            <w:tcW w:w="5457" w:type="dxa"/>
            <w:gridSpan w:val="2"/>
            <w:vMerge w:val="restart"/>
            <w:shd w:val="clear" w:color="auto" w:fill="auto"/>
          </w:tcPr>
          <w:p w14:paraId="59A3519E" w14:textId="77777777" w:rsidR="00763CE5" w:rsidRPr="00872AEE" w:rsidRDefault="00763CE5" w:rsidP="00B92E42">
            <w:pPr>
              <w:rPr>
                <w:rFonts w:ascii="Arial" w:hAnsi="Arial" w:cs="Arial"/>
                <w:sz w:val="20"/>
                <w:szCs w:val="20"/>
                <w:lang w:val="en-GB"/>
              </w:rPr>
            </w:pPr>
          </w:p>
        </w:tc>
      </w:tr>
      <w:tr w:rsidR="00763CE5" w:rsidRPr="00872AEE" w14:paraId="28E20621" w14:textId="77777777" w:rsidTr="00763CE5">
        <w:tc>
          <w:tcPr>
            <w:tcW w:w="1951" w:type="dxa"/>
            <w:vMerge/>
          </w:tcPr>
          <w:p w14:paraId="47135255" w14:textId="77777777" w:rsidR="00763CE5" w:rsidRPr="00872AEE" w:rsidRDefault="00763CE5" w:rsidP="00B92E42">
            <w:pPr>
              <w:rPr>
                <w:rFonts w:ascii="Arial" w:hAnsi="Arial" w:cs="Arial"/>
                <w:b/>
                <w:sz w:val="20"/>
                <w:szCs w:val="20"/>
                <w:lang w:val="en-GB"/>
              </w:rPr>
            </w:pPr>
          </w:p>
        </w:tc>
        <w:tc>
          <w:tcPr>
            <w:tcW w:w="2477" w:type="dxa"/>
            <w:shd w:val="clear" w:color="auto" w:fill="auto"/>
          </w:tcPr>
          <w:p w14:paraId="4B4A576D"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7E08D48C" w14:textId="77777777" w:rsidR="00763CE5" w:rsidRPr="00872AEE" w:rsidRDefault="00763CE5" w:rsidP="00B92E42">
            <w:pPr>
              <w:rPr>
                <w:rFonts w:ascii="Arial" w:hAnsi="Arial" w:cs="Arial"/>
                <w:sz w:val="20"/>
                <w:szCs w:val="20"/>
                <w:lang w:val="en-GB"/>
              </w:rPr>
            </w:pPr>
            <w:r>
              <w:rPr>
                <w:rFonts w:ascii="Arial" w:hAnsi="Arial" w:cs="Arial"/>
                <w:sz w:val="20"/>
                <w:szCs w:val="20"/>
                <w:lang w:val="en-GB"/>
              </w:rPr>
              <w:t>XX</w:t>
            </w:r>
          </w:p>
        </w:tc>
        <w:tc>
          <w:tcPr>
            <w:tcW w:w="5457" w:type="dxa"/>
            <w:gridSpan w:val="2"/>
            <w:vMerge/>
            <w:shd w:val="clear" w:color="auto" w:fill="auto"/>
          </w:tcPr>
          <w:p w14:paraId="33CF0AE7" w14:textId="77777777" w:rsidR="00763CE5" w:rsidRPr="00872AEE" w:rsidRDefault="00763CE5" w:rsidP="00B92E42">
            <w:pPr>
              <w:rPr>
                <w:rFonts w:ascii="Arial" w:hAnsi="Arial" w:cs="Arial"/>
                <w:sz w:val="20"/>
                <w:szCs w:val="20"/>
                <w:lang w:val="en-GB"/>
              </w:rPr>
            </w:pPr>
          </w:p>
        </w:tc>
      </w:tr>
      <w:tr w:rsidR="00763CE5" w:rsidRPr="00872AEE" w14:paraId="703E1668" w14:textId="77777777" w:rsidTr="00763CE5">
        <w:tc>
          <w:tcPr>
            <w:tcW w:w="1951" w:type="dxa"/>
            <w:vMerge/>
          </w:tcPr>
          <w:p w14:paraId="0211DB09" w14:textId="77777777" w:rsidR="00763CE5" w:rsidRPr="00872AEE" w:rsidRDefault="00763CE5" w:rsidP="00B92E42">
            <w:pPr>
              <w:rPr>
                <w:rFonts w:ascii="Arial" w:hAnsi="Arial" w:cs="Arial"/>
                <w:b/>
                <w:sz w:val="20"/>
                <w:szCs w:val="20"/>
                <w:lang w:val="en-GB"/>
              </w:rPr>
            </w:pPr>
          </w:p>
        </w:tc>
        <w:tc>
          <w:tcPr>
            <w:tcW w:w="2477" w:type="dxa"/>
            <w:shd w:val="clear" w:color="auto" w:fill="auto"/>
          </w:tcPr>
          <w:p w14:paraId="020CA0D8"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39833744" w14:textId="77777777" w:rsidR="00763CE5" w:rsidRPr="00872AEE" w:rsidRDefault="00763CE5" w:rsidP="00B92E42">
            <w:pPr>
              <w:rPr>
                <w:rFonts w:ascii="Arial" w:hAnsi="Arial" w:cs="Arial"/>
                <w:sz w:val="20"/>
                <w:szCs w:val="20"/>
                <w:lang w:val="en-GB"/>
              </w:rPr>
            </w:pPr>
            <w:r>
              <w:rPr>
                <w:rFonts w:ascii="Arial" w:hAnsi="Arial" w:cs="Arial"/>
                <w:sz w:val="20"/>
                <w:szCs w:val="20"/>
                <w:lang w:val="en-GB"/>
              </w:rPr>
              <w:t>XX</w:t>
            </w:r>
          </w:p>
        </w:tc>
        <w:tc>
          <w:tcPr>
            <w:tcW w:w="5457" w:type="dxa"/>
            <w:gridSpan w:val="2"/>
            <w:vMerge/>
            <w:shd w:val="clear" w:color="auto" w:fill="auto"/>
          </w:tcPr>
          <w:p w14:paraId="79EC1066" w14:textId="77777777" w:rsidR="00763CE5" w:rsidRPr="00872AEE" w:rsidRDefault="00763CE5" w:rsidP="00B92E42">
            <w:pPr>
              <w:rPr>
                <w:rFonts w:ascii="Arial" w:hAnsi="Arial" w:cs="Arial"/>
                <w:sz w:val="20"/>
                <w:szCs w:val="20"/>
                <w:lang w:val="en-GB"/>
              </w:rPr>
            </w:pPr>
          </w:p>
        </w:tc>
      </w:tr>
      <w:tr w:rsidR="00763CE5" w:rsidRPr="00872AEE" w14:paraId="70C28D1F" w14:textId="77777777" w:rsidTr="00763CE5">
        <w:tc>
          <w:tcPr>
            <w:tcW w:w="1951" w:type="dxa"/>
          </w:tcPr>
          <w:p w14:paraId="18EE8FA4" w14:textId="77777777" w:rsidR="00763CE5" w:rsidRPr="00872AEE" w:rsidRDefault="00763CE5" w:rsidP="00B92E42">
            <w:pPr>
              <w:rPr>
                <w:rFonts w:ascii="Arial" w:hAnsi="Arial" w:cs="Arial"/>
                <w:b/>
                <w:sz w:val="20"/>
                <w:szCs w:val="20"/>
                <w:lang w:val="en-GB"/>
              </w:rPr>
            </w:pPr>
          </w:p>
          <w:p w14:paraId="130943CC"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657AABF2" w14:textId="77777777" w:rsidR="00763CE5" w:rsidRPr="00872AEE" w:rsidRDefault="00763CE5" w:rsidP="00B92E42">
            <w:pPr>
              <w:rPr>
                <w:rFonts w:ascii="Arial" w:hAnsi="Arial" w:cs="Arial"/>
                <w:b/>
                <w:sz w:val="20"/>
                <w:szCs w:val="20"/>
                <w:lang w:val="en-GB"/>
              </w:rPr>
            </w:pPr>
          </w:p>
        </w:tc>
        <w:tc>
          <w:tcPr>
            <w:tcW w:w="2477" w:type="dxa"/>
            <w:shd w:val="clear" w:color="auto" w:fill="auto"/>
          </w:tcPr>
          <w:p w14:paraId="2E233DA7" w14:textId="77777777" w:rsidR="00763CE5" w:rsidRPr="00872AEE" w:rsidRDefault="00763CE5" w:rsidP="00B92E42">
            <w:pPr>
              <w:rPr>
                <w:rFonts w:ascii="Arial" w:hAnsi="Arial" w:cs="Arial"/>
                <w:i/>
                <w:sz w:val="20"/>
                <w:szCs w:val="20"/>
                <w:lang w:val="en-GB"/>
              </w:rPr>
            </w:pPr>
            <w:r w:rsidRPr="00872AEE">
              <w:rPr>
                <w:rFonts w:ascii="Arial" w:hAnsi="Arial" w:cs="Arial"/>
                <w:i/>
                <w:sz w:val="20"/>
                <w:szCs w:val="20"/>
                <w:lang w:val="en-GB"/>
              </w:rPr>
              <w:t>General awards</w:t>
            </w:r>
          </w:p>
          <w:p w14:paraId="1901083C" w14:textId="77777777" w:rsidR="00763CE5" w:rsidRPr="00872AEE" w:rsidRDefault="00763CE5" w:rsidP="00B92E42">
            <w:pPr>
              <w:rPr>
                <w:rFonts w:ascii="Arial" w:hAnsi="Arial" w:cs="Arial"/>
                <w:sz w:val="20"/>
                <w:szCs w:val="20"/>
                <w:lang w:val="en-GB"/>
              </w:rPr>
            </w:pPr>
          </w:p>
          <w:p w14:paraId="57A5B419" w14:textId="77777777" w:rsidR="00763CE5" w:rsidRPr="00872AEE" w:rsidRDefault="00763CE5" w:rsidP="00B92E42">
            <w:pPr>
              <w:rPr>
                <w:rFonts w:ascii="Arial" w:hAnsi="Arial" w:cs="Arial"/>
                <w:sz w:val="20"/>
                <w:szCs w:val="20"/>
                <w:lang w:val="en-GB"/>
              </w:rPr>
            </w:pPr>
          </w:p>
          <w:p w14:paraId="0AFAF5CE"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58B4A7B1" w14:textId="77777777" w:rsidR="00763CE5" w:rsidRPr="00872AEE" w:rsidRDefault="00763CE5" w:rsidP="00B92E42">
            <w:pPr>
              <w:rPr>
                <w:rFonts w:ascii="Arial" w:hAnsi="Arial" w:cs="Arial"/>
                <w:sz w:val="20"/>
                <w:szCs w:val="20"/>
                <w:lang w:val="en-GB"/>
              </w:rPr>
            </w:pPr>
          </w:p>
          <w:p w14:paraId="2592128F" w14:textId="77777777" w:rsidR="00763CE5" w:rsidRPr="00872AEE" w:rsidRDefault="00763CE5" w:rsidP="00B92E42">
            <w:pPr>
              <w:rPr>
                <w:rFonts w:ascii="Arial" w:hAnsi="Arial" w:cs="Arial"/>
                <w:sz w:val="20"/>
                <w:szCs w:val="20"/>
                <w:lang w:val="en-GB"/>
              </w:rPr>
            </w:pPr>
          </w:p>
        </w:tc>
        <w:tc>
          <w:tcPr>
            <w:tcW w:w="600" w:type="dxa"/>
            <w:shd w:val="clear" w:color="auto" w:fill="auto"/>
          </w:tcPr>
          <w:p w14:paraId="6FDEC8F2" w14:textId="77777777" w:rsidR="00763CE5" w:rsidRPr="00872AEE" w:rsidRDefault="00763CE5" w:rsidP="00B92E42">
            <w:pPr>
              <w:rPr>
                <w:rFonts w:ascii="Arial" w:hAnsi="Arial" w:cs="Arial"/>
                <w:sz w:val="20"/>
                <w:szCs w:val="20"/>
                <w:lang w:val="en-GB"/>
              </w:rPr>
            </w:pPr>
          </w:p>
          <w:p w14:paraId="50CFD350" w14:textId="77777777" w:rsidR="00763CE5" w:rsidRPr="00872AEE" w:rsidRDefault="00763CE5" w:rsidP="00B92E42">
            <w:pPr>
              <w:rPr>
                <w:rFonts w:ascii="Arial" w:hAnsi="Arial" w:cs="Arial"/>
                <w:sz w:val="20"/>
                <w:szCs w:val="20"/>
                <w:lang w:val="en-GB"/>
              </w:rPr>
            </w:pPr>
          </w:p>
          <w:p w14:paraId="4FEA9760" w14:textId="77777777" w:rsidR="00763CE5" w:rsidRDefault="00763CE5" w:rsidP="00B92E42">
            <w:pPr>
              <w:rPr>
                <w:rFonts w:ascii="Arial" w:hAnsi="Arial" w:cs="Arial"/>
                <w:sz w:val="20"/>
                <w:szCs w:val="20"/>
                <w:lang w:val="en-GB"/>
              </w:rPr>
            </w:pPr>
          </w:p>
          <w:p w14:paraId="75BE2C9E" w14:textId="77777777" w:rsidR="00763CE5" w:rsidRPr="00872AEE" w:rsidRDefault="00763CE5" w:rsidP="00B92E42">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1BC29513" w14:textId="77777777" w:rsidR="00763CE5" w:rsidRPr="00872AEE" w:rsidRDefault="00763CE5" w:rsidP="00B92E42">
            <w:pPr>
              <w:rPr>
                <w:rFonts w:ascii="Arial" w:hAnsi="Arial" w:cs="Arial"/>
                <w:i/>
                <w:sz w:val="20"/>
                <w:szCs w:val="20"/>
                <w:lang w:val="en-GB"/>
              </w:rPr>
            </w:pPr>
            <w:r w:rsidRPr="00872AEE">
              <w:rPr>
                <w:rFonts w:ascii="Arial" w:hAnsi="Arial" w:cs="Arial"/>
                <w:i/>
                <w:sz w:val="20"/>
                <w:szCs w:val="20"/>
                <w:lang w:val="en-GB"/>
              </w:rPr>
              <w:t>Subject-specific awards</w:t>
            </w:r>
          </w:p>
          <w:p w14:paraId="12DDAE21" w14:textId="77777777" w:rsidR="00763CE5" w:rsidRPr="00872AEE" w:rsidRDefault="00763CE5" w:rsidP="00B92E42">
            <w:pPr>
              <w:rPr>
                <w:rFonts w:ascii="Arial" w:hAnsi="Arial" w:cs="Arial"/>
                <w:sz w:val="16"/>
                <w:szCs w:val="16"/>
                <w:lang w:val="en-GB"/>
              </w:rPr>
            </w:pPr>
          </w:p>
          <w:p w14:paraId="5D6DF29E"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British Assoc Dermatologists</w:t>
            </w:r>
          </w:p>
          <w:p w14:paraId="5E016DF0" w14:textId="77777777" w:rsidR="00763CE5" w:rsidRPr="00872AEE" w:rsidRDefault="00763CE5" w:rsidP="00B92E42">
            <w:pPr>
              <w:rPr>
                <w:rFonts w:ascii="Arial" w:hAnsi="Arial" w:cs="Arial"/>
                <w:sz w:val="16"/>
                <w:szCs w:val="16"/>
                <w:lang w:val="en-GB"/>
              </w:rPr>
            </w:pPr>
          </w:p>
          <w:p w14:paraId="77E38885"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Digestive Disorders Foundation</w:t>
            </w:r>
          </w:p>
          <w:p w14:paraId="6EF94B94" w14:textId="77777777" w:rsidR="00763CE5" w:rsidRPr="00872AEE" w:rsidRDefault="00763CE5" w:rsidP="00B92E42">
            <w:pPr>
              <w:rPr>
                <w:rFonts w:ascii="Arial" w:hAnsi="Arial" w:cs="Arial"/>
                <w:sz w:val="16"/>
                <w:szCs w:val="16"/>
                <w:lang w:val="en-GB"/>
              </w:rPr>
            </w:pPr>
          </w:p>
          <w:p w14:paraId="6CD550F1" w14:textId="77777777" w:rsidR="00763CE5" w:rsidRPr="00872AEE" w:rsidRDefault="00763CE5" w:rsidP="00B92E42">
            <w:pPr>
              <w:rPr>
                <w:rFonts w:ascii="Arial" w:hAnsi="Arial" w:cs="Arial"/>
                <w:sz w:val="20"/>
                <w:szCs w:val="20"/>
                <w:lang w:val="en-GB"/>
              </w:rPr>
            </w:pPr>
            <w:r w:rsidRPr="00872AEE">
              <w:rPr>
                <w:rFonts w:ascii="Arial" w:hAnsi="Arial" w:cs="Arial"/>
                <w:sz w:val="20"/>
                <w:szCs w:val="20"/>
                <w:lang w:val="en-GB"/>
              </w:rPr>
              <w:t>Pathological Society</w:t>
            </w:r>
          </w:p>
          <w:p w14:paraId="4E8F2835" w14:textId="77777777" w:rsidR="00763CE5" w:rsidRPr="00872AEE" w:rsidRDefault="00763CE5" w:rsidP="00B92E42">
            <w:pPr>
              <w:rPr>
                <w:rFonts w:ascii="Arial" w:hAnsi="Arial" w:cs="Arial"/>
                <w:sz w:val="20"/>
                <w:szCs w:val="20"/>
                <w:lang w:val="en-GB"/>
              </w:rPr>
            </w:pPr>
          </w:p>
          <w:p w14:paraId="6506606E" w14:textId="77777777" w:rsidR="00763CE5" w:rsidRDefault="00763CE5" w:rsidP="00B92E42">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40AE3A5F" w14:textId="77777777" w:rsidR="00763CE5" w:rsidRDefault="00763CE5" w:rsidP="00B92E42">
            <w:pPr>
              <w:rPr>
                <w:rFonts w:ascii="Arial" w:hAnsi="Arial" w:cs="Arial"/>
                <w:sz w:val="20"/>
                <w:szCs w:val="20"/>
                <w:lang w:val="en-GB"/>
              </w:rPr>
            </w:pPr>
          </w:p>
          <w:p w14:paraId="77022341" w14:textId="77777777" w:rsidR="00763CE5" w:rsidRPr="00872AEE" w:rsidRDefault="00763CE5" w:rsidP="00B92E42">
            <w:pPr>
              <w:rPr>
                <w:rFonts w:ascii="Arial" w:hAnsi="Arial" w:cs="Arial"/>
                <w:sz w:val="20"/>
                <w:szCs w:val="20"/>
                <w:lang w:val="en-GB"/>
              </w:rPr>
            </w:pPr>
            <w:r>
              <w:rPr>
                <w:rFonts w:ascii="Arial" w:hAnsi="Arial" w:cs="Arial"/>
                <w:sz w:val="20"/>
                <w:szCs w:val="20"/>
                <w:lang w:val="en-GB"/>
              </w:rPr>
              <w:t>Other (Please specify)</w:t>
            </w:r>
          </w:p>
        </w:tc>
        <w:tc>
          <w:tcPr>
            <w:tcW w:w="2577" w:type="dxa"/>
            <w:shd w:val="clear" w:color="auto" w:fill="auto"/>
          </w:tcPr>
          <w:p w14:paraId="280F5F2A" w14:textId="77777777" w:rsidR="00763CE5" w:rsidRPr="00872AEE" w:rsidRDefault="00763CE5" w:rsidP="00B92E42">
            <w:pPr>
              <w:rPr>
                <w:rFonts w:ascii="Arial" w:hAnsi="Arial" w:cs="Arial"/>
                <w:sz w:val="20"/>
                <w:szCs w:val="20"/>
                <w:lang w:val="en-GB"/>
              </w:rPr>
            </w:pPr>
          </w:p>
        </w:tc>
      </w:tr>
      <w:tr w:rsidR="00763CE5" w:rsidRPr="00C1756E" w14:paraId="3E63E41A" w14:textId="77777777" w:rsidTr="00763CE5">
        <w:tc>
          <w:tcPr>
            <w:tcW w:w="1951" w:type="dxa"/>
            <w:tcBorders>
              <w:bottom w:val="single" w:sz="4" w:space="0" w:color="auto"/>
            </w:tcBorders>
          </w:tcPr>
          <w:p w14:paraId="72ACC74F"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Background information:</w:t>
            </w:r>
          </w:p>
          <w:p w14:paraId="69671503" w14:textId="77777777" w:rsidR="00763CE5" w:rsidRPr="00872AEE" w:rsidRDefault="00763CE5" w:rsidP="00B92E42">
            <w:pPr>
              <w:rPr>
                <w:rFonts w:ascii="Arial" w:hAnsi="Arial" w:cs="Arial"/>
                <w:b/>
                <w:sz w:val="20"/>
                <w:szCs w:val="20"/>
                <w:lang w:val="en-GB"/>
              </w:rPr>
            </w:pPr>
          </w:p>
          <w:p w14:paraId="329E02E9" w14:textId="77777777" w:rsidR="00763CE5" w:rsidRPr="00872AEE" w:rsidRDefault="00763CE5" w:rsidP="00B92E42">
            <w:pPr>
              <w:rPr>
                <w:rFonts w:ascii="Arial" w:hAnsi="Arial" w:cs="Arial"/>
                <w:b/>
                <w:sz w:val="20"/>
                <w:szCs w:val="20"/>
                <w:lang w:val="en-GB"/>
              </w:rPr>
            </w:pPr>
          </w:p>
          <w:p w14:paraId="72E270EB" w14:textId="77777777" w:rsidR="00763CE5" w:rsidRPr="00872AEE" w:rsidRDefault="00763CE5" w:rsidP="00B92E42">
            <w:pPr>
              <w:rPr>
                <w:rFonts w:ascii="Arial" w:hAnsi="Arial" w:cs="Arial"/>
                <w:b/>
                <w:sz w:val="20"/>
                <w:szCs w:val="20"/>
                <w:lang w:val="en-GB"/>
              </w:rPr>
            </w:pPr>
          </w:p>
          <w:p w14:paraId="7412E420" w14:textId="77777777" w:rsidR="00763CE5" w:rsidRPr="00872AEE" w:rsidRDefault="00763CE5" w:rsidP="00B92E42">
            <w:pPr>
              <w:rPr>
                <w:rFonts w:ascii="Arial" w:hAnsi="Arial" w:cs="Arial"/>
                <w:b/>
                <w:sz w:val="20"/>
                <w:szCs w:val="20"/>
                <w:lang w:val="en-GB"/>
              </w:rPr>
            </w:pPr>
          </w:p>
          <w:p w14:paraId="13C68A1A" w14:textId="77777777" w:rsidR="00763CE5" w:rsidRPr="00872AEE" w:rsidRDefault="00763CE5" w:rsidP="00B92E42">
            <w:pPr>
              <w:rPr>
                <w:rFonts w:ascii="Arial" w:hAnsi="Arial" w:cs="Arial"/>
                <w:b/>
                <w:sz w:val="20"/>
                <w:szCs w:val="20"/>
                <w:lang w:val="en-GB"/>
              </w:rPr>
            </w:pPr>
          </w:p>
          <w:p w14:paraId="437B89D4" w14:textId="77777777" w:rsidR="00763CE5" w:rsidRPr="00872AEE" w:rsidRDefault="00763CE5" w:rsidP="00B92E42">
            <w:pPr>
              <w:rPr>
                <w:rFonts w:ascii="Arial" w:hAnsi="Arial" w:cs="Arial"/>
                <w:b/>
                <w:sz w:val="20"/>
                <w:szCs w:val="20"/>
                <w:lang w:val="en-GB"/>
              </w:rPr>
            </w:pPr>
          </w:p>
          <w:p w14:paraId="75636E0B" w14:textId="77777777" w:rsidR="00763CE5" w:rsidRPr="00872AEE" w:rsidRDefault="00763CE5" w:rsidP="00B92E42">
            <w:pPr>
              <w:rPr>
                <w:rFonts w:ascii="Arial" w:hAnsi="Arial" w:cs="Arial"/>
                <w:b/>
                <w:sz w:val="20"/>
                <w:szCs w:val="20"/>
                <w:lang w:val="en-GB"/>
              </w:rPr>
            </w:pPr>
          </w:p>
        </w:tc>
        <w:tc>
          <w:tcPr>
            <w:tcW w:w="8534" w:type="dxa"/>
            <w:gridSpan w:val="4"/>
            <w:tcBorders>
              <w:bottom w:val="single" w:sz="4" w:space="0" w:color="auto"/>
            </w:tcBorders>
          </w:tcPr>
          <w:p w14:paraId="028188A5" w14:textId="77777777" w:rsidR="00763CE5" w:rsidRPr="00C1756E" w:rsidRDefault="00763CE5" w:rsidP="00B92E42">
            <w:pPr>
              <w:rPr>
                <w:rFonts w:ascii="Arial" w:hAnsi="Arial" w:cs="Arial"/>
                <w:sz w:val="20"/>
                <w:szCs w:val="20"/>
                <w:lang w:val="en-GB"/>
              </w:rPr>
            </w:pPr>
            <w:r w:rsidRPr="00C1756E">
              <w:rPr>
                <w:rFonts w:ascii="Arial" w:hAnsi="Arial" w:cs="Arial"/>
                <w:sz w:val="20"/>
                <w:szCs w:val="20"/>
              </w:rPr>
              <w:t xml:space="preserve">Antibiotics are the greatest success story of modern medicine, but the steady global increase of infections caused by multidrug antibiotic resistant (AMR) bacteria has turned into one of the greatest threats to human health. We investigate </w:t>
            </w:r>
            <w:r w:rsidRPr="00C1756E">
              <w:rPr>
                <w:rFonts w:ascii="Arial" w:hAnsi="Arial" w:cs="Arial"/>
                <w:i/>
                <w:iCs/>
                <w:sz w:val="20"/>
                <w:szCs w:val="20"/>
              </w:rPr>
              <w:t>Enterobacter</w:t>
            </w:r>
            <w:r w:rsidRPr="00C1756E">
              <w:rPr>
                <w:rFonts w:ascii="Arial" w:hAnsi="Arial" w:cs="Arial"/>
                <w:sz w:val="20"/>
                <w:szCs w:val="20"/>
              </w:rPr>
              <w:t xml:space="preserve"> species, which are identified by the WHO among the most dangerous bacteria. AMR </w:t>
            </w:r>
            <w:r w:rsidRPr="00C1756E">
              <w:rPr>
                <w:rFonts w:ascii="Arial" w:hAnsi="Arial" w:cs="Arial"/>
                <w:i/>
                <w:iCs/>
                <w:sz w:val="20"/>
                <w:szCs w:val="20"/>
              </w:rPr>
              <w:t>Enterobacter</w:t>
            </w:r>
            <w:r w:rsidRPr="00C1756E">
              <w:rPr>
                <w:rFonts w:ascii="Arial" w:hAnsi="Arial" w:cs="Arial"/>
                <w:sz w:val="20"/>
                <w:szCs w:val="20"/>
              </w:rPr>
              <w:t xml:space="preserve"> clinical isolates can also become resistant to colistin, a last-resort antibiotic, either by horizontal transfer of modifying genes or by the expression of </w:t>
            </w:r>
            <w:proofErr w:type="spellStart"/>
            <w:r w:rsidRPr="00C1756E">
              <w:rPr>
                <w:rFonts w:ascii="Arial" w:hAnsi="Arial" w:cs="Arial"/>
                <w:sz w:val="20"/>
                <w:szCs w:val="20"/>
              </w:rPr>
              <w:t>heteroresistance</w:t>
            </w:r>
            <w:proofErr w:type="spellEnd"/>
            <w:r w:rsidRPr="00C1756E">
              <w:rPr>
                <w:rFonts w:ascii="Arial" w:hAnsi="Arial" w:cs="Arial"/>
                <w:sz w:val="20"/>
                <w:szCs w:val="20"/>
              </w:rPr>
              <w:t xml:space="preserve"> in the bacterial population. Uncovering the molecular basis of intrinsic resistance in </w:t>
            </w:r>
            <w:r w:rsidRPr="00C1756E">
              <w:rPr>
                <w:rFonts w:ascii="Arial" w:hAnsi="Arial" w:cs="Arial"/>
                <w:i/>
                <w:iCs/>
                <w:sz w:val="20"/>
                <w:szCs w:val="20"/>
              </w:rPr>
              <w:t>Enterobacter</w:t>
            </w:r>
            <w:r w:rsidRPr="00C1756E">
              <w:rPr>
                <w:rFonts w:ascii="Arial" w:hAnsi="Arial" w:cs="Arial"/>
                <w:sz w:val="20"/>
                <w:szCs w:val="20"/>
              </w:rPr>
              <w:t xml:space="preserve"> is paramount to devise control measures.</w:t>
            </w:r>
          </w:p>
        </w:tc>
      </w:tr>
      <w:tr w:rsidR="00763CE5" w:rsidRPr="00C1756E" w14:paraId="772978CF" w14:textId="77777777" w:rsidTr="00763CE5">
        <w:trPr>
          <w:trHeight w:val="1197"/>
        </w:trPr>
        <w:tc>
          <w:tcPr>
            <w:tcW w:w="1951" w:type="dxa"/>
            <w:tcBorders>
              <w:bottom w:val="single" w:sz="4" w:space="0" w:color="auto"/>
            </w:tcBorders>
          </w:tcPr>
          <w:p w14:paraId="1932A233"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46854675" w14:textId="77777777" w:rsidR="00763CE5" w:rsidRDefault="00763CE5" w:rsidP="00B92E42">
            <w:pPr>
              <w:rPr>
                <w:rFonts w:ascii="Arial" w:hAnsi="Arial" w:cs="Arial"/>
                <w:sz w:val="20"/>
                <w:szCs w:val="20"/>
              </w:rPr>
            </w:pPr>
            <w:r w:rsidRPr="00C1756E">
              <w:rPr>
                <w:rFonts w:ascii="Arial" w:hAnsi="Arial" w:cs="Arial"/>
                <w:sz w:val="20"/>
                <w:szCs w:val="20"/>
              </w:rPr>
              <w:t xml:space="preserve">The aim of this project is to investigate the mechanisms of intrinsic resistance in AMR </w:t>
            </w:r>
            <w:r w:rsidRPr="00C1756E">
              <w:rPr>
                <w:rFonts w:ascii="Arial" w:hAnsi="Arial" w:cs="Arial"/>
                <w:i/>
                <w:iCs/>
                <w:sz w:val="20"/>
                <w:szCs w:val="20"/>
              </w:rPr>
              <w:t>Enterobacter cloacae</w:t>
            </w:r>
            <w:r w:rsidRPr="00C1756E">
              <w:rPr>
                <w:rFonts w:ascii="Arial" w:hAnsi="Arial" w:cs="Arial"/>
                <w:sz w:val="20"/>
                <w:szCs w:val="20"/>
              </w:rPr>
              <w:t xml:space="preserve"> complex isolates by: (1) testing the virulence potential of the </w:t>
            </w:r>
            <w:r w:rsidRPr="00C1756E">
              <w:rPr>
                <w:rFonts w:ascii="Arial" w:hAnsi="Arial" w:cs="Arial"/>
                <w:i/>
                <w:iCs/>
                <w:sz w:val="20"/>
                <w:szCs w:val="20"/>
              </w:rPr>
              <w:t>E. cloacae</w:t>
            </w:r>
            <w:r w:rsidRPr="00C1756E">
              <w:rPr>
                <w:rFonts w:ascii="Arial" w:hAnsi="Arial" w:cs="Arial"/>
                <w:sz w:val="20"/>
                <w:szCs w:val="20"/>
              </w:rPr>
              <w:t xml:space="preserve"> complex isolates in the </w:t>
            </w:r>
            <w:r w:rsidRPr="00C1756E">
              <w:rPr>
                <w:rFonts w:ascii="Arial" w:hAnsi="Arial" w:cs="Arial"/>
                <w:i/>
                <w:iCs/>
                <w:sz w:val="20"/>
                <w:szCs w:val="20"/>
              </w:rPr>
              <w:t xml:space="preserve">Galleria </w:t>
            </w:r>
            <w:proofErr w:type="spellStart"/>
            <w:r w:rsidRPr="00C1756E">
              <w:rPr>
                <w:rFonts w:ascii="Arial" w:hAnsi="Arial" w:cs="Arial"/>
                <w:i/>
                <w:iCs/>
                <w:sz w:val="20"/>
                <w:szCs w:val="20"/>
              </w:rPr>
              <w:t>mellonella</w:t>
            </w:r>
            <w:proofErr w:type="spellEnd"/>
            <w:r w:rsidRPr="00C1756E">
              <w:rPr>
                <w:rFonts w:ascii="Arial" w:hAnsi="Arial" w:cs="Arial"/>
                <w:sz w:val="20"/>
                <w:szCs w:val="20"/>
              </w:rPr>
              <w:t xml:space="preserve"> moth larvae infection model; (2) conducting </w:t>
            </w:r>
            <w:proofErr w:type="spellStart"/>
            <w:r w:rsidRPr="00C1756E">
              <w:rPr>
                <w:rFonts w:ascii="Arial" w:hAnsi="Arial" w:cs="Arial"/>
                <w:sz w:val="20"/>
                <w:szCs w:val="20"/>
              </w:rPr>
              <w:t>qRT</w:t>
            </w:r>
            <w:proofErr w:type="spellEnd"/>
            <w:r w:rsidRPr="00C1756E">
              <w:rPr>
                <w:rFonts w:ascii="Arial" w:hAnsi="Arial" w:cs="Arial"/>
                <w:sz w:val="20"/>
                <w:szCs w:val="20"/>
              </w:rPr>
              <w:t xml:space="preserve">-PCR assays and global transcriptomics comparing the expression of selective colistin. resistance associated genes and potential regulators in pre- and pots-infection isolates; (3) comparing the lipid a profile of colistin-sensitive and -resistant isolates.; and (4) investigating the role of an </w:t>
            </w:r>
            <w:r w:rsidRPr="00C1756E">
              <w:rPr>
                <w:rFonts w:ascii="Arial" w:hAnsi="Arial" w:cs="Arial"/>
                <w:i/>
                <w:iCs/>
                <w:sz w:val="20"/>
                <w:szCs w:val="20"/>
              </w:rPr>
              <w:t>Enterobacter</w:t>
            </w:r>
            <w:r w:rsidRPr="00C1756E">
              <w:rPr>
                <w:rFonts w:ascii="Arial" w:hAnsi="Arial" w:cs="Arial"/>
                <w:sz w:val="20"/>
                <w:szCs w:val="20"/>
              </w:rPr>
              <w:t xml:space="preserve"> type VI secretion system in the bacterial competition against gut colonizing bacteria to explain how AMR </w:t>
            </w:r>
            <w:r w:rsidRPr="00C1756E">
              <w:rPr>
                <w:rFonts w:ascii="Arial" w:hAnsi="Arial" w:cs="Arial"/>
                <w:i/>
                <w:iCs/>
                <w:sz w:val="20"/>
                <w:szCs w:val="20"/>
              </w:rPr>
              <w:t>Enterobacter</w:t>
            </w:r>
            <w:r w:rsidRPr="00C1756E">
              <w:rPr>
                <w:rFonts w:ascii="Arial" w:hAnsi="Arial" w:cs="Arial"/>
                <w:sz w:val="20"/>
                <w:szCs w:val="20"/>
              </w:rPr>
              <w:t xml:space="preserve"> can colonize patients providing a reservoir to transmit superbugs.</w:t>
            </w:r>
          </w:p>
          <w:p w14:paraId="01ECDEBC" w14:textId="77777777" w:rsidR="00763CE5" w:rsidRPr="00C1756E" w:rsidRDefault="00763CE5" w:rsidP="00B92E42">
            <w:pPr>
              <w:rPr>
                <w:rFonts w:ascii="Arial" w:hAnsi="Arial" w:cs="Arial"/>
                <w:sz w:val="20"/>
                <w:szCs w:val="20"/>
                <w:lang w:val="en-GB"/>
              </w:rPr>
            </w:pPr>
          </w:p>
        </w:tc>
      </w:tr>
      <w:tr w:rsidR="00763CE5" w:rsidRPr="00872AEE" w14:paraId="0A446A8C" w14:textId="77777777" w:rsidTr="00763CE5">
        <w:trPr>
          <w:trHeight w:val="2331"/>
        </w:trPr>
        <w:tc>
          <w:tcPr>
            <w:tcW w:w="1951" w:type="dxa"/>
            <w:tcBorders>
              <w:bottom w:val="single" w:sz="4" w:space="0" w:color="auto"/>
            </w:tcBorders>
          </w:tcPr>
          <w:p w14:paraId="0D0C84FB" w14:textId="77777777" w:rsidR="00763CE5" w:rsidRPr="00872AEE" w:rsidRDefault="00763CE5" w:rsidP="00B92E42">
            <w:pPr>
              <w:rPr>
                <w:rFonts w:ascii="Arial" w:hAnsi="Arial" w:cs="Arial"/>
                <w:b/>
                <w:sz w:val="20"/>
                <w:szCs w:val="20"/>
                <w:lang w:val="en-GB"/>
              </w:rPr>
            </w:pPr>
            <w:r w:rsidRPr="00872AEE">
              <w:rPr>
                <w:rFonts w:ascii="Arial" w:hAnsi="Arial" w:cs="Arial"/>
                <w:b/>
                <w:sz w:val="20"/>
                <w:szCs w:val="20"/>
                <w:lang w:val="en-GB"/>
              </w:rPr>
              <w:t>Techniques employed:</w:t>
            </w:r>
          </w:p>
          <w:p w14:paraId="34564B41" w14:textId="77777777" w:rsidR="00763CE5" w:rsidRPr="00872AEE" w:rsidRDefault="00763CE5" w:rsidP="00B92E42">
            <w:pPr>
              <w:rPr>
                <w:rFonts w:ascii="Arial" w:hAnsi="Arial" w:cs="Arial"/>
                <w:b/>
                <w:sz w:val="20"/>
                <w:szCs w:val="20"/>
                <w:lang w:val="en-GB"/>
              </w:rPr>
            </w:pPr>
          </w:p>
          <w:p w14:paraId="6D91CDAF" w14:textId="77777777" w:rsidR="00763CE5" w:rsidRPr="00872AEE" w:rsidRDefault="00763CE5" w:rsidP="00B92E42">
            <w:pPr>
              <w:rPr>
                <w:rFonts w:ascii="Arial" w:hAnsi="Arial" w:cs="Arial"/>
                <w:b/>
                <w:sz w:val="20"/>
                <w:szCs w:val="20"/>
                <w:lang w:val="en-GB"/>
              </w:rPr>
            </w:pPr>
          </w:p>
          <w:p w14:paraId="0D8CA0F2" w14:textId="77777777" w:rsidR="00763CE5" w:rsidRPr="00872AEE" w:rsidRDefault="00763CE5" w:rsidP="00B92E42">
            <w:pPr>
              <w:rPr>
                <w:rFonts w:ascii="Arial" w:hAnsi="Arial" w:cs="Arial"/>
                <w:b/>
                <w:sz w:val="20"/>
                <w:szCs w:val="20"/>
                <w:lang w:val="en-GB"/>
              </w:rPr>
            </w:pPr>
          </w:p>
          <w:p w14:paraId="67072CD1" w14:textId="77777777" w:rsidR="00763CE5" w:rsidRPr="00872AEE" w:rsidRDefault="00763CE5" w:rsidP="00B92E42">
            <w:pPr>
              <w:rPr>
                <w:rFonts w:ascii="Arial" w:hAnsi="Arial" w:cs="Arial"/>
                <w:b/>
                <w:sz w:val="20"/>
                <w:szCs w:val="20"/>
                <w:lang w:val="en-GB"/>
              </w:rPr>
            </w:pPr>
          </w:p>
        </w:tc>
        <w:tc>
          <w:tcPr>
            <w:tcW w:w="8534" w:type="dxa"/>
            <w:gridSpan w:val="4"/>
            <w:tcBorders>
              <w:bottom w:val="single" w:sz="4" w:space="0" w:color="auto"/>
            </w:tcBorders>
          </w:tcPr>
          <w:p w14:paraId="194F4404" w14:textId="77777777" w:rsidR="00763CE5" w:rsidRPr="00C1756E" w:rsidRDefault="00763CE5" w:rsidP="00B92E42">
            <w:pPr>
              <w:rPr>
                <w:rFonts w:ascii="Arial" w:hAnsi="Arial" w:cs="Arial"/>
                <w:sz w:val="20"/>
                <w:szCs w:val="20"/>
              </w:rPr>
            </w:pPr>
            <w:r w:rsidRPr="00C1756E">
              <w:rPr>
                <w:rFonts w:ascii="Arial" w:hAnsi="Arial" w:cs="Arial"/>
                <w:sz w:val="20"/>
                <w:szCs w:val="20"/>
              </w:rPr>
              <w:t xml:space="preserve">The student will learn general microbiology and molecular biology techniques, PCR amplification, infection model in </w:t>
            </w:r>
            <w:r w:rsidRPr="00C1756E">
              <w:rPr>
                <w:rFonts w:ascii="Arial" w:hAnsi="Arial" w:cs="Arial"/>
                <w:i/>
                <w:iCs/>
                <w:sz w:val="20"/>
                <w:szCs w:val="20"/>
              </w:rPr>
              <w:t xml:space="preserve">Galleria </w:t>
            </w:r>
            <w:proofErr w:type="spellStart"/>
            <w:r w:rsidRPr="00C1756E">
              <w:rPr>
                <w:rFonts w:ascii="Arial" w:hAnsi="Arial" w:cs="Arial"/>
                <w:i/>
                <w:iCs/>
                <w:sz w:val="20"/>
                <w:szCs w:val="20"/>
              </w:rPr>
              <w:t>mellonella</w:t>
            </w:r>
            <w:proofErr w:type="spellEnd"/>
            <w:r w:rsidRPr="00C1756E">
              <w:rPr>
                <w:rFonts w:ascii="Arial" w:hAnsi="Arial" w:cs="Arial"/>
                <w:i/>
                <w:iCs/>
                <w:sz w:val="20"/>
                <w:szCs w:val="20"/>
              </w:rPr>
              <w:t>,</w:t>
            </w:r>
            <w:r w:rsidRPr="00C1756E">
              <w:rPr>
                <w:rFonts w:ascii="Arial" w:hAnsi="Arial" w:cs="Arial"/>
                <w:sz w:val="20"/>
                <w:szCs w:val="20"/>
              </w:rPr>
              <w:t xml:space="preserve"> and rudiments of mass spectrometry. General techniques of biochemistry and molecular biology will be applied, as well as rigorous hypothesis-driven thinking process to learn scientific method. The student will join a highly accomplished and motivated research team environment and s/he is expected to learn and apply experimental design and execute the experiments with technical proficiency after initial training. Attendance and presentation to weekly lab meetings will complement training, as well as individual meetings with Prof. Valvano to assess progress. To learn more about the Valvano lab ethos please visit: </w:t>
            </w:r>
            <w:hyperlink r:id="rId15" w:history="1">
              <w:r w:rsidRPr="00C1756E">
                <w:rPr>
                  <w:rStyle w:val="Hyperlink"/>
                  <w:rFonts w:ascii="Arial" w:hAnsi="Arial" w:cs="Arial"/>
                  <w:sz w:val="20"/>
                  <w:szCs w:val="20"/>
                </w:rPr>
                <w:t>https://publish.uwo.ca/~mvalvano/</w:t>
              </w:r>
            </w:hyperlink>
            <w:r w:rsidRPr="00C1756E">
              <w:rPr>
                <w:rFonts w:ascii="Arial" w:hAnsi="Arial" w:cs="Arial"/>
                <w:sz w:val="20"/>
                <w:szCs w:val="20"/>
              </w:rPr>
              <w:t xml:space="preserve">  </w:t>
            </w:r>
          </w:p>
          <w:p w14:paraId="10F10B1F" w14:textId="77777777" w:rsidR="00763CE5" w:rsidRPr="00872AEE" w:rsidRDefault="00763CE5" w:rsidP="00B92E42">
            <w:pPr>
              <w:rPr>
                <w:rFonts w:ascii="Arial" w:hAnsi="Arial" w:cs="Arial"/>
                <w:sz w:val="20"/>
                <w:szCs w:val="20"/>
                <w:lang w:val="en-GB"/>
              </w:rPr>
            </w:pPr>
          </w:p>
        </w:tc>
      </w:tr>
    </w:tbl>
    <w:p w14:paraId="0A2D7F52" w14:textId="6449214D" w:rsidR="002B0E09" w:rsidRDefault="002B0E09">
      <w:pPr>
        <w:rPr>
          <w:rFonts w:ascii="Arial" w:hAnsi="Arial" w:cs="Arial"/>
          <w:b/>
          <w:color w:val="C00000"/>
          <w:sz w:val="40"/>
          <w:szCs w:val="40"/>
          <w:u w:val="single"/>
          <w:lang w:val="en-GB"/>
        </w:rPr>
      </w:pPr>
    </w:p>
    <w:p w14:paraId="3EE66B15" w14:textId="2EFA3844" w:rsidR="004B0920" w:rsidRDefault="002B0E09">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4B0920" w:rsidRPr="00DA78E0" w14:paraId="58A95249" w14:textId="77777777" w:rsidTr="004B0920">
        <w:tc>
          <w:tcPr>
            <w:tcW w:w="1951" w:type="dxa"/>
          </w:tcPr>
          <w:p w14:paraId="28A6D208"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534" w:type="dxa"/>
            <w:gridSpan w:val="4"/>
          </w:tcPr>
          <w:p w14:paraId="22D448BC" w14:textId="77777777" w:rsidR="004B0920" w:rsidRPr="00D40AA2" w:rsidRDefault="004B0920" w:rsidP="00CF6F00">
            <w:pPr>
              <w:rPr>
                <w:rFonts w:ascii="Arial" w:hAnsi="Arial" w:cs="Arial"/>
                <w:b/>
                <w:bCs/>
                <w:sz w:val="20"/>
                <w:szCs w:val="20"/>
              </w:rPr>
            </w:pPr>
            <w:bookmarkStart w:id="6" w:name="MS"/>
            <w:r w:rsidRPr="00D40AA2">
              <w:rPr>
                <w:rFonts w:ascii="Arial" w:hAnsi="Arial" w:cs="Arial"/>
                <w:b/>
                <w:bCs/>
                <w:sz w:val="20"/>
                <w:szCs w:val="20"/>
              </w:rPr>
              <w:t xml:space="preserve">Investigating the effectiveness and safety of high efficacy disease modifying treatments in the treatment of multiple sclerosis. </w:t>
            </w:r>
          </w:p>
          <w:bookmarkEnd w:id="6"/>
          <w:p w14:paraId="44F7273E" w14:textId="77777777" w:rsidR="004B0920" w:rsidRPr="00DA78E0" w:rsidRDefault="004B0920" w:rsidP="00CF6F00">
            <w:pPr>
              <w:rPr>
                <w:rFonts w:ascii="Arial" w:hAnsi="Arial" w:cs="Arial"/>
                <w:sz w:val="20"/>
                <w:szCs w:val="20"/>
              </w:rPr>
            </w:pPr>
          </w:p>
        </w:tc>
      </w:tr>
      <w:tr w:rsidR="004B0920" w:rsidRPr="00DA78E0" w14:paraId="62379AE8" w14:textId="77777777" w:rsidTr="004B0920">
        <w:tc>
          <w:tcPr>
            <w:tcW w:w="1951" w:type="dxa"/>
          </w:tcPr>
          <w:p w14:paraId="72C68F69"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Supervisor(s)</w:t>
            </w:r>
          </w:p>
          <w:p w14:paraId="4678A7A1" w14:textId="77777777" w:rsidR="004B0920" w:rsidRPr="00872AEE" w:rsidRDefault="004B0920" w:rsidP="00CF6F00">
            <w:pPr>
              <w:rPr>
                <w:rFonts w:ascii="Arial" w:hAnsi="Arial" w:cs="Arial"/>
                <w:b/>
                <w:sz w:val="20"/>
                <w:szCs w:val="20"/>
                <w:lang w:val="en-GB"/>
              </w:rPr>
            </w:pPr>
          </w:p>
        </w:tc>
        <w:tc>
          <w:tcPr>
            <w:tcW w:w="8534" w:type="dxa"/>
            <w:gridSpan w:val="4"/>
          </w:tcPr>
          <w:p w14:paraId="1DC3A854" w14:textId="77777777" w:rsidR="004B0920" w:rsidRPr="00DA78E0" w:rsidRDefault="004B0920" w:rsidP="004B0920">
            <w:pPr>
              <w:numPr>
                <w:ilvl w:val="0"/>
                <w:numId w:val="15"/>
              </w:numPr>
              <w:rPr>
                <w:rFonts w:ascii="Arial" w:hAnsi="Arial" w:cs="Arial"/>
                <w:sz w:val="20"/>
                <w:szCs w:val="20"/>
              </w:rPr>
            </w:pPr>
            <w:r>
              <w:rPr>
                <w:rFonts w:ascii="Arial" w:hAnsi="Arial" w:cs="Arial"/>
                <w:sz w:val="20"/>
                <w:szCs w:val="20"/>
              </w:rPr>
              <w:t>Dr. Yvonne Dombrowski (Senior Lecturer QUB)</w:t>
            </w:r>
          </w:p>
          <w:p w14:paraId="761D5403" w14:textId="77777777" w:rsidR="004B0920" w:rsidRPr="00DA78E0" w:rsidRDefault="004B0920" w:rsidP="004B0920">
            <w:pPr>
              <w:numPr>
                <w:ilvl w:val="0"/>
                <w:numId w:val="15"/>
              </w:numPr>
              <w:rPr>
                <w:rFonts w:ascii="Arial" w:hAnsi="Arial" w:cs="Arial"/>
                <w:sz w:val="20"/>
                <w:szCs w:val="20"/>
              </w:rPr>
            </w:pPr>
            <w:r>
              <w:rPr>
                <w:rFonts w:ascii="Arial" w:hAnsi="Arial" w:cs="Arial"/>
                <w:sz w:val="20"/>
                <w:szCs w:val="20"/>
              </w:rPr>
              <w:t>Dr Rachael Kee (Clinical research fellow, PhD candidate)</w:t>
            </w:r>
          </w:p>
          <w:p w14:paraId="5E2CEB74" w14:textId="77777777" w:rsidR="004B0920" w:rsidRPr="00DA78E0" w:rsidRDefault="004B0920" w:rsidP="004B0920">
            <w:pPr>
              <w:numPr>
                <w:ilvl w:val="0"/>
                <w:numId w:val="15"/>
              </w:numPr>
              <w:rPr>
                <w:rFonts w:ascii="Arial" w:hAnsi="Arial" w:cs="Arial"/>
                <w:sz w:val="20"/>
                <w:szCs w:val="20"/>
              </w:rPr>
            </w:pPr>
            <w:r>
              <w:rPr>
                <w:rFonts w:ascii="Arial" w:hAnsi="Arial" w:cs="Arial"/>
                <w:sz w:val="20"/>
                <w:szCs w:val="20"/>
              </w:rPr>
              <w:t xml:space="preserve">Dr Gavin McDonnell (Consultant Neurologist, </w:t>
            </w:r>
            <w:r w:rsidRPr="00C04EBB">
              <w:rPr>
                <w:rFonts w:ascii="Arial" w:hAnsi="Arial" w:cs="Arial"/>
                <w:sz w:val="20"/>
                <w:szCs w:val="20"/>
              </w:rPr>
              <w:t>Honorary Senior lecturer QUB).</w:t>
            </w:r>
          </w:p>
          <w:p w14:paraId="7C519E6C" w14:textId="77777777" w:rsidR="004B0920" w:rsidRPr="00DA78E0" w:rsidRDefault="004B0920" w:rsidP="004B0920">
            <w:pPr>
              <w:numPr>
                <w:ilvl w:val="0"/>
                <w:numId w:val="15"/>
              </w:numPr>
              <w:rPr>
                <w:rFonts w:ascii="Arial" w:hAnsi="Arial" w:cs="Arial"/>
                <w:sz w:val="20"/>
                <w:szCs w:val="20"/>
              </w:rPr>
            </w:pPr>
            <w:r>
              <w:rPr>
                <w:rFonts w:ascii="Arial" w:hAnsi="Arial" w:cs="Arial"/>
                <w:sz w:val="20"/>
                <w:szCs w:val="20"/>
              </w:rPr>
              <w:t xml:space="preserve">Dr Stella Hughes (Consultant Neurologist, </w:t>
            </w:r>
            <w:r w:rsidRPr="00C04EBB">
              <w:rPr>
                <w:rFonts w:ascii="Arial" w:hAnsi="Arial" w:cs="Arial"/>
                <w:sz w:val="20"/>
                <w:szCs w:val="20"/>
              </w:rPr>
              <w:t>Honorary lecturer QUB).</w:t>
            </w:r>
          </w:p>
        </w:tc>
      </w:tr>
      <w:tr w:rsidR="004B0920" w:rsidRPr="00DA78E0" w14:paraId="76B2C912" w14:textId="77777777" w:rsidTr="004B0920">
        <w:tc>
          <w:tcPr>
            <w:tcW w:w="1951" w:type="dxa"/>
          </w:tcPr>
          <w:p w14:paraId="0A3E91EC"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School / Centre</w:t>
            </w:r>
          </w:p>
          <w:p w14:paraId="1D70C3D5" w14:textId="77777777" w:rsidR="004B0920" w:rsidRPr="00872AEE" w:rsidRDefault="004B0920" w:rsidP="00CF6F00">
            <w:pPr>
              <w:rPr>
                <w:rFonts w:ascii="Arial" w:hAnsi="Arial" w:cs="Arial"/>
                <w:b/>
                <w:sz w:val="20"/>
                <w:szCs w:val="20"/>
                <w:lang w:val="en-GB"/>
              </w:rPr>
            </w:pPr>
          </w:p>
        </w:tc>
        <w:tc>
          <w:tcPr>
            <w:tcW w:w="8534" w:type="dxa"/>
            <w:gridSpan w:val="4"/>
          </w:tcPr>
          <w:p w14:paraId="0A158598" w14:textId="77777777" w:rsidR="004B0920" w:rsidRPr="00DA78E0" w:rsidRDefault="004B0920" w:rsidP="00CF6F00">
            <w:pPr>
              <w:rPr>
                <w:rFonts w:ascii="Arial" w:hAnsi="Arial" w:cs="Arial"/>
                <w:sz w:val="20"/>
                <w:szCs w:val="20"/>
              </w:rPr>
            </w:pPr>
            <w:proofErr w:type="spellStart"/>
            <w:r w:rsidRPr="00DA78E0">
              <w:rPr>
                <w:rFonts w:ascii="Arial" w:hAnsi="Arial" w:cs="Arial"/>
                <w:sz w:val="20"/>
                <w:szCs w:val="20"/>
              </w:rPr>
              <w:t>Wellcome</w:t>
            </w:r>
            <w:proofErr w:type="spellEnd"/>
            <w:r w:rsidRPr="00DA78E0">
              <w:rPr>
                <w:rFonts w:ascii="Arial" w:hAnsi="Arial" w:cs="Arial"/>
                <w:sz w:val="20"/>
                <w:szCs w:val="20"/>
              </w:rPr>
              <w:t xml:space="preserve">-Wolfson Institute </w:t>
            </w:r>
            <w:proofErr w:type="gramStart"/>
            <w:r w:rsidRPr="00DA78E0">
              <w:rPr>
                <w:rFonts w:ascii="Arial" w:hAnsi="Arial" w:cs="Arial"/>
                <w:sz w:val="20"/>
                <w:szCs w:val="20"/>
              </w:rPr>
              <w:t>For</w:t>
            </w:r>
            <w:proofErr w:type="gramEnd"/>
            <w:r w:rsidRPr="00DA78E0">
              <w:rPr>
                <w:rFonts w:ascii="Arial" w:hAnsi="Arial" w:cs="Arial"/>
                <w:sz w:val="20"/>
                <w:szCs w:val="20"/>
              </w:rPr>
              <w:t xml:space="preserve"> Experimental Medicine</w:t>
            </w:r>
          </w:p>
        </w:tc>
      </w:tr>
      <w:tr w:rsidR="004B0920" w:rsidRPr="00DA78E0" w14:paraId="50C66B45" w14:textId="77777777" w:rsidTr="004B0920">
        <w:trPr>
          <w:trHeight w:val="690"/>
        </w:trPr>
        <w:tc>
          <w:tcPr>
            <w:tcW w:w="1951" w:type="dxa"/>
          </w:tcPr>
          <w:p w14:paraId="43D8A1DD"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68C66B88" w14:textId="77777777" w:rsidR="004B0920" w:rsidRPr="00DA78E0" w:rsidRDefault="004B0920" w:rsidP="00CF6F00">
            <w:pPr>
              <w:rPr>
                <w:rFonts w:ascii="Arial" w:hAnsi="Arial" w:cs="Arial"/>
                <w:sz w:val="20"/>
                <w:szCs w:val="20"/>
              </w:rPr>
            </w:pPr>
            <w:r w:rsidRPr="00DA78E0">
              <w:rPr>
                <w:rFonts w:ascii="Arial" w:hAnsi="Arial" w:cs="Arial"/>
                <w:sz w:val="20"/>
                <w:szCs w:val="20"/>
              </w:rPr>
              <w:t>Email:</w:t>
            </w:r>
          </w:p>
          <w:p w14:paraId="1F182EDA" w14:textId="77777777" w:rsidR="004B0920" w:rsidRPr="00DA78E0" w:rsidRDefault="004B0920" w:rsidP="00CF6F00">
            <w:pPr>
              <w:rPr>
                <w:rFonts w:ascii="Arial" w:hAnsi="Arial" w:cs="Arial"/>
                <w:sz w:val="20"/>
                <w:szCs w:val="20"/>
              </w:rPr>
            </w:pPr>
            <w:r w:rsidRPr="00DA78E0">
              <w:rPr>
                <w:rFonts w:ascii="Arial" w:hAnsi="Arial" w:cs="Arial"/>
                <w:sz w:val="20"/>
                <w:szCs w:val="20"/>
              </w:rPr>
              <w:t>y.</w:t>
            </w:r>
            <w:r>
              <w:rPr>
                <w:rFonts w:ascii="Arial" w:hAnsi="Arial" w:cs="Arial"/>
                <w:sz w:val="20"/>
                <w:szCs w:val="20"/>
              </w:rPr>
              <w:t>dombrowski@qub.ac.uk</w:t>
            </w:r>
          </w:p>
        </w:tc>
        <w:tc>
          <w:tcPr>
            <w:tcW w:w="5457" w:type="dxa"/>
            <w:gridSpan w:val="2"/>
          </w:tcPr>
          <w:p w14:paraId="7DCA30FE" w14:textId="77777777" w:rsidR="004B0920" w:rsidRPr="00DA78E0" w:rsidRDefault="004B0920" w:rsidP="00CF6F00">
            <w:pPr>
              <w:rPr>
                <w:rFonts w:ascii="Arial" w:hAnsi="Arial" w:cs="Arial"/>
                <w:sz w:val="20"/>
                <w:szCs w:val="20"/>
              </w:rPr>
            </w:pPr>
            <w:r w:rsidRPr="00DA78E0">
              <w:rPr>
                <w:rFonts w:ascii="Arial" w:hAnsi="Arial" w:cs="Arial"/>
                <w:sz w:val="20"/>
                <w:szCs w:val="20"/>
              </w:rPr>
              <w:t>Tel: 028 9097 1643</w:t>
            </w:r>
          </w:p>
        </w:tc>
      </w:tr>
      <w:tr w:rsidR="004B0920" w:rsidRPr="00DA78E0" w14:paraId="2F5A876E" w14:textId="77777777" w:rsidTr="004B0920">
        <w:tc>
          <w:tcPr>
            <w:tcW w:w="1951" w:type="dxa"/>
            <w:vMerge w:val="restart"/>
          </w:tcPr>
          <w:p w14:paraId="670E1E97"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23B86F9B" w14:textId="77777777" w:rsidR="004B0920" w:rsidRPr="00DA78E0" w:rsidRDefault="004B0920" w:rsidP="00CF6F00">
            <w:pPr>
              <w:rPr>
                <w:rFonts w:ascii="Arial" w:hAnsi="Arial" w:cs="Arial"/>
                <w:sz w:val="20"/>
                <w:szCs w:val="20"/>
              </w:rPr>
            </w:pPr>
            <w:r w:rsidRPr="00DA78E0">
              <w:rPr>
                <w:rFonts w:ascii="Arial" w:hAnsi="Arial" w:cs="Arial"/>
                <w:sz w:val="20"/>
                <w:szCs w:val="20"/>
              </w:rPr>
              <w:t>Medical Science</w:t>
            </w:r>
          </w:p>
        </w:tc>
        <w:tc>
          <w:tcPr>
            <w:tcW w:w="600" w:type="dxa"/>
            <w:shd w:val="clear" w:color="auto" w:fill="auto"/>
          </w:tcPr>
          <w:p w14:paraId="759E6499" w14:textId="77777777" w:rsidR="004B0920" w:rsidRPr="00DA78E0" w:rsidRDefault="004B0920" w:rsidP="00CF6F00">
            <w:pPr>
              <w:rPr>
                <w:rFonts w:ascii="Arial" w:hAnsi="Arial" w:cs="Arial"/>
                <w:sz w:val="20"/>
                <w:szCs w:val="20"/>
              </w:rPr>
            </w:pPr>
            <w:r w:rsidRPr="00DA78E0">
              <w:rPr>
                <w:rFonts w:ascii="Arial" w:hAnsi="Arial" w:cs="Arial"/>
                <w:sz w:val="20"/>
                <w:szCs w:val="20"/>
              </w:rPr>
              <w:t>Y</w:t>
            </w:r>
          </w:p>
        </w:tc>
        <w:tc>
          <w:tcPr>
            <w:tcW w:w="5457" w:type="dxa"/>
            <w:gridSpan w:val="2"/>
            <w:vMerge w:val="restart"/>
            <w:shd w:val="clear" w:color="auto" w:fill="auto"/>
          </w:tcPr>
          <w:p w14:paraId="588632DF" w14:textId="77777777" w:rsidR="004B0920" w:rsidRPr="00DA78E0" w:rsidRDefault="004B0920" w:rsidP="00CF6F00">
            <w:pPr>
              <w:rPr>
                <w:rFonts w:ascii="Arial" w:hAnsi="Arial" w:cs="Arial"/>
                <w:sz w:val="20"/>
                <w:szCs w:val="20"/>
              </w:rPr>
            </w:pPr>
          </w:p>
        </w:tc>
      </w:tr>
      <w:tr w:rsidR="004B0920" w:rsidRPr="00DA78E0" w14:paraId="12AE6624" w14:textId="77777777" w:rsidTr="004B0920">
        <w:tc>
          <w:tcPr>
            <w:tcW w:w="1951" w:type="dxa"/>
            <w:vMerge/>
          </w:tcPr>
          <w:p w14:paraId="3F0A4873" w14:textId="77777777" w:rsidR="004B0920" w:rsidRPr="00872AEE" w:rsidRDefault="004B0920" w:rsidP="00CF6F00">
            <w:pPr>
              <w:rPr>
                <w:rFonts w:ascii="Arial" w:hAnsi="Arial" w:cs="Arial"/>
                <w:b/>
                <w:sz w:val="20"/>
                <w:szCs w:val="20"/>
                <w:lang w:val="en-GB"/>
              </w:rPr>
            </w:pPr>
          </w:p>
        </w:tc>
        <w:tc>
          <w:tcPr>
            <w:tcW w:w="2477" w:type="dxa"/>
            <w:shd w:val="clear" w:color="auto" w:fill="auto"/>
          </w:tcPr>
          <w:p w14:paraId="088A342E" w14:textId="77777777" w:rsidR="004B0920" w:rsidRPr="00DA78E0" w:rsidRDefault="004B0920" w:rsidP="00CF6F00">
            <w:pPr>
              <w:rPr>
                <w:rFonts w:ascii="Arial" w:hAnsi="Arial" w:cs="Arial"/>
                <w:sz w:val="20"/>
                <w:szCs w:val="20"/>
              </w:rPr>
            </w:pPr>
            <w:r w:rsidRPr="00DA78E0">
              <w:rPr>
                <w:rFonts w:ascii="Arial" w:hAnsi="Arial" w:cs="Arial"/>
                <w:sz w:val="20"/>
                <w:szCs w:val="20"/>
              </w:rPr>
              <w:t>Biochemistry</w:t>
            </w:r>
          </w:p>
        </w:tc>
        <w:tc>
          <w:tcPr>
            <w:tcW w:w="600" w:type="dxa"/>
            <w:shd w:val="clear" w:color="auto" w:fill="auto"/>
          </w:tcPr>
          <w:p w14:paraId="3900785E" w14:textId="77777777" w:rsidR="004B0920" w:rsidRPr="00DA78E0" w:rsidRDefault="004B0920" w:rsidP="00CF6F00">
            <w:pPr>
              <w:rPr>
                <w:rFonts w:ascii="Arial" w:hAnsi="Arial" w:cs="Arial"/>
                <w:sz w:val="20"/>
                <w:szCs w:val="20"/>
              </w:rPr>
            </w:pPr>
          </w:p>
        </w:tc>
        <w:tc>
          <w:tcPr>
            <w:tcW w:w="5457" w:type="dxa"/>
            <w:gridSpan w:val="2"/>
            <w:vMerge/>
            <w:shd w:val="clear" w:color="auto" w:fill="auto"/>
          </w:tcPr>
          <w:p w14:paraId="621675B4" w14:textId="77777777" w:rsidR="004B0920" w:rsidRPr="00DA78E0" w:rsidRDefault="004B0920" w:rsidP="00CF6F00">
            <w:pPr>
              <w:rPr>
                <w:rFonts w:ascii="Arial" w:hAnsi="Arial" w:cs="Arial"/>
                <w:sz w:val="20"/>
                <w:szCs w:val="20"/>
              </w:rPr>
            </w:pPr>
          </w:p>
        </w:tc>
      </w:tr>
      <w:tr w:rsidR="004B0920" w:rsidRPr="00DA78E0" w14:paraId="012DBA45" w14:textId="77777777" w:rsidTr="004B0920">
        <w:tc>
          <w:tcPr>
            <w:tcW w:w="1951" w:type="dxa"/>
            <w:vMerge/>
          </w:tcPr>
          <w:p w14:paraId="47912E32" w14:textId="77777777" w:rsidR="004B0920" w:rsidRPr="00872AEE" w:rsidRDefault="004B0920" w:rsidP="00CF6F00">
            <w:pPr>
              <w:rPr>
                <w:rFonts w:ascii="Arial" w:hAnsi="Arial" w:cs="Arial"/>
                <w:b/>
                <w:sz w:val="20"/>
                <w:szCs w:val="20"/>
                <w:lang w:val="en-GB"/>
              </w:rPr>
            </w:pPr>
          </w:p>
        </w:tc>
        <w:tc>
          <w:tcPr>
            <w:tcW w:w="2477" w:type="dxa"/>
            <w:shd w:val="clear" w:color="auto" w:fill="auto"/>
          </w:tcPr>
          <w:p w14:paraId="27A61A11" w14:textId="77777777" w:rsidR="004B0920" w:rsidRPr="00DA78E0" w:rsidRDefault="004B0920" w:rsidP="00CF6F00">
            <w:pPr>
              <w:rPr>
                <w:rFonts w:ascii="Arial" w:hAnsi="Arial" w:cs="Arial"/>
                <w:sz w:val="20"/>
                <w:szCs w:val="20"/>
              </w:rPr>
            </w:pPr>
            <w:r w:rsidRPr="00DA78E0">
              <w:rPr>
                <w:rFonts w:ascii="Arial" w:hAnsi="Arial" w:cs="Arial"/>
                <w:sz w:val="20"/>
                <w:szCs w:val="20"/>
              </w:rPr>
              <w:t>Microbiology</w:t>
            </w:r>
          </w:p>
        </w:tc>
        <w:tc>
          <w:tcPr>
            <w:tcW w:w="600" w:type="dxa"/>
            <w:shd w:val="clear" w:color="auto" w:fill="auto"/>
          </w:tcPr>
          <w:p w14:paraId="2A42D937" w14:textId="77777777" w:rsidR="004B0920" w:rsidRPr="00DA78E0" w:rsidRDefault="004B0920" w:rsidP="00CF6F00">
            <w:pPr>
              <w:rPr>
                <w:rFonts w:ascii="Arial" w:hAnsi="Arial" w:cs="Arial"/>
                <w:sz w:val="20"/>
                <w:szCs w:val="20"/>
              </w:rPr>
            </w:pPr>
          </w:p>
        </w:tc>
        <w:tc>
          <w:tcPr>
            <w:tcW w:w="5457" w:type="dxa"/>
            <w:gridSpan w:val="2"/>
            <w:vMerge/>
            <w:shd w:val="clear" w:color="auto" w:fill="auto"/>
          </w:tcPr>
          <w:p w14:paraId="6193E10E" w14:textId="77777777" w:rsidR="004B0920" w:rsidRPr="00DA78E0" w:rsidRDefault="004B0920" w:rsidP="00CF6F00">
            <w:pPr>
              <w:rPr>
                <w:rFonts w:ascii="Arial" w:hAnsi="Arial" w:cs="Arial"/>
                <w:sz w:val="20"/>
                <w:szCs w:val="20"/>
              </w:rPr>
            </w:pPr>
          </w:p>
        </w:tc>
      </w:tr>
      <w:tr w:rsidR="004B0920" w:rsidRPr="00DA78E0" w14:paraId="346008CC" w14:textId="77777777" w:rsidTr="004B0920">
        <w:tc>
          <w:tcPr>
            <w:tcW w:w="1951" w:type="dxa"/>
          </w:tcPr>
          <w:p w14:paraId="524F96EC" w14:textId="77777777" w:rsidR="004B0920" w:rsidRPr="00872AEE" w:rsidRDefault="004B0920" w:rsidP="00CF6F00">
            <w:pPr>
              <w:rPr>
                <w:rFonts w:ascii="Arial" w:hAnsi="Arial" w:cs="Arial"/>
                <w:b/>
                <w:sz w:val="20"/>
                <w:szCs w:val="20"/>
                <w:lang w:val="en-GB"/>
              </w:rPr>
            </w:pPr>
          </w:p>
          <w:p w14:paraId="525DBBDE"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70FD1AAC" w14:textId="77777777" w:rsidR="004B0920" w:rsidRPr="00872AEE" w:rsidRDefault="004B0920" w:rsidP="00CF6F00">
            <w:pPr>
              <w:rPr>
                <w:rFonts w:ascii="Arial" w:hAnsi="Arial" w:cs="Arial"/>
                <w:b/>
                <w:sz w:val="20"/>
                <w:szCs w:val="20"/>
                <w:lang w:val="en-GB"/>
              </w:rPr>
            </w:pPr>
          </w:p>
        </w:tc>
        <w:tc>
          <w:tcPr>
            <w:tcW w:w="2477" w:type="dxa"/>
            <w:shd w:val="clear" w:color="auto" w:fill="auto"/>
          </w:tcPr>
          <w:p w14:paraId="38F52F52" w14:textId="77777777" w:rsidR="004B0920" w:rsidRPr="00DA78E0" w:rsidRDefault="004B0920" w:rsidP="00CF6F00">
            <w:pPr>
              <w:rPr>
                <w:rFonts w:ascii="Arial" w:hAnsi="Arial" w:cs="Arial"/>
                <w:sz w:val="20"/>
                <w:szCs w:val="20"/>
              </w:rPr>
            </w:pPr>
            <w:r w:rsidRPr="00DA78E0">
              <w:rPr>
                <w:rFonts w:ascii="Arial" w:hAnsi="Arial" w:cs="Arial"/>
                <w:sz w:val="20"/>
                <w:szCs w:val="20"/>
              </w:rPr>
              <w:t>General awards</w:t>
            </w:r>
          </w:p>
          <w:p w14:paraId="312539ED" w14:textId="77777777" w:rsidR="004B0920" w:rsidRPr="00DA78E0" w:rsidRDefault="004B0920" w:rsidP="00CF6F00">
            <w:pPr>
              <w:rPr>
                <w:rFonts w:ascii="Arial" w:hAnsi="Arial" w:cs="Arial"/>
                <w:sz w:val="20"/>
                <w:szCs w:val="20"/>
              </w:rPr>
            </w:pPr>
          </w:p>
          <w:p w14:paraId="7C2C0A77" w14:textId="77777777" w:rsidR="004B0920" w:rsidRPr="00DA78E0" w:rsidRDefault="004B0920" w:rsidP="00CF6F00">
            <w:pPr>
              <w:rPr>
                <w:rFonts w:ascii="Arial" w:hAnsi="Arial" w:cs="Arial"/>
                <w:sz w:val="20"/>
                <w:szCs w:val="20"/>
              </w:rPr>
            </w:pPr>
          </w:p>
          <w:p w14:paraId="409A8179" w14:textId="77777777" w:rsidR="004B0920" w:rsidRPr="00DA78E0" w:rsidRDefault="004B0920" w:rsidP="00CF6F00">
            <w:pPr>
              <w:rPr>
                <w:rFonts w:ascii="Arial" w:hAnsi="Arial" w:cs="Arial"/>
                <w:sz w:val="20"/>
                <w:szCs w:val="20"/>
              </w:rPr>
            </w:pPr>
            <w:r w:rsidRPr="00DA78E0">
              <w:rPr>
                <w:rFonts w:ascii="Arial" w:hAnsi="Arial" w:cs="Arial"/>
                <w:sz w:val="20"/>
                <w:szCs w:val="20"/>
              </w:rPr>
              <w:t>Wolfson Foundation Award</w:t>
            </w:r>
          </w:p>
          <w:p w14:paraId="0265DDBF" w14:textId="77777777" w:rsidR="004B0920" w:rsidRPr="00DA78E0" w:rsidRDefault="004B0920" w:rsidP="00CF6F00">
            <w:pPr>
              <w:rPr>
                <w:rFonts w:ascii="Arial" w:hAnsi="Arial" w:cs="Arial"/>
                <w:sz w:val="20"/>
                <w:szCs w:val="20"/>
              </w:rPr>
            </w:pPr>
          </w:p>
          <w:p w14:paraId="18F89340" w14:textId="77777777" w:rsidR="004B0920" w:rsidRPr="00DA78E0" w:rsidRDefault="004B0920" w:rsidP="00CF6F00">
            <w:pPr>
              <w:rPr>
                <w:rFonts w:ascii="Arial" w:hAnsi="Arial" w:cs="Arial"/>
                <w:sz w:val="20"/>
                <w:szCs w:val="20"/>
              </w:rPr>
            </w:pPr>
          </w:p>
        </w:tc>
        <w:tc>
          <w:tcPr>
            <w:tcW w:w="600" w:type="dxa"/>
            <w:shd w:val="clear" w:color="auto" w:fill="auto"/>
          </w:tcPr>
          <w:p w14:paraId="1335ADD6" w14:textId="77777777" w:rsidR="004B0920" w:rsidRPr="00DA78E0" w:rsidRDefault="004B0920" w:rsidP="00CF6F00">
            <w:pPr>
              <w:rPr>
                <w:rFonts w:ascii="Arial" w:hAnsi="Arial" w:cs="Arial"/>
                <w:sz w:val="20"/>
                <w:szCs w:val="20"/>
              </w:rPr>
            </w:pPr>
          </w:p>
          <w:p w14:paraId="0D5A9BF9" w14:textId="77777777" w:rsidR="004B0920" w:rsidRPr="00DA78E0" w:rsidRDefault="004B0920" w:rsidP="00CF6F00">
            <w:pPr>
              <w:rPr>
                <w:rFonts w:ascii="Arial" w:hAnsi="Arial" w:cs="Arial"/>
                <w:sz w:val="20"/>
                <w:szCs w:val="20"/>
              </w:rPr>
            </w:pPr>
          </w:p>
          <w:p w14:paraId="681E5FE5" w14:textId="77777777" w:rsidR="004B0920" w:rsidRPr="00DA78E0" w:rsidRDefault="004B0920" w:rsidP="00CF6F00">
            <w:pPr>
              <w:rPr>
                <w:rFonts w:ascii="Arial" w:hAnsi="Arial" w:cs="Arial"/>
                <w:sz w:val="20"/>
                <w:szCs w:val="20"/>
              </w:rPr>
            </w:pPr>
          </w:p>
        </w:tc>
        <w:tc>
          <w:tcPr>
            <w:tcW w:w="2880" w:type="dxa"/>
            <w:shd w:val="clear" w:color="auto" w:fill="auto"/>
          </w:tcPr>
          <w:p w14:paraId="7051B61F" w14:textId="77777777" w:rsidR="004B0920" w:rsidRPr="00DA78E0" w:rsidRDefault="004B0920" w:rsidP="00CF6F00">
            <w:pPr>
              <w:rPr>
                <w:rFonts w:ascii="Arial" w:hAnsi="Arial" w:cs="Arial"/>
                <w:sz w:val="20"/>
                <w:szCs w:val="20"/>
              </w:rPr>
            </w:pPr>
            <w:r w:rsidRPr="00DA78E0">
              <w:rPr>
                <w:rFonts w:ascii="Arial" w:hAnsi="Arial" w:cs="Arial"/>
                <w:sz w:val="20"/>
                <w:szCs w:val="20"/>
              </w:rPr>
              <w:t>Subject-specific awards</w:t>
            </w:r>
          </w:p>
          <w:p w14:paraId="09C4AC9D" w14:textId="77777777" w:rsidR="004B0920" w:rsidRPr="00DA78E0" w:rsidRDefault="004B0920" w:rsidP="00CF6F00">
            <w:pPr>
              <w:rPr>
                <w:rFonts w:ascii="Arial" w:hAnsi="Arial" w:cs="Arial"/>
                <w:sz w:val="20"/>
                <w:szCs w:val="20"/>
              </w:rPr>
            </w:pPr>
          </w:p>
          <w:p w14:paraId="591EC57F" w14:textId="77777777" w:rsidR="004B0920" w:rsidRPr="00DA78E0" w:rsidRDefault="004B0920" w:rsidP="00CF6F00">
            <w:pPr>
              <w:rPr>
                <w:rFonts w:ascii="Arial" w:hAnsi="Arial" w:cs="Arial"/>
                <w:sz w:val="20"/>
                <w:szCs w:val="20"/>
              </w:rPr>
            </w:pPr>
            <w:r w:rsidRPr="00DA78E0">
              <w:rPr>
                <w:rFonts w:ascii="Arial" w:hAnsi="Arial" w:cs="Arial"/>
                <w:sz w:val="20"/>
                <w:szCs w:val="20"/>
              </w:rPr>
              <w:t>British Assoc Dermatologists</w:t>
            </w:r>
          </w:p>
          <w:p w14:paraId="0C8B7766" w14:textId="77777777" w:rsidR="004B0920" w:rsidRPr="00DA78E0" w:rsidRDefault="004B0920" w:rsidP="00CF6F00">
            <w:pPr>
              <w:rPr>
                <w:rFonts w:ascii="Arial" w:hAnsi="Arial" w:cs="Arial"/>
                <w:sz w:val="20"/>
                <w:szCs w:val="20"/>
              </w:rPr>
            </w:pPr>
          </w:p>
          <w:p w14:paraId="5D704ADC" w14:textId="77777777" w:rsidR="004B0920" w:rsidRPr="00DA78E0" w:rsidRDefault="004B0920" w:rsidP="00CF6F00">
            <w:pPr>
              <w:rPr>
                <w:rFonts w:ascii="Arial" w:hAnsi="Arial" w:cs="Arial"/>
                <w:sz w:val="20"/>
                <w:szCs w:val="20"/>
              </w:rPr>
            </w:pPr>
            <w:r w:rsidRPr="00DA78E0">
              <w:rPr>
                <w:rFonts w:ascii="Arial" w:hAnsi="Arial" w:cs="Arial"/>
                <w:sz w:val="20"/>
                <w:szCs w:val="20"/>
              </w:rPr>
              <w:t>Digestive Disorders Foundation</w:t>
            </w:r>
          </w:p>
          <w:p w14:paraId="37F4CCB6" w14:textId="77777777" w:rsidR="004B0920" w:rsidRPr="00DA78E0" w:rsidRDefault="004B0920" w:rsidP="00CF6F00">
            <w:pPr>
              <w:rPr>
                <w:rFonts w:ascii="Arial" w:hAnsi="Arial" w:cs="Arial"/>
                <w:sz w:val="20"/>
                <w:szCs w:val="20"/>
              </w:rPr>
            </w:pPr>
          </w:p>
          <w:p w14:paraId="455E4672" w14:textId="77777777" w:rsidR="004B0920" w:rsidRPr="00DA78E0" w:rsidRDefault="004B0920" w:rsidP="00CF6F00">
            <w:pPr>
              <w:rPr>
                <w:rFonts w:ascii="Arial" w:hAnsi="Arial" w:cs="Arial"/>
                <w:sz w:val="20"/>
                <w:szCs w:val="20"/>
              </w:rPr>
            </w:pPr>
            <w:r w:rsidRPr="00DA78E0">
              <w:rPr>
                <w:rFonts w:ascii="Arial" w:hAnsi="Arial" w:cs="Arial"/>
                <w:sz w:val="20"/>
                <w:szCs w:val="20"/>
              </w:rPr>
              <w:t>Pathological Society</w:t>
            </w:r>
          </w:p>
          <w:p w14:paraId="4CC16592" w14:textId="77777777" w:rsidR="004B0920" w:rsidRPr="00DA78E0" w:rsidRDefault="004B0920" w:rsidP="00CF6F00">
            <w:pPr>
              <w:rPr>
                <w:rFonts w:ascii="Arial" w:hAnsi="Arial" w:cs="Arial"/>
                <w:sz w:val="20"/>
                <w:szCs w:val="20"/>
              </w:rPr>
            </w:pPr>
          </w:p>
          <w:p w14:paraId="326269EE" w14:textId="77777777" w:rsidR="004B0920" w:rsidRPr="00DA78E0" w:rsidRDefault="004B0920" w:rsidP="00CF6F00">
            <w:pPr>
              <w:rPr>
                <w:rFonts w:ascii="Arial" w:hAnsi="Arial" w:cs="Arial"/>
                <w:sz w:val="20"/>
                <w:szCs w:val="20"/>
              </w:rPr>
            </w:pPr>
            <w:r w:rsidRPr="00DA78E0">
              <w:rPr>
                <w:rFonts w:ascii="Arial" w:hAnsi="Arial" w:cs="Arial"/>
                <w:sz w:val="20"/>
                <w:szCs w:val="20"/>
              </w:rPr>
              <w:t xml:space="preserve">Sir Colin </w:t>
            </w:r>
            <w:proofErr w:type="spellStart"/>
            <w:r w:rsidRPr="00DA78E0">
              <w:rPr>
                <w:rFonts w:ascii="Arial" w:hAnsi="Arial" w:cs="Arial"/>
                <w:sz w:val="20"/>
                <w:szCs w:val="20"/>
              </w:rPr>
              <w:t>Dollery</w:t>
            </w:r>
            <w:proofErr w:type="spellEnd"/>
            <w:r w:rsidRPr="00DA78E0">
              <w:rPr>
                <w:rFonts w:ascii="Arial" w:hAnsi="Arial" w:cs="Arial"/>
                <w:sz w:val="20"/>
                <w:szCs w:val="20"/>
              </w:rPr>
              <w:t xml:space="preserve"> Clinical Pharmacology Award</w:t>
            </w:r>
          </w:p>
          <w:p w14:paraId="0486ABC7" w14:textId="77777777" w:rsidR="004B0920" w:rsidRPr="00DA78E0" w:rsidRDefault="004B0920" w:rsidP="00CF6F00">
            <w:pPr>
              <w:rPr>
                <w:rFonts w:ascii="Arial" w:hAnsi="Arial" w:cs="Arial"/>
                <w:sz w:val="20"/>
                <w:szCs w:val="20"/>
              </w:rPr>
            </w:pPr>
          </w:p>
          <w:p w14:paraId="3D789C61" w14:textId="77777777" w:rsidR="004B0920" w:rsidRPr="00DA78E0" w:rsidRDefault="004B0920" w:rsidP="00CF6F00">
            <w:pPr>
              <w:rPr>
                <w:rFonts w:ascii="Arial" w:hAnsi="Arial" w:cs="Arial"/>
                <w:sz w:val="20"/>
                <w:szCs w:val="20"/>
              </w:rPr>
            </w:pPr>
            <w:r w:rsidRPr="00DA78E0">
              <w:rPr>
                <w:rFonts w:ascii="Arial" w:hAnsi="Arial" w:cs="Arial"/>
                <w:sz w:val="20"/>
                <w:szCs w:val="20"/>
              </w:rPr>
              <w:t>Other (Please specify)</w:t>
            </w:r>
          </w:p>
        </w:tc>
        <w:tc>
          <w:tcPr>
            <w:tcW w:w="2577" w:type="dxa"/>
            <w:shd w:val="clear" w:color="auto" w:fill="auto"/>
          </w:tcPr>
          <w:p w14:paraId="5713F9B9" w14:textId="77777777" w:rsidR="004B0920" w:rsidRPr="00DA78E0" w:rsidRDefault="004B0920" w:rsidP="00CF6F00">
            <w:pPr>
              <w:rPr>
                <w:rFonts w:ascii="Arial" w:hAnsi="Arial" w:cs="Arial"/>
                <w:sz w:val="20"/>
                <w:szCs w:val="20"/>
              </w:rPr>
            </w:pPr>
          </w:p>
        </w:tc>
      </w:tr>
      <w:tr w:rsidR="004B0920" w:rsidRPr="00DA78E0" w14:paraId="2062CBE5" w14:textId="77777777" w:rsidTr="004B0920">
        <w:tc>
          <w:tcPr>
            <w:tcW w:w="1951" w:type="dxa"/>
            <w:tcBorders>
              <w:bottom w:val="single" w:sz="4" w:space="0" w:color="auto"/>
            </w:tcBorders>
          </w:tcPr>
          <w:p w14:paraId="633E44BC"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Background information:</w:t>
            </w:r>
          </w:p>
          <w:p w14:paraId="66DFDD33" w14:textId="77777777" w:rsidR="004B0920" w:rsidRPr="00872AEE" w:rsidRDefault="004B0920" w:rsidP="00CF6F00">
            <w:pPr>
              <w:rPr>
                <w:rFonts w:ascii="Arial" w:hAnsi="Arial" w:cs="Arial"/>
                <w:b/>
                <w:sz w:val="20"/>
                <w:szCs w:val="20"/>
                <w:lang w:val="en-GB"/>
              </w:rPr>
            </w:pPr>
          </w:p>
          <w:p w14:paraId="3535E5DD" w14:textId="77777777" w:rsidR="004B0920" w:rsidRPr="00872AEE" w:rsidRDefault="004B0920" w:rsidP="00CF6F00">
            <w:pPr>
              <w:rPr>
                <w:rFonts w:ascii="Arial" w:hAnsi="Arial" w:cs="Arial"/>
                <w:b/>
                <w:sz w:val="20"/>
                <w:szCs w:val="20"/>
                <w:lang w:val="en-GB"/>
              </w:rPr>
            </w:pPr>
          </w:p>
          <w:p w14:paraId="6FC01E2F" w14:textId="77777777" w:rsidR="004B0920" w:rsidRPr="00872AEE" w:rsidRDefault="004B0920" w:rsidP="00CF6F00">
            <w:pPr>
              <w:rPr>
                <w:rFonts w:ascii="Arial" w:hAnsi="Arial" w:cs="Arial"/>
                <w:b/>
                <w:sz w:val="20"/>
                <w:szCs w:val="20"/>
                <w:lang w:val="en-GB"/>
              </w:rPr>
            </w:pPr>
          </w:p>
          <w:p w14:paraId="3852D52E" w14:textId="77777777" w:rsidR="004B0920" w:rsidRPr="00872AEE" w:rsidRDefault="004B0920" w:rsidP="00CF6F00">
            <w:pPr>
              <w:rPr>
                <w:rFonts w:ascii="Arial" w:hAnsi="Arial" w:cs="Arial"/>
                <w:b/>
                <w:sz w:val="20"/>
                <w:szCs w:val="20"/>
                <w:lang w:val="en-GB"/>
              </w:rPr>
            </w:pPr>
          </w:p>
          <w:p w14:paraId="5CC912F6" w14:textId="77777777" w:rsidR="004B0920" w:rsidRPr="00872AEE" w:rsidRDefault="004B0920" w:rsidP="00CF6F00">
            <w:pPr>
              <w:rPr>
                <w:rFonts w:ascii="Arial" w:hAnsi="Arial" w:cs="Arial"/>
                <w:b/>
                <w:sz w:val="20"/>
                <w:szCs w:val="20"/>
                <w:lang w:val="en-GB"/>
              </w:rPr>
            </w:pPr>
          </w:p>
          <w:p w14:paraId="28E94B9F" w14:textId="77777777" w:rsidR="004B0920" w:rsidRPr="00872AEE" w:rsidRDefault="004B0920" w:rsidP="00CF6F00">
            <w:pPr>
              <w:rPr>
                <w:rFonts w:ascii="Arial" w:hAnsi="Arial" w:cs="Arial"/>
                <w:b/>
                <w:sz w:val="20"/>
                <w:szCs w:val="20"/>
                <w:lang w:val="en-GB"/>
              </w:rPr>
            </w:pPr>
          </w:p>
          <w:p w14:paraId="1906EDF4" w14:textId="77777777" w:rsidR="004B0920" w:rsidRPr="00872AEE" w:rsidRDefault="004B0920" w:rsidP="00CF6F00">
            <w:pPr>
              <w:rPr>
                <w:rFonts w:ascii="Arial" w:hAnsi="Arial" w:cs="Arial"/>
                <w:b/>
                <w:sz w:val="20"/>
                <w:szCs w:val="20"/>
                <w:lang w:val="en-GB"/>
              </w:rPr>
            </w:pPr>
          </w:p>
          <w:p w14:paraId="39E35F4A" w14:textId="77777777" w:rsidR="004B0920" w:rsidRPr="00872AEE" w:rsidRDefault="004B0920" w:rsidP="00CF6F00">
            <w:pPr>
              <w:rPr>
                <w:rFonts w:ascii="Arial" w:hAnsi="Arial" w:cs="Arial"/>
                <w:b/>
                <w:sz w:val="20"/>
                <w:szCs w:val="20"/>
                <w:lang w:val="en-GB"/>
              </w:rPr>
            </w:pPr>
          </w:p>
          <w:p w14:paraId="62CB75D1" w14:textId="77777777" w:rsidR="004B0920" w:rsidRPr="00872AEE" w:rsidRDefault="004B0920" w:rsidP="00CF6F00">
            <w:pPr>
              <w:rPr>
                <w:rFonts w:ascii="Arial" w:hAnsi="Arial" w:cs="Arial"/>
                <w:b/>
                <w:sz w:val="20"/>
                <w:szCs w:val="20"/>
                <w:lang w:val="en-GB"/>
              </w:rPr>
            </w:pPr>
          </w:p>
        </w:tc>
        <w:tc>
          <w:tcPr>
            <w:tcW w:w="8534" w:type="dxa"/>
            <w:gridSpan w:val="4"/>
            <w:tcBorders>
              <w:bottom w:val="single" w:sz="4" w:space="0" w:color="auto"/>
            </w:tcBorders>
          </w:tcPr>
          <w:p w14:paraId="3273CE42" w14:textId="77777777" w:rsidR="004B0920" w:rsidRDefault="004B0920" w:rsidP="00CF6F00">
            <w:pPr>
              <w:rPr>
                <w:rFonts w:ascii="Arial" w:hAnsi="Arial" w:cs="Arial"/>
                <w:sz w:val="20"/>
                <w:szCs w:val="20"/>
              </w:rPr>
            </w:pPr>
            <w:r w:rsidRPr="00D02F28">
              <w:rPr>
                <w:rFonts w:ascii="Arial" w:hAnsi="Arial" w:cs="Arial"/>
                <w:sz w:val="20"/>
                <w:szCs w:val="20"/>
              </w:rPr>
              <w:t xml:space="preserve">Multiple Sclerosis (MS) is a chronic inflammatory demyelinating disease of the Central Nervous System (CNS). </w:t>
            </w:r>
            <w:r>
              <w:rPr>
                <w:rFonts w:ascii="Arial" w:hAnsi="Arial" w:cs="Arial"/>
                <w:sz w:val="20"/>
                <w:szCs w:val="20"/>
              </w:rPr>
              <w:t xml:space="preserve">There is a wide disease spectrum with some patients developing more active or progressive forms. There are over twelve disease modifying therapies (DMTs) approved for relapsing-remitting MS which vary in efficacy. Higher efficacy DMTs reduce relapse activity by up to 70% however they are associated with increased risk of adverse effect which include some cancers and progressive multifocal leukoencephalopathy (PML). MS DMTs require long term monitoring and monitoring data is collected prospectively by the Belfast MS DMT </w:t>
            </w:r>
            <w:proofErr w:type="spellStart"/>
            <w:r>
              <w:rPr>
                <w:rFonts w:ascii="Arial" w:hAnsi="Arial" w:cs="Arial"/>
                <w:sz w:val="20"/>
                <w:szCs w:val="20"/>
              </w:rPr>
              <w:t>co-ordinator</w:t>
            </w:r>
            <w:proofErr w:type="spellEnd"/>
            <w:r>
              <w:rPr>
                <w:rFonts w:ascii="Arial" w:hAnsi="Arial" w:cs="Arial"/>
                <w:sz w:val="20"/>
                <w:szCs w:val="20"/>
              </w:rPr>
              <w:t xml:space="preserve">. This complex treatment landscape is often difficult for patients to </w:t>
            </w:r>
            <w:proofErr w:type="gramStart"/>
            <w:r>
              <w:rPr>
                <w:rFonts w:ascii="Arial" w:hAnsi="Arial" w:cs="Arial"/>
                <w:sz w:val="20"/>
                <w:szCs w:val="20"/>
              </w:rPr>
              <w:t>navigate</w:t>
            </w:r>
            <w:proofErr w:type="gramEnd"/>
            <w:r>
              <w:rPr>
                <w:rFonts w:ascii="Arial" w:hAnsi="Arial" w:cs="Arial"/>
                <w:sz w:val="20"/>
                <w:szCs w:val="20"/>
              </w:rPr>
              <w:t xml:space="preserve"> and it is important that we undertake mitigation strategies to de-risk these treatments and better inform our patients.</w:t>
            </w:r>
          </w:p>
          <w:p w14:paraId="1FBC9312" w14:textId="77777777" w:rsidR="004B0920" w:rsidRPr="00DA78E0" w:rsidRDefault="004B0920" w:rsidP="00CF6F00">
            <w:pPr>
              <w:rPr>
                <w:rFonts w:ascii="Arial" w:hAnsi="Arial" w:cs="Arial"/>
                <w:sz w:val="20"/>
                <w:szCs w:val="20"/>
              </w:rPr>
            </w:pPr>
          </w:p>
        </w:tc>
      </w:tr>
      <w:tr w:rsidR="004B0920" w:rsidRPr="00DA78E0" w14:paraId="708DAC6D" w14:textId="77777777" w:rsidTr="004B0920">
        <w:trPr>
          <w:trHeight w:val="1197"/>
        </w:trPr>
        <w:tc>
          <w:tcPr>
            <w:tcW w:w="1951" w:type="dxa"/>
            <w:tcBorders>
              <w:bottom w:val="single" w:sz="4" w:space="0" w:color="auto"/>
            </w:tcBorders>
          </w:tcPr>
          <w:p w14:paraId="0934C612"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489F44A8" w14:textId="77777777" w:rsidR="004B0920" w:rsidRDefault="004B0920" w:rsidP="00CF6F00">
            <w:pPr>
              <w:rPr>
                <w:rFonts w:ascii="Arial" w:hAnsi="Arial" w:cs="Arial"/>
                <w:sz w:val="20"/>
                <w:szCs w:val="20"/>
              </w:rPr>
            </w:pPr>
            <w:r w:rsidRPr="00DA78E0">
              <w:rPr>
                <w:rFonts w:ascii="Arial" w:hAnsi="Arial" w:cs="Arial"/>
                <w:sz w:val="20"/>
                <w:szCs w:val="20"/>
              </w:rPr>
              <w:t>T</w:t>
            </w:r>
            <w:r w:rsidRPr="00D02F28">
              <w:rPr>
                <w:rFonts w:ascii="Arial" w:hAnsi="Arial" w:cs="Arial"/>
                <w:sz w:val="20"/>
                <w:szCs w:val="20"/>
              </w:rPr>
              <w:t xml:space="preserve">his project aims to </w:t>
            </w:r>
            <w:r>
              <w:rPr>
                <w:rFonts w:ascii="Arial" w:hAnsi="Arial" w:cs="Arial"/>
                <w:sz w:val="20"/>
                <w:szCs w:val="20"/>
              </w:rPr>
              <w:t>determine the e</w:t>
            </w:r>
            <w:r w:rsidRPr="00DA78E0">
              <w:rPr>
                <w:rFonts w:ascii="Arial" w:hAnsi="Arial" w:cs="Arial"/>
                <w:sz w:val="20"/>
                <w:szCs w:val="20"/>
              </w:rPr>
              <w:t>ffectiveness and safety of high efficacy disease modifying treatments in the treatment of a cohort of multiple sclerosis patients attending the Regional MS clinic in the Belfast City Hospital. Using the Belfast MS DMT database, patients prescribed high eff</w:t>
            </w:r>
            <w:r>
              <w:rPr>
                <w:rFonts w:ascii="Arial" w:hAnsi="Arial" w:cs="Arial"/>
                <w:sz w:val="20"/>
                <w:szCs w:val="20"/>
              </w:rPr>
              <w:t>icacy DMTs for at least 12</w:t>
            </w:r>
            <w:r w:rsidRPr="00DA78E0">
              <w:rPr>
                <w:rFonts w:ascii="Arial" w:hAnsi="Arial" w:cs="Arial"/>
                <w:sz w:val="20"/>
                <w:szCs w:val="20"/>
              </w:rPr>
              <w:t xml:space="preserve"> months will be assessed for </w:t>
            </w:r>
            <w:proofErr w:type="spellStart"/>
            <w:r w:rsidRPr="00DA78E0">
              <w:rPr>
                <w:rFonts w:ascii="Arial" w:hAnsi="Arial" w:cs="Arial"/>
                <w:sz w:val="20"/>
                <w:szCs w:val="20"/>
              </w:rPr>
              <w:t>annualised</w:t>
            </w:r>
            <w:proofErr w:type="spellEnd"/>
            <w:r w:rsidRPr="00DA78E0">
              <w:rPr>
                <w:rFonts w:ascii="Arial" w:hAnsi="Arial" w:cs="Arial"/>
                <w:sz w:val="20"/>
                <w:szCs w:val="20"/>
              </w:rPr>
              <w:t xml:space="preserve"> relapse rate, disability scale (EDSS), DMT </w:t>
            </w:r>
            <w:proofErr w:type="gramStart"/>
            <w:r w:rsidRPr="00DA78E0">
              <w:rPr>
                <w:rFonts w:ascii="Arial" w:hAnsi="Arial" w:cs="Arial"/>
                <w:sz w:val="20"/>
                <w:szCs w:val="20"/>
              </w:rPr>
              <w:t>monitoring</w:t>
            </w:r>
            <w:proofErr w:type="gramEnd"/>
            <w:r w:rsidRPr="00DA78E0">
              <w:rPr>
                <w:rFonts w:ascii="Arial" w:hAnsi="Arial" w:cs="Arial"/>
                <w:sz w:val="20"/>
                <w:szCs w:val="20"/>
              </w:rPr>
              <w:t xml:space="preserve"> and any adverse effect associated with the treatment. This work will lead to a better understanding of the efficacy and safety profile of high efficacy DMTs in a local patient population and better inform future strategies to reduce risk.  </w:t>
            </w:r>
          </w:p>
          <w:p w14:paraId="2119A9A4" w14:textId="77777777" w:rsidR="004B0920" w:rsidRPr="00DA78E0" w:rsidRDefault="004B0920" w:rsidP="00CF6F00">
            <w:pPr>
              <w:rPr>
                <w:rFonts w:ascii="Arial" w:hAnsi="Arial" w:cs="Arial"/>
                <w:sz w:val="20"/>
                <w:szCs w:val="20"/>
              </w:rPr>
            </w:pPr>
          </w:p>
        </w:tc>
      </w:tr>
      <w:tr w:rsidR="004B0920" w:rsidRPr="00DA78E0" w14:paraId="38130660" w14:textId="77777777" w:rsidTr="004B0920">
        <w:trPr>
          <w:trHeight w:val="2331"/>
        </w:trPr>
        <w:tc>
          <w:tcPr>
            <w:tcW w:w="1951" w:type="dxa"/>
            <w:tcBorders>
              <w:bottom w:val="single" w:sz="4" w:space="0" w:color="auto"/>
            </w:tcBorders>
          </w:tcPr>
          <w:p w14:paraId="061CC61D" w14:textId="77777777" w:rsidR="004B0920" w:rsidRPr="00872AEE" w:rsidRDefault="004B0920" w:rsidP="00CF6F00">
            <w:pPr>
              <w:rPr>
                <w:rFonts w:ascii="Arial" w:hAnsi="Arial" w:cs="Arial"/>
                <w:b/>
                <w:sz w:val="20"/>
                <w:szCs w:val="20"/>
                <w:lang w:val="en-GB"/>
              </w:rPr>
            </w:pPr>
            <w:r w:rsidRPr="00872AEE">
              <w:rPr>
                <w:rFonts w:ascii="Arial" w:hAnsi="Arial" w:cs="Arial"/>
                <w:b/>
                <w:sz w:val="20"/>
                <w:szCs w:val="20"/>
                <w:lang w:val="en-GB"/>
              </w:rPr>
              <w:t>Techniques employed:</w:t>
            </w:r>
          </w:p>
          <w:p w14:paraId="18E90B66" w14:textId="77777777" w:rsidR="004B0920" w:rsidRPr="00872AEE" w:rsidRDefault="004B0920" w:rsidP="00CF6F00">
            <w:pPr>
              <w:rPr>
                <w:rFonts w:ascii="Arial" w:hAnsi="Arial" w:cs="Arial"/>
                <w:b/>
                <w:sz w:val="20"/>
                <w:szCs w:val="20"/>
                <w:lang w:val="en-GB"/>
              </w:rPr>
            </w:pPr>
          </w:p>
          <w:p w14:paraId="3F66F8C2" w14:textId="77777777" w:rsidR="004B0920" w:rsidRPr="00872AEE" w:rsidRDefault="004B0920" w:rsidP="00CF6F00">
            <w:pPr>
              <w:rPr>
                <w:rFonts w:ascii="Arial" w:hAnsi="Arial" w:cs="Arial"/>
                <w:b/>
                <w:sz w:val="20"/>
                <w:szCs w:val="20"/>
                <w:lang w:val="en-GB"/>
              </w:rPr>
            </w:pPr>
          </w:p>
          <w:p w14:paraId="6C6206DC" w14:textId="77777777" w:rsidR="004B0920" w:rsidRPr="00872AEE" w:rsidRDefault="004B0920" w:rsidP="00CF6F00">
            <w:pPr>
              <w:rPr>
                <w:rFonts w:ascii="Arial" w:hAnsi="Arial" w:cs="Arial"/>
                <w:b/>
                <w:sz w:val="20"/>
                <w:szCs w:val="20"/>
                <w:lang w:val="en-GB"/>
              </w:rPr>
            </w:pPr>
          </w:p>
          <w:p w14:paraId="07AE24B4" w14:textId="77777777" w:rsidR="004B0920" w:rsidRPr="00872AEE" w:rsidRDefault="004B0920" w:rsidP="00CF6F00">
            <w:pPr>
              <w:rPr>
                <w:rFonts w:ascii="Arial" w:hAnsi="Arial" w:cs="Arial"/>
                <w:b/>
                <w:sz w:val="20"/>
                <w:szCs w:val="20"/>
                <w:lang w:val="en-GB"/>
              </w:rPr>
            </w:pPr>
          </w:p>
        </w:tc>
        <w:tc>
          <w:tcPr>
            <w:tcW w:w="8534" w:type="dxa"/>
            <w:gridSpan w:val="4"/>
            <w:tcBorders>
              <w:bottom w:val="single" w:sz="4" w:space="0" w:color="auto"/>
            </w:tcBorders>
          </w:tcPr>
          <w:p w14:paraId="3EC2CDC1" w14:textId="77777777" w:rsidR="004B0920" w:rsidRPr="00D02F28" w:rsidRDefault="004B0920" w:rsidP="00CF6F00">
            <w:pPr>
              <w:rPr>
                <w:rFonts w:ascii="Arial" w:hAnsi="Arial" w:cs="Arial"/>
                <w:sz w:val="20"/>
                <w:szCs w:val="20"/>
              </w:rPr>
            </w:pPr>
            <w:r w:rsidRPr="00DA78E0">
              <w:rPr>
                <w:rFonts w:ascii="Arial" w:hAnsi="Arial" w:cs="Arial"/>
                <w:sz w:val="20"/>
                <w:szCs w:val="20"/>
              </w:rPr>
              <w:t xml:space="preserve">Literature review, data collection, dataset analysis, statistical analysis, presentation skills and manuscript preparation for publication. </w:t>
            </w:r>
          </w:p>
          <w:p w14:paraId="525C4013" w14:textId="77777777" w:rsidR="004B0920" w:rsidRPr="00DA78E0" w:rsidRDefault="004B0920" w:rsidP="00CF6F00">
            <w:pPr>
              <w:rPr>
                <w:rFonts w:ascii="Arial" w:hAnsi="Arial" w:cs="Arial"/>
                <w:sz w:val="20"/>
                <w:szCs w:val="20"/>
              </w:rPr>
            </w:pPr>
          </w:p>
        </w:tc>
      </w:tr>
    </w:tbl>
    <w:p w14:paraId="75E16E15" w14:textId="0EC1E121" w:rsidR="004B0920" w:rsidRDefault="004B0920">
      <w:pPr>
        <w:rPr>
          <w:rFonts w:ascii="Arial" w:hAnsi="Arial" w:cs="Arial"/>
          <w:b/>
          <w:color w:val="C00000"/>
          <w:sz w:val="40"/>
          <w:szCs w:val="40"/>
          <w:u w:val="single"/>
          <w:lang w:val="en-GB"/>
        </w:rPr>
      </w:pPr>
    </w:p>
    <w:p w14:paraId="5A65CEF8" w14:textId="77777777" w:rsidR="00763CE5" w:rsidRDefault="00763CE5">
      <w:pPr>
        <w:rPr>
          <w:rFonts w:ascii="Arial" w:hAnsi="Arial" w:cs="Arial"/>
          <w:b/>
          <w:color w:val="C00000"/>
          <w:sz w:val="40"/>
          <w:szCs w:val="40"/>
          <w:u w:val="single"/>
          <w:lang w:val="en-GB"/>
        </w:rPr>
      </w:pPr>
    </w:p>
    <w:p w14:paraId="3BE160C4" w14:textId="124207AF" w:rsidR="0016675B" w:rsidRDefault="005B2100" w:rsidP="005B2100">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Projects Hosted by the Centre for Medical Education</w:t>
      </w:r>
    </w:p>
    <w:p w14:paraId="54D01AA7" w14:textId="77777777" w:rsidR="0016675B" w:rsidRDefault="0016675B" w:rsidP="0016675B">
      <w:pPr>
        <w:rPr>
          <w:rFonts w:ascii="Arial" w:hAnsi="Arial" w:cs="Arial"/>
          <w:b/>
          <w:color w:val="C00000"/>
          <w:sz w:val="40"/>
          <w:szCs w:val="40"/>
          <w:u w:val="single"/>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728"/>
        <w:gridCol w:w="622"/>
        <w:gridCol w:w="4134"/>
        <w:gridCol w:w="992"/>
      </w:tblGrid>
      <w:tr w:rsidR="0016675B" w:rsidRPr="00413E5A" w14:paraId="3716ED32" w14:textId="77777777" w:rsidTr="0016675B">
        <w:tc>
          <w:tcPr>
            <w:tcW w:w="1725" w:type="dxa"/>
          </w:tcPr>
          <w:p w14:paraId="4E9B53B5"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Project Title</w:t>
            </w:r>
          </w:p>
        </w:tc>
        <w:tc>
          <w:tcPr>
            <w:tcW w:w="8476" w:type="dxa"/>
            <w:gridSpan w:val="4"/>
          </w:tcPr>
          <w:p w14:paraId="77214C1C" w14:textId="4DC264BF" w:rsidR="0016675B" w:rsidRDefault="0016675B" w:rsidP="004A556B">
            <w:pPr>
              <w:rPr>
                <w:rFonts w:ascii="Arial" w:hAnsi="Arial" w:cs="Arial"/>
                <w:b/>
                <w:sz w:val="20"/>
                <w:szCs w:val="20"/>
                <w:lang w:val="en-GB"/>
              </w:rPr>
            </w:pPr>
            <w:bookmarkStart w:id="7" w:name="Enablers"/>
            <w:r>
              <w:rPr>
                <w:rFonts w:ascii="Arial" w:hAnsi="Arial" w:cs="Arial"/>
                <w:b/>
                <w:sz w:val="20"/>
                <w:szCs w:val="20"/>
                <w:lang w:val="en-GB"/>
              </w:rPr>
              <w:t>A qualitative study into the enablers and barriers for developing interprofessional simulation</w:t>
            </w:r>
            <w:r w:rsidR="00527A54">
              <w:rPr>
                <w:rFonts w:ascii="Arial" w:hAnsi="Arial" w:cs="Arial"/>
                <w:b/>
                <w:sz w:val="20"/>
                <w:szCs w:val="20"/>
                <w:lang w:val="en-GB"/>
              </w:rPr>
              <w:t>-</w:t>
            </w:r>
            <w:r>
              <w:rPr>
                <w:rFonts w:ascii="Arial" w:hAnsi="Arial" w:cs="Arial"/>
                <w:b/>
                <w:sz w:val="20"/>
                <w:szCs w:val="20"/>
                <w:lang w:val="en-GB"/>
              </w:rPr>
              <w:t>based education</w:t>
            </w:r>
          </w:p>
          <w:bookmarkEnd w:id="7"/>
          <w:p w14:paraId="37E714D4" w14:textId="2181442E" w:rsidR="00527A54" w:rsidRPr="00413E5A" w:rsidRDefault="00527A54" w:rsidP="004A556B">
            <w:pPr>
              <w:rPr>
                <w:rFonts w:ascii="Arial" w:hAnsi="Arial" w:cs="Arial"/>
                <w:b/>
                <w:sz w:val="20"/>
                <w:szCs w:val="20"/>
                <w:lang w:val="en-GB"/>
              </w:rPr>
            </w:pPr>
          </w:p>
        </w:tc>
      </w:tr>
      <w:tr w:rsidR="0016675B" w:rsidRPr="00872AEE" w14:paraId="7F249E94" w14:textId="77777777" w:rsidTr="0016675B">
        <w:tc>
          <w:tcPr>
            <w:tcW w:w="1725" w:type="dxa"/>
          </w:tcPr>
          <w:p w14:paraId="05966B63"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Supervisor(s)</w:t>
            </w:r>
          </w:p>
          <w:p w14:paraId="76A26EBB" w14:textId="77777777" w:rsidR="0016675B" w:rsidRPr="00872AEE" w:rsidRDefault="0016675B" w:rsidP="004A556B">
            <w:pPr>
              <w:rPr>
                <w:rFonts w:ascii="Arial" w:hAnsi="Arial" w:cs="Arial"/>
                <w:b/>
                <w:sz w:val="20"/>
                <w:szCs w:val="20"/>
                <w:lang w:val="en-GB"/>
              </w:rPr>
            </w:pPr>
          </w:p>
        </w:tc>
        <w:tc>
          <w:tcPr>
            <w:tcW w:w="8476" w:type="dxa"/>
            <w:gridSpan w:val="4"/>
          </w:tcPr>
          <w:p w14:paraId="507EFDDC"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 xml:space="preserve">Davina Carr, Gerry Gormley. </w:t>
            </w:r>
            <w:r w:rsidRPr="00B507B2">
              <w:rPr>
                <w:rFonts w:ascii="Arial" w:hAnsi="Arial" w:cs="Arial"/>
                <w:sz w:val="20"/>
                <w:szCs w:val="20"/>
                <w:lang w:val="en-GB"/>
              </w:rPr>
              <w:t>Linda Ni Chianain</w:t>
            </w:r>
            <w:r>
              <w:rPr>
                <w:rFonts w:ascii="Arial" w:hAnsi="Arial" w:cs="Arial"/>
                <w:sz w:val="20"/>
                <w:szCs w:val="20"/>
                <w:lang w:val="en-GB"/>
              </w:rPr>
              <w:t xml:space="preserve"> and Alison Smart </w:t>
            </w:r>
          </w:p>
          <w:p w14:paraId="32DDB990" w14:textId="77777777" w:rsidR="0016675B" w:rsidRPr="00872AEE" w:rsidRDefault="0016675B" w:rsidP="004A556B">
            <w:pPr>
              <w:rPr>
                <w:rFonts w:ascii="Arial" w:hAnsi="Arial" w:cs="Arial"/>
                <w:sz w:val="20"/>
                <w:szCs w:val="20"/>
                <w:lang w:val="en-GB"/>
              </w:rPr>
            </w:pPr>
          </w:p>
        </w:tc>
      </w:tr>
      <w:tr w:rsidR="0016675B" w:rsidRPr="00872AEE" w14:paraId="25354AEC" w14:textId="77777777" w:rsidTr="0016675B">
        <w:tc>
          <w:tcPr>
            <w:tcW w:w="1725" w:type="dxa"/>
          </w:tcPr>
          <w:p w14:paraId="3AE488BB"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School / Centre</w:t>
            </w:r>
          </w:p>
          <w:p w14:paraId="6C5E363D" w14:textId="77777777" w:rsidR="0016675B" w:rsidRPr="00872AEE" w:rsidRDefault="0016675B" w:rsidP="004A556B">
            <w:pPr>
              <w:rPr>
                <w:rFonts w:ascii="Arial" w:hAnsi="Arial" w:cs="Arial"/>
                <w:b/>
                <w:sz w:val="20"/>
                <w:szCs w:val="20"/>
                <w:lang w:val="en-GB"/>
              </w:rPr>
            </w:pPr>
          </w:p>
        </w:tc>
        <w:tc>
          <w:tcPr>
            <w:tcW w:w="8476" w:type="dxa"/>
            <w:gridSpan w:val="4"/>
          </w:tcPr>
          <w:p w14:paraId="7553A6DC"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CME and SONM</w:t>
            </w:r>
          </w:p>
        </w:tc>
      </w:tr>
      <w:tr w:rsidR="0016675B" w:rsidRPr="00872AEE" w14:paraId="591EF202" w14:textId="77777777" w:rsidTr="0016675B">
        <w:trPr>
          <w:trHeight w:val="690"/>
        </w:trPr>
        <w:tc>
          <w:tcPr>
            <w:tcW w:w="1725" w:type="dxa"/>
          </w:tcPr>
          <w:p w14:paraId="08880319"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350" w:type="dxa"/>
            <w:gridSpan w:val="2"/>
          </w:tcPr>
          <w:p w14:paraId="64EB94DF"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g.gormley@qub.ac.uk</w:t>
            </w:r>
          </w:p>
          <w:p w14:paraId="3CBB1118" w14:textId="77777777" w:rsidR="0016675B" w:rsidRPr="00872AEE" w:rsidRDefault="0016675B" w:rsidP="004A556B">
            <w:pPr>
              <w:rPr>
                <w:rFonts w:ascii="Arial" w:hAnsi="Arial" w:cs="Arial"/>
                <w:sz w:val="20"/>
                <w:szCs w:val="20"/>
                <w:lang w:val="en-GB"/>
              </w:rPr>
            </w:pPr>
          </w:p>
        </w:tc>
        <w:tc>
          <w:tcPr>
            <w:tcW w:w="5126" w:type="dxa"/>
            <w:gridSpan w:val="2"/>
          </w:tcPr>
          <w:p w14:paraId="6F8B96A4"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Tel:</w:t>
            </w:r>
          </w:p>
        </w:tc>
      </w:tr>
      <w:tr w:rsidR="0016675B" w:rsidRPr="00872AEE" w14:paraId="2B605233" w14:textId="77777777" w:rsidTr="0016675B">
        <w:tc>
          <w:tcPr>
            <w:tcW w:w="1725" w:type="dxa"/>
            <w:vMerge w:val="restart"/>
          </w:tcPr>
          <w:p w14:paraId="13372E3E"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728" w:type="dxa"/>
            <w:shd w:val="clear" w:color="auto" w:fill="auto"/>
          </w:tcPr>
          <w:p w14:paraId="46F5A922"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Medical Science</w:t>
            </w:r>
          </w:p>
        </w:tc>
        <w:tc>
          <w:tcPr>
            <w:tcW w:w="622" w:type="dxa"/>
            <w:shd w:val="clear" w:color="auto" w:fill="auto"/>
          </w:tcPr>
          <w:p w14:paraId="5966686C"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x</w:t>
            </w:r>
          </w:p>
        </w:tc>
        <w:tc>
          <w:tcPr>
            <w:tcW w:w="5126" w:type="dxa"/>
            <w:gridSpan w:val="2"/>
            <w:vMerge w:val="restart"/>
            <w:shd w:val="clear" w:color="auto" w:fill="auto"/>
          </w:tcPr>
          <w:p w14:paraId="48C0E6BA" w14:textId="77777777" w:rsidR="0016675B" w:rsidRPr="00872AEE" w:rsidRDefault="0016675B" w:rsidP="004A556B">
            <w:pPr>
              <w:rPr>
                <w:rFonts w:ascii="Arial" w:hAnsi="Arial" w:cs="Arial"/>
                <w:sz w:val="20"/>
                <w:szCs w:val="20"/>
                <w:lang w:val="en-GB"/>
              </w:rPr>
            </w:pPr>
          </w:p>
        </w:tc>
      </w:tr>
      <w:tr w:rsidR="0016675B" w:rsidRPr="00872AEE" w14:paraId="25D2CFBE" w14:textId="77777777" w:rsidTr="0016675B">
        <w:tc>
          <w:tcPr>
            <w:tcW w:w="1725" w:type="dxa"/>
            <w:vMerge/>
          </w:tcPr>
          <w:p w14:paraId="293E4632" w14:textId="77777777" w:rsidR="0016675B" w:rsidRPr="00872AEE" w:rsidRDefault="0016675B" w:rsidP="004A556B">
            <w:pPr>
              <w:rPr>
                <w:rFonts w:ascii="Arial" w:hAnsi="Arial" w:cs="Arial"/>
                <w:b/>
                <w:sz w:val="20"/>
                <w:szCs w:val="20"/>
                <w:lang w:val="en-GB"/>
              </w:rPr>
            </w:pPr>
          </w:p>
        </w:tc>
        <w:tc>
          <w:tcPr>
            <w:tcW w:w="2728" w:type="dxa"/>
            <w:shd w:val="clear" w:color="auto" w:fill="auto"/>
          </w:tcPr>
          <w:p w14:paraId="5517B392"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Biochemistry</w:t>
            </w:r>
          </w:p>
        </w:tc>
        <w:tc>
          <w:tcPr>
            <w:tcW w:w="622" w:type="dxa"/>
            <w:shd w:val="clear" w:color="auto" w:fill="auto"/>
          </w:tcPr>
          <w:p w14:paraId="0950C5DA" w14:textId="77777777" w:rsidR="0016675B" w:rsidRPr="00872AEE" w:rsidRDefault="0016675B" w:rsidP="004A556B">
            <w:pPr>
              <w:rPr>
                <w:rFonts w:ascii="Arial" w:hAnsi="Arial" w:cs="Arial"/>
                <w:sz w:val="20"/>
                <w:szCs w:val="20"/>
                <w:lang w:val="en-GB"/>
              </w:rPr>
            </w:pPr>
          </w:p>
        </w:tc>
        <w:tc>
          <w:tcPr>
            <w:tcW w:w="5126" w:type="dxa"/>
            <w:gridSpan w:val="2"/>
            <w:vMerge/>
            <w:shd w:val="clear" w:color="auto" w:fill="auto"/>
          </w:tcPr>
          <w:p w14:paraId="7AC2FF8D" w14:textId="77777777" w:rsidR="0016675B" w:rsidRPr="00872AEE" w:rsidRDefault="0016675B" w:rsidP="004A556B">
            <w:pPr>
              <w:rPr>
                <w:rFonts w:ascii="Arial" w:hAnsi="Arial" w:cs="Arial"/>
                <w:sz w:val="20"/>
                <w:szCs w:val="20"/>
                <w:lang w:val="en-GB"/>
              </w:rPr>
            </w:pPr>
          </w:p>
        </w:tc>
      </w:tr>
      <w:tr w:rsidR="0016675B" w:rsidRPr="00872AEE" w14:paraId="1A64FF87" w14:textId="77777777" w:rsidTr="0016675B">
        <w:tc>
          <w:tcPr>
            <w:tcW w:w="1725" w:type="dxa"/>
            <w:vMerge/>
          </w:tcPr>
          <w:p w14:paraId="237867E5" w14:textId="77777777" w:rsidR="0016675B" w:rsidRPr="00872AEE" w:rsidRDefault="0016675B" w:rsidP="004A556B">
            <w:pPr>
              <w:rPr>
                <w:rFonts w:ascii="Arial" w:hAnsi="Arial" w:cs="Arial"/>
                <w:b/>
                <w:sz w:val="20"/>
                <w:szCs w:val="20"/>
                <w:lang w:val="en-GB"/>
              </w:rPr>
            </w:pPr>
          </w:p>
        </w:tc>
        <w:tc>
          <w:tcPr>
            <w:tcW w:w="2728" w:type="dxa"/>
            <w:shd w:val="clear" w:color="auto" w:fill="auto"/>
          </w:tcPr>
          <w:p w14:paraId="5D3674B0"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Microbiology</w:t>
            </w:r>
          </w:p>
        </w:tc>
        <w:tc>
          <w:tcPr>
            <w:tcW w:w="622" w:type="dxa"/>
            <w:shd w:val="clear" w:color="auto" w:fill="auto"/>
          </w:tcPr>
          <w:p w14:paraId="0D275C22" w14:textId="77777777" w:rsidR="0016675B" w:rsidRPr="00872AEE" w:rsidRDefault="0016675B" w:rsidP="004A556B">
            <w:pPr>
              <w:rPr>
                <w:rFonts w:ascii="Arial" w:hAnsi="Arial" w:cs="Arial"/>
                <w:sz w:val="20"/>
                <w:szCs w:val="20"/>
                <w:lang w:val="en-GB"/>
              </w:rPr>
            </w:pPr>
          </w:p>
        </w:tc>
        <w:tc>
          <w:tcPr>
            <w:tcW w:w="5126" w:type="dxa"/>
            <w:gridSpan w:val="2"/>
            <w:vMerge/>
            <w:shd w:val="clear" w:color="auto" w:fill="auto"/>
          </w:tcPr>
          <w:p w14:paraId="3A062FD0" w14:textId="77777777" w:rsidR="0016675B" w:rsidRPr="00872AEE" w:rsidRDefault="0016675B" w:rsidP="004A556B">
            <w:pPr>
              <w:rPr>
                <w:rFonts w:ascii="Arial" w:hAnsi="Arial" w:cs="Arial"/>
                <w:sz w:val="20"/>
                <w:szCs w:val="20"/>
                <w:lang w:val="en-GB"/>
              </w:rPr>
            </w:pPr>
          </w:p>
        </w:tc>
      </w:tr>
      <w:tr w:rsidR="0016675B" w:rsidRPr="00872AEE" w14:paraId="75619360" w14:textId="77777777" w:rsidTr="0016675B">
        <w:tc>
          <w:tcPr>
            <w:tcW w:w="1725" w:type="dxa"/>
          </w:tcPr>
          <w:p w14:paraId="2FABA407" w14:textId="77777777" w:rsidR="0016675B" w:rsidRPr="00872AEE" w:rsidRDefault="0016675B" w:rsidP="004A556B">
            <w:pPr>
              <w:rPr>
                <w:rFonts w:ascii="Arial" w:hAnsi="Arial" w:cs="Arial"/>
                <w:b/>
                <w:sz w:val="20"/>
                <w:szCs w:val="20"/>
                <w:lang w:val="en-GB"/>
              </w:rPr>
            </w:pPr>
          </w:p>
          <w:p w14:paraId="66C06D0B"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7F242A4A" w14:textId="77777777" w:rsidR="0016675B" w:rsidRPr="00872AEE" w:rsidRDefault="0016675B" w:rsidP="004A556B">
            <w:pPr>
              <w:rPr>
                <w:rFonts w:ascii="Arial" w:hAnsi="Arial" w:cs="Arial"/>
                <w:b/>
                <w:sz w:val="20"/>
                <w:szCs w:val="20"/>
                <w:lang w:val="en-GB"/>
              </w:rPr>
            </w:pPr>
          </w:p>
        </w:tc>
        <w:tc>
          <w:tcPr>
            <w:tcW w:w="2728" w:type="dxa"/>
            <w:shd w:val="clear" w:color="auto" w:fill="auto"/>
          </w:tcPr>
          <w:p w14:paraId="29775D48" w14:textId="77777777" w:rsidR="0016675B" w:rsidRPr="00872AEE" w:rsidRDefault="0016675B" w:rsidP="004A556B">
            <w:pPr>
              <w:rPr>
                <w:rFonts w:ascii="Arial" w:hAnsi="Arial" w:cs="Arial"/>
                <w:i/>
                <w:sz w:val="20"/>
                <w:szCs w:val="20"/>
                <w:lang w:val="en-GB"/>
              </w:rPr>
            </w:pPr>
            <w:r w:rsidRPr="00872AEE">
              <w:rPr>
                <w:rFonts w:ascii="Arial" w:hAnsi="Arial" w:cs="Arial"/>
                <w:i/>
                <w:sz w:val="20"/>
                <w:szCs w:val="20"/>
                <w:lang w:val="en-GB"/>
              </w:rPr>
              <w:t>General awards</w:t>
            </w:r>
          </w:p>
          <w:p w14:paraId="63426B7F" w14:textId="77777777" w:rsidR="0016675B" w:rsidRPr="00872AEE" w:rsidRDefault="0016675B" w:rsidP="004A556B">
            <w:pPr>
              <w:rPr>
                <w:rFonts w:ascii="Arial" w:hAnsi="Arial" w:cs="Arial"/>
                <w:sz w:val="20"/>
                <w:szCs w:val="20"/>
                <w:lang w:val="en-GB"/>
              </w:rPr>
            </w:pPr>
          </w:p>
          <w:p w14:paraId="0622C6E6" w14:textId="77777777" w:rsidR="0016675B" w:rsidRPr="00872AEE" w:rsidRDefault="0016675B" w:rsidP="004A556B">
            <w:pPr>
              <w:rPr>
                <w:rFonts w:ascii="Arial" w:hAnsi="Arial" w:cs="Arial"/>
                <w:sz w:val="20"/>
                <w:szCs w:val="20"/>
                <w:lang w:val="en-GB"/>
              </w:rPr>
            </w:pPr>
          </w:p>
          <w:p w14:paraId="7F351E46"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33D75087" w14:textId="77777777" w:rsidR="0016675B" w:rsidRPr="00872AEE" w:rsidRDefault="0016675B" w:rsidP="004A556B">
            <w:pPr>
              <w:rPr>
                <w:rFonts w:ascii="Arial" w:hAnsi="Arial" w:cs="Arial"/>
                <w:sz w:val="20"/>
                <w:szCs w:val="20"/>
                <w:lang w:val="en-GB"/>
              </w:rPr>
            </w:pPr>
          </w:p>
          <w:p w14:paraId="66391080" w14:textId="77777777" w:rsidR="0016675B" w:rsidRPr="00872AEE" w:rsidRDefault="0016675B" w:rsidP="004A556B">
            <w:pPr>
              <w:rPr>
                <w:rFonts w:ascii="Arial" w:hAnsi="Arial" w:cs="Arial"/>
                <w:sz w:val="20"/>
                <w:szCs w:val="20"/>
                <w:lang w:val="en-GB"/>
              </w:rPr>
            </w:pPr>
          </w:p>
        </w:tc>
        <w:tc>
          <w:tcPr>
            <w:tcW w:w="622" w:type="dxa"/>
            <w:shd w:val="clear" w:color="auto" w:fill="auto"/>
          </w:tcPr>
          <w:p w14:paraId="363AE6F3" w14:textId="77777777" w:rsidR="0016675B" w:rsidRPr="00872AEE" w:rsidRDefault="0016675B" w:rsidP="004A556B">
            <w:pPr>
              <w:rPr>
                <w:rFonts w:ascii="Arial" w:hAnsi="Arial" w:cs="Arial"/>
                <w:sz w:val="20"/>
                <w:szCs w:val="20"/>
                <w:lang w:val="en-GB"/>
              </w:rPr>
            </w:pPr>
          </w:p>
          <w:p w14:paraId="0CBADA10" w14:textId="77777777" w:rsidR="0016675B" w:rsidRPr="00872AEE" w:rsidRDefault="0016675B" w:rsidP="004A556B">
            <w:pPr>
              <w:rPr>
                <w:rFonts w:ascii="Arial" w:hAnsi="Arial" w:cs="Arial"/>
                <w:sz w:val="20"/>
                <w:szCs w:val="20"/>
                <w:lang w:val="en-GB"/>
              </w:rPr>
            </w:pPr>
          </w:p>
          <w:p w14:paraId="774C4CDC"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x</w:t>
            </w:r>
          </w:p>
        </w:tc>
        <w:tc>
          <w:tcPr>
            <w:tcW w:w="4134" w:type="dxa"/>
            <w:shd w:val="clear" w:color="auto" w:fill="auto"/>
          </w:tcPr>
          <w:p w14:paraId="452D84D7" w14:textId="77777777" w:rsidR="0016675B" w:rsidRPr="00872AEE" w:rsidRDefault="0016675B" w:rsidP="004A556B">
            <w:pPr>
              <w:rPr>
                <w:rFonts w:ascii="Arial" w:hAnsi="Arial" w:cs="Arial"/>
                <w:i/>
                <w:sz w:val="20"/>
                <w:szCs w:val="20"/>
                <w:lang w:val="en-GB"/>
              </w:rPr>
            </w:pPr>
            <w:r w:rsidRPr="00872AEE">
              <w:rPr>
                <w:rFonts w:ascii="Arial" w:hAnsi="Arial" w:cs="Arial"/>
                <w:i/>
                <w:sz w:val="20"/>
                <w:szCs w:val="20"/>
                <w:lang w:val="en-GB"/>
              </w:rPr>
              <w:t>Subject-specific awards</w:t>
            </w:r>
          </w:p>
          <w:p w14:paraId="7E4DFBC0" w14:textId="77777777" w:rsidR="0016675B" w:rsidRPr="00872AEE" w:rsidRDefault="0016675B" w:rsidP="004A556B">
            <w:pPr>
              <w:rPr>
                <w:rFonts w:ascii="Arial" w:hAnsi="Arial" w:cs="Arial"/>
                <w:sz w:val="16"/>
                <w:szCs w:val="16"/>
                <w:lang w:val="en-GB"/>
              </w:rPr>
            </w:pPr>
          </w:p>
          <w:p w14:paraId="10BFF82D"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British Assoc Dermatologists</w:t>
            </w:r>
          </w:p>
          <w:p w14:paraId="2FA0A0E7" w14:textId="77777777" w:rsidR="0016675B" w:rsidRPr="00872AEE" w:rsidRDefault="0016675B" w:rsidP="004A556B">
            <w:pPr>
              <w:rPr>
                <w:rFonts w:ascii="Arial" w:hAnsi="Arial" w:cs="Arial"/>
                <w:sz w:val="16"/>
                <w:szCs w:val="16"/>
                <w:lang w:val="en-GB"/>
              </w:rPr>
            </w:pPr>
          </w:p>
          <w:p w14:paraId="40498D7E"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Digestive Disorders Foundation</w:t>
            </w:r>
          </w:p>
          <w:p w14:paraId="60C5F0DD" w14:textId="77777777" w:rsidR="0016675B" w:rsidRPr="00872AEE" w:rsidRDefault="0016675B" w:rsidP="004A556B">
            <w:pPr>
              <w:rPr>
                <w:rFonts w:ascii="Arial" w:hAnsi="Arial" w:cs="Arial"/>
                <w:sz w:val="16"/>
                <w:szCs w:val="16"/>
                <w:lang w:val="en-GB"/>
              </w:rPr>
            </w:pPr>
          </w:p>
          <w:p w14:paraId="24B6432D" w14:textId="77777777" w:rsidR="0016675B" w:rsidRPr="00872AEE" w:rsidRDefault="0016675B" w:rsidP="004A556B">
            <w:pPr>
              <w:rPr>
                <w:rFonts w:ascii="Arial" w:hAnsi="Arial" w:cs="Arial"/>
                <w:sz w:val="20"/>
                <w:szCs w:val="20"/>
                <w:lang w:val="en-GB"/>
              </w:rPr>
            </w:pPr>
            <w:r w:rsidRPr="00872AEE">
              <w:rPr>
                <w:rFonts w:ascii="Arial" w:hAnsi="Arial" w:cs="Arial"/>
                <w:sz w:val="20"/>
                <w:szCs w:val="20"/>
                <w:lang w:val="en-GB"/>
              </w:rPr>
              <w:t>Pathological Society</w:t>
            </w:r>
          </w:p>
          <w:p w14:paraId="7F3BD69B" w14:textId="77777777" w:rsidR="0016675B" w:rsidRPr="00872AEE" w:rsidRDefault="0016675B" w:rsidP="004A556B">
            <w:pPr>
              <w:rPr>
                <w:rFonts w:ascii="Arial" w:hAnsi="Arial" w:cs="Arial"/>
                <w:sz w:val="20"/>
                <w:szCs w:val="20"/>
                <w:lang w:val="en-GB"/>
              </w:rPr>
            </w:pPr>
          </w:p>
          <w:p w14:paraId="35A50087" w14:textId="77777777" w:rsidR="0016675B" w:rsidRDefault="0016675B" w:rsidP="004A556B">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16121D94" w14:textId="77777777" w:rsidR="0016675B" w:rsidRDefault="0016675B" w:rsidP="004A556B">
            <w:pPr>
              <w:rPr>
                <w:rFonts w:ascii="Arial" w:hAnsi="Arial" w:cs="Arial"/>
                <w:sz w:val="20"/>
                <w:szCs w:val="20"/>
                <w:lang w:val="en-GB"/>
              </w:rPr>
            </w:pPr>
          </w:p>
          <w:p w14:paraId="500564C5" w14:textId="77777777" w:rsidR="0016675B" w:rsidRDefault="0016675B" w:rsidP="004A556B">
            <w:pPr>
              <w:rPr>
                <w:rFonts w:ascii="Arial" w:hAnsi="Arial" w:cs="Arial"/>
                <w:sz w:val="20"/>
                <w:szCs w:val="20"/>
                <w:lang w:val="en-GB"/>
              </w:rPr>
            </w:pPr>
            <w:r>
              <w:rPr>
                <w:rFonts w:ascii="Arial" w:hAnsi="Arial" w:cs="Arial"/>
                <w:sz w:val="20"/>
                <w:szCs w:val="20"/>
                <w:lang w:val="en-GB"/>
              </w:rPr>
              <w:t>Other (Please specify)</w:t>
            </w:r>
          </w:p>
          <w:p w14:paraId="79F7C7A2" w14:textId="77777777" w:rsidR="0016675B" w:rsidRDefault="0016675B" w:rsidP="004A556B">
            <w:pPr>
              <w:rPr>
                <w:rFonts w:ascii="Arial" w:hAnsi="Arial" w:cs="Arial"/>
                <w:sz w:val="20"/>
                <w:szCs w:val="20"/>
                <w:lang w:val="en-GB"/>
              </w:rPr>
            </w:pPr>
          </w:p>
          <w:p w14:paraId="31B28B89" w14:textId="77777777" w:rsidR="0016675B" w:rsidRPr="00413E5A" w:rsidRDefault="0016675B" w:rsidP="004A556B">
            <w:pPr>
              <w:rPr>
                <w:rFonts w:ascii="Arial" w:hAnsi="Arial" w:cs="Arial"/>
                <w:b/>
                <w:bCs/>
                <w:sz w:val="20"/>
                <w:szCs w:val="20"/>
                <w:lang w:val="en-GB"/>
              </w:rPr>
            </w:pPr>
            <w:proofErr w:type="spellStart"/>
            <w:r w:rsidRPr="00413E5A">
              <w:rPr>
                <w:rFonts w:ascii="Arial" w:hAnsi="Arial" w:cs="Arial"/>
                <w:b/>
                <w:bCs/>
                <w:sz w:val="20"/>
                <w:szCs w:val="20"/>
                <w:lang w:val="en-GB"/>
              </w:rPr>
              <w:t>InterSim</w:t>
            </w:r>
            <w:proofErr w:type="spellEnd"/>
            <w:r w:rsidRPr="00413E5A">
              <w:rPr>
                <w:rFonts w:ascii="Arial" w:hAnsi="Arial" w:cs="Arial"/>
                <w:b/>
                <w:bCs/>
                <w:sz w:val="20"/>
                <w:szCs w:val="20"/>
                <w:lang w:val="en-GB"/>
              </w:rPr>
              <w:t xml:space="preserve"> Bursary </w:t>
            </w:r>
          </w:p>
        </w:tc>
        <w:tc>
          <w:tcPr>
            <w:tcW w:w="992" w:type="dxa"/>
            <w:shd w:val="clear" w:color="auto" w:fill="auto"/>
          </w:tcPr>
          <w:p w14:paraId="79E2FB8B" w14:textId="0921C853" w:rsidR="0016675B" w:rsidRDefault="0047714F" w:rsidP="004A556B">
            <w:pPr>
              <w:rPr>
                <w:rFonts w:ascii="Arial" w:hAnsi="Arial" w:cs="Arial"/>
                <w:sz w:val="20"/>
                <w:szCs w:val="20"/>
                <w:lang w:val="en-GB"/>
              </w:rPr>
            </w:pPr>
            <w:r>
              <w:rPr>
                <w:rFonts w:ascii="Arial" w:hAnsi="Arial" w:cs="Arial"/>
                <w:sz w:val="20"/>
                <w:szCs w:val="20"/>
                <w:lang w:val="en-GB"/>
              </w:rPr>
              <w:t>X</w:t>
            </w:r>
          </w:p>
          <w:p w14:paraId="03674880" w14:textId="77777777" w:rsidR="0047714F" w:rsidRDefault="0047714F" w:rsidP="004A556B">
            <w:pPr>
              <w:rPr>
                <w:rFonts w:ascii="Arial" w:hAnsi="Arial" w:cs="Arial"/>
                <w:sz w:val="20"/>
                <w:szCs w:val="20"/>
                <w:lang w:val="en-GB"/>
              </w:rPr>
            </w:pPr>
          </w:p>
          <w:p w14:paraId="543BDB33" w14:textId="77777777" w:rsidR="0047714F" w:rsidRDefault="0047714F" w:rsidP="004A556B">
            <w:pPr>
              <w:rPr>
                <w:rFonts w:ascii="Arial" w:hAnsi="Arial" w:cs="Arial"/>
                <w:sz w:val="20"/>
                <w:szCs w:val="20"/>
                <w:lang w:val="en-GB"/>
              </w:rPr>
            </w:pPr>
          </w:p>
          <w:p w14:paraId="371687FE" w14:textId="77777777" w:rsidR="0047714F" w:rsidRDefault="0047714F" w:rsidP="004A556B">
            <w:pPr>
              <w:rPr>
                <w:rFonts w:ascii="Arial" w:hAnsi="Arial" w:cs="Arial"/>
                <w:sz w:val="20"/>
                <w:szCs w:val="20"/>
                <w:lang w:val="en-GB"/>
              </w:rPr>
            </w:pPr>
          </w:p>
          <w:p w14:paraId="22FE155F" w14:textId="77777777" w:rsidR="0047714F" w:rsidRDefault="0047714F" w:rsidP="004A556B">
            <w:pPr>
              <w:rPr>
                <w:rFonts w:ascii="Arial" w:hAnsi="Arial" w:cs="Arial"/>
                <w:sz w:val="20"/>
                <w:szCs w:val="20"/>
                <w:lang w:val="en-GB"/>
              </w:rPr>
            </w:pPr>
          </w:p>
          <w:p w14:paraId="2D808B11" w14:textId="77777777" w:rsidR="0047714F" w:rsidRDefault="0047714F" w:rsidP="004A556B">
            <w:pPr>
              <w:rPr>
                <w:rFonts w:ascii="Arial" w:hAnsi="Arial" w:cs="Arial"/>
                <w:sz w:val="20"/>
                <w:szCs w:val="20"/>
                <w:lang w:val="en-GB"/>
              </w:rPr>
            </w:pPr>
          </w:p>
          <w:p w14:paraId="0BCBF95B" w14:textId="77777777" w:rsidR="0047714F" w:rsidRDefault="0047714F" w:rsidP="004A556B">
            <w:pPr>
              <w:rPr>
                <w:rFonts w:ascii="Arial" w:hAnsi="Arial" w:cs="Arial"/>
                <w:sz w:val="20"/>
                <w:szCs w:val="20"/>
                <w:lang w:val="en-GB"/>
              </w:rPr>
            </w:pPr>
          </w:p>
          <w:p w14:paraId="299FE003" w14:textId="3763D415" w:rsidR="0047714F" w:rsidRPr="00872AEE" w:rsidRDefault="0047714F" w:rsidP="004A556B">
            <w:pPr>
              <w:rPr>
                <w:rFonts w:ascii="Arial" w:hAnsi="Arial" w:cs="Arial"/>
                <w:sz w:val="20"/>
                <w:szCs w:val="20"/>
                <w:lang w:val="en-GB"/>
              </w:rPr>
            </w:pPr>
          </w:p>
        </w:tc>
      </w:tr>
      <w:tr w:rsidR="0016675B" w:rsidRPr="00872AEE" w14:paraId="3E25F28D" w14:textId="77777777" w:rsidTr="0016675B">
        <w:trPr>
          <w:trHeight w:val="2469"/>
        </w:trPr>
        <w:tc>
          <w:tcPr>
            <w:tcW w:w="1725" w:type="dxa"/>
            <w:tcBorders>
              <w:bottom w:val="single" w:sz="4" w:space="0" w:color="auto"/>
            </w:tcBorders>
          </w:tcPr>
          <w:p w14:paraId="3B5FC43C"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t>Background information:</w:t>
            </w:r>
          </w:p>
          <w:p w14:paraId="63F7FD19" w14:textId="77777777" w:rsidR="0016675B" w:rsidRPr="00872AEE" w:rsidRDefault="0016675B" w:rsidP="004A556B">
            <w:pPr>
              <w:rPr>
                <w:rFonts w:ascii="Arial" w:hAnsi="Arial" w:cs="Arial"/>
                <w:b/>
                <w:sz w:val="20"/>
                <w:szCs w:val="20"/>
                <w:lang w:val="en-GB"/>
              </w:rPr>
            </w:pPr>
          </w:p>
          <w:p w14:paraId="3BB596FA" w14:textId="77777777" w:rsidR="0016675B" w:rsidRPr="00872AEE" w:rsidRDefault="0016675B" w:rsidP="004A556B">
            <w:pPr>
              <w:rPr>
                <w:rFonts w:ascii="Arial" w:hAnsi="Arial" w:cs="Arial"/>
                <w:b/>
                <w:sz w:val="20"/>
                <w:szCs w:val="20"/>
                <w:lang w:val="en-GB"/>
              </w:rPr>
            </w:pPr>
          </w:p>
          <w:p w14:paraId="406DC811" w14:textId="77777777" w:rsidR="0016675B" w:rsidRPr="00872AEE" w:rsidRDefault="0016675B" w:rsidP="004A556B">
            <w:pPr>
              <w:rPr>
                <w:rFonts w:ascii="Arial" w:hAnsi="Arial" w:cs="Arial"/>
                <w:b/>
                <w:sz w:val="20"/>
                <w:szCs w:val="20"/>
                <w:lang w:val="en-GB"/>
              </w:rPr>
            </w:pPr>
          </w:p>
          <w:p w14:paraId="4EA10672" w14:textId="77777777" w:rsidR="0016675B" w:rsidRPr="00872AEE" w:rsidRDefault="0016675B" w:rsidP="004A556B">
            <w:pPr>
              <w:rPr>
                <w:rFonts w:ascii="Arial" w:hAnsi="Arial" w:cs="Arial"/>
                <w:b/>
                <w:sz w:val="20"/>
                <w:szCs w:val="20"/>
                <w:lang w:val="en-GB"/>
              </w:rPr>
            </w:pPr>
          </w:p>
          <w:p w14:paraId="12812E31" w14:textId="77777777" w:rsidR="0016675B" w:rsidRPr="00872AEE" w:rsidRDefault="0016675B" w:rsidP="004A556B">
            <w:pPr>
              <w:rPr>
                <w:rFonts w:ascii="Arial" w:hAnsi="Arial" w:cs="Arial"/>
                <w:b/>
                <w:sz w:val="20"/>
                <w:szCs w:val="20"/>
                <w:lang w:val="en-GB"/>
              </w:rPr>
            </w:pPr>
          </w:p>
          <w:p w14:paraId="00D5BB10" w14:textId="77777777" w:rsidR="0016675B" w:rsidRPr="00872AEE" w:rsidRDefault="0016675B" w:rsidP="004A556B">
            <w:pPr>
              <w:rPr>
                <w:rFonts w:ascii="Arial" w:hAnsi="Arial" w:cs="Arial"/>
                <w:b/>
                <w:sz w:val="20"/>
                <w:szCs w:val="20"/>
                <w:lang w:val="en-GB"/>
              </w:rPr>
            </w:pPr>
          </w:p>
        </w:tc>
        <w:tc>
          <w:tcPr>
            <w:tcW w:w="8476" w:type="dxa"/>
            <w:gridSpan w:val="4"/>
            <w:tcBorders>
              <w:bottom w:val="single" w:sz="4" w:space="0" w:color="auto"/>
            </w:tcBorders>
          </w:tcPr>
          <w:p w14:paraId="2275FD33" w14:textId="77777777" w:rsidR="0016675B" w:rsidRDefault="0016675B" w:rsidP="004A556B">
            <w:pPr>
              <w:rPr>
                <w:rFonts w:ascii="Arial" w:hAnsi="Arial" w:cs="Arial"/>
                <w:sz w:val="20"/>
                <w:szCs w:val="20"/>
                <w:lang w:val="en-GB"/>
              </w:rPr>
            </w:pPr>
            <w:r>
              <w:rPr>
                <w:rFonts w:ascii="Arial" w:hAnsi="Arial" w:cs="Arial"/>
                <w:sz w:val="20"/>
                <w:szCs w:val="20"/>
                <w:lang w:val="en-GB"/>
              </w:rPr>
              <w:t xml:space="preserve">Collaborative practice is fundamental in delivering modern healthcare. However, more often undergraduate curricula are delivered unprofessionally – with limited Interprofessional learning opportunities. </w:t>
            </w:r>
          </w:p>
          <w:p w14:paraId="237F63B3" w14:textId="77777777" w:rsidR="0016675B" w:rsidRDefault="0016675B" w:rsidP="004A556B">
            <w:pPr>
              <w:rPr>
                <w:rFonts w:ascii="Arial" w:hAnsi="Arial" w:cs="Arial"/>
                <w:sz w:val="20"/>
                <w:szCs w:val="20"/>
                <w:lang w:val="en-GB"/>
              </w:rPr>
            </w:pPr>
            <w:r>
              <w:rPr>
                <w:rFonts w:ascii="Arial" w:hAnsi="Arial" w:cs="Arial"/>
                <w:sz w:val="20"/>
                <w:szCs w:val="20"/>
                <w:lang w:val="en-GB"/>
              </w:rPr>
              <w:t xml:space="preserve">Practical considerations (such as curricular alignment across different degree pathways) are often cited as barriers for developing IPE activities. Despite these practical barriers, many institutions have been able to deliver successful IPE activities for example Interprofessional Simulation based learning activities. We are keen to gain a deeper understanding of the enablers and qualities that permit such IPE – despite the many practical barriers. </w:t>
            </w:r>
          </w:p>
          <w:p w14:paraId="692084A8" w14:textId="77777777" w:rsidR="0016675B" w:rsidRDefault="0016675B" w:rsidP="004A556B">
            <w:pPr>
              <w:rPr>
                <w:rFonts w:ascii="Arial" w:hAnsi="Arial" w:cs="Arial"/>
                <w:sz w:val="20"/>
                <w:szCs w:val="20"/>
                <w:lang w:val="en-GB"/>
              </w:rPr>
            </w:pPr>
          </w:p>
          <w:p w14:paraId="1F8E1330" w14:textId="77777777" w:rsidR="0016675B" w:rsidRDefault="0016675B" w:rsidP="004A556B">
            <w:pPr>
              <w:jc w:val="center"/>
              <w:rPr>
                <w:rFonts w:ascii="Arial" w:hAnsi="Arial" w:cs="Arial"/>
                <w:sz w:val="20"/>
                <w:szCs w:val="20"/>
                <w:lang w:val="en-GB"/>
              </w:rPr>
            </w:pPr>
            <w:r w:rsidRPr="00413E5A">
              <w:rPr>
                <w:rFonts w:ascii="Arial" w:hAnsi="Arial" w:cs="Arial"/>
                <w:noProof/>
                <w:sz w:val="20"/>
                <w:szCs w:val="20"/>
              </w:rPr>
              <w:drawing>
                <wp:inline distT="0" distB="0" distL="0" distR="0" wp14:anchorId="3FEE06F1" wp14:editId="298D24CB">
                  <wp:extent cx="4188143" cy="2355295"/>
                  <wp:effectExtent l="0" t="0" r="3175" b="6985"/>
                  <wp:docPr id="3" name="Picture 2" descr="A group of women standing around a patient in a hospital bed&#10;&#10;Description automatically generated with low confidence">
                    <a:extLst xmlns:a="http://schemas.openxmlformats.org/drawingml/2006/main">
                      <a:ext uri="{FF2B5EF4-FFF2-40B4-BE49-F238E27FC236}">
                        <a16:creationId xmlns:a16="http://schemas.microsoft.com/office/drawing/2014/main" id="{C71DBE3C-AD63-7009-F370-76C7C69DE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oup of women standing around a patient in a hospital bed&#10;&#10;Description automatically generated with low confidence">
                            <a:extLst>
                              <a:ext uri="{FF2B5EF4-FFF2-40B4-BE49-F238E27FC236}">
                                <a16:creationId xmlns:a16="http://schemas.microsoft.com/office/drawing/2014/main" id="{C71DBE3C-AD63-7009-F370-76C7C69DE434}"/>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t="1564" b="14182"/>
                          <a:stretch/>
                        </pic:blipFill>
                        <pic:spPr>
                          <a:xfrm>
                            <a:off x="0" y="0"/>
                            <a:ext cx="4190356" cy="2356540"/>
                          </a:xfrm>
                          <a:prstGeom prst="rect">
                            <a:avLst/>
                          </a:prstGeom>
                        </pic:spPr>
                      </pic:pic>
                    </a:graphicData>
                  </a:graphic>
                </wp:inline>
              </w:drawing>
            </w:r>
          </w:p>
          <w:p w14:paraId="2882D4AE" w14:textId="77777777" w:rsidR="0016675B" w:rsidRPr="00872AEE" w:rsidRDefault="0016675B" w:rsidP="004A556B">
            <w:pPr>
              <w:rPr>
                <w:rFonts w:ascii="Arial" w:hAnsi="Arial" w:cs="Arial"/>
                <w:sz w:val="20"/>
                <w:szCs w:val="20"/>
                <w:lang w:val="en-GB"/>
              </w:rPr>
            </w:pPr>
          </w:p>
        </w:tc>
      </w:tr>
      <w:tr w:rsidR="0016675B" w:rsidRPr="00872AEE" w14:paraId="05FB28B2" w14:textId="77777777" w:rsidTr="0016675B">
        <w:trPr>
          <w:trHeight w:val="562"/>
        </w:trPr>
        <w:tc>
          <w:tcPr>
            <w:tcW w:w="1725" w:type="dxa"/>
            <w:tcBorders>
              <w:bottom w:val="single" w:sz="4" w:space="0" w:color="auto"/>
            </w:tcBorders>
          </w:tcPr>
          <w:p w14:paraId="50D6CECF" w14:textId="77777777" w:rsidR="0016675B" w:rsidRDefault="0016675B" w:rsidP="004A556B">
            <w:pPr>
              <w:rPr>
                <w:rFonts w:ascii="Arial" w:hAnsi="Arial" w:cs="Arial"/>
                <w:b/>
                <w:sz w:val="20"/>
                <w:szCs w:val="20"/>
                <w:lang w:val="en-GB"/>
              </w:rPr>
            </w:pPr>
            <w:r w:rsidRPr="00872AEE">
              <w:rPr>
                <w:rFonts w:ascii="Arial" w:hAnsi="Arial" w:cs="Arial"/>
                <w:b/>
                <w:sz w:val="20"/>
                <w:szCs w:val="20"/>
                <w:lang w:val="en-GB"/>
              </w:rPr>
              <w:t>Aims / objectives</w:t>
            </w:r>
          </w:p>
          <w:p w14:paraId="5BC8AEE5" w14:textId="77777777" w:rsidR="0016675B" w:rsidRPr="00413E5A" w:rsidRDefault="0016675B" w:rsidP="004A556B">
            <w:pPr>
              <w:rPr>
                <w:rFonts w:ascii="Arial" w:hAnsi="Arial" w:cs="Arial"/>
                <w:sz w:val="20"/>
                <w:szCs w:val="20"/>
                <w:lang w:val="en-GB"/>
              </w:rPr>
            </w:pPr>
          </w:p>
        </w:tc>
        <w:tc>
          <w:tcPr>
            <w:tcW w:w="8476" w:type="dxa"/>
            <w:gridSpan w:val="4"/>
            <w:tcBorders>
              <w:bottom w:val="single" w:sz="4" w:space="0" w:color="auto"/>
            </w:tcBorders>
          </w:tcPr>
          <w:p w14:paraId="3CEA5CE9"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 xml:space="preserve">To gain nuanced and practical insight into the enablers and barriers for implements IPE in simulation </w:t>
            </w:r>
          </w:p>
        </w:tc>
      </w:tr>
      <w:tr w:rsidR="0016675B" w:rsidRPr="00872AEE" w14:paraId="20D5AA2B" w14:textId="77777777" w:rsidTr="0016675B">
        <w:trPr>
          <w:trHeight w:val="2331"/>
        </w:trPr>
        <w:tc>
          <w:tcPr>
            <w:tcW w:w="1725" w:type="dxa"/>
            <w:tcBorders>
              <w:bottom w:val="single" w:sz="4" w:space="0" w:color="auto"/>
            </w:tcBorders>
          </w:tcPr>
          <w:p w14:paraId="0F54E42C" w14:textId="77777777" w:rsidR="0016675B" w:rsidRPr="00872AEE" w:rsidRDefault="0016675B" w:rsidP="004A556B">
            <w:pPr>
              <w:rPr>
                <w:rFonts w:ascii="Arial" w:hAnsi="Arial" w:cs="Arial"/>
                <w:b/>
                <w:sz w:val="20"/>
                <w:szCs w:val="20"/>
                <w:lang w:val="en-GB"/>
              </w:rPr>
            </w:pPr>
            <w:r w:rsidRPr="00872AEE">
              <w:rPr>
                <w:rFonts w:ascii="Arial" w:hAnsi="Arial" w:cs="Arial"/>
                <w:b/>
                <w:sz w:val="20"/>
                <w:szCs w:val="20"/>
                <w:lang w:val="en-GB"/>
              </w:rPr>
              <w:lastRenderedPageBreak/>
              <w:t>Techniques employed:</w:t>
            </w:r>
          </w:p>
          <w:p w14:paraId="46C2259B" w14:textId="77777777" w:rsidR="0016675B" w:rsidRPr="00872AEE" w:rsidRDefault="0016675B" w:rsidP="004A556B">
            <w:pPr>
              <w:rPr>
                <w:rFonts w:ascii="Arial" w:hAnsi="Arial" w:cs="Arial"/>
                <w:b/>
                <w:sz w:val="20"/>
                <w:szCs w:val="20"/>
                <w:lang w:val="en-GB"/>
              </w:rPr>
            </w:pPr>
          </w:p>
          <w:p w14:paraId="212978F0" w14:textId="77777777" w:rsidR="0016675B" w:rsidRPr="00872AEE" w:rsidRDefault="0016675B" w:rsidP="004A556B">
            <w:pPr>
              <w:rPr>
                <w:rFonts w:ascii="Arial" w:hAnsi="Arial" w:cs="Arial"/>
                <w:b/>
                <w:sz w:val="20"/>
                <w:szCs w:val="20"/>
                <w:lang w:val="en-GB"/>
              </w:rPr>
            </w:pPr>
          </w:p>
          <w:p w14:paraId="4F11498E" w14:textId="77777777" w:rsidR="0016675B" w:rsidRPr="00872AEE" w:rsidRDefault="0016675B" w:rsidP="004A556B">
            <w:pPr>
              <w:rPr>
                <w:rFonts w:ascii="Arial" w:hAnsi="Arial" w:cs="Arial"/>
                <w:b/>
                <w:sz w:val="20"/>
                <w:szCs w:val="20"/>
                <w:lang w:val="en-GB"/>
              </w:rPr>
            </w:pPr>
          </w:p>
          <w:p w14:paraId="653FB988" w14:textId="77777777" w:rsidR="0016675B" w:rsidRPr="00872AEE" w:rsidRDefault="0016675B" w:rsidP="004A556B">
            <w:pPr>
              <w:rPr>
                <w:rFonts w:ascii="Arial" w:hAnsi="Arial" w:cs="Arial"/>
                <w:b/>
                <w:sz w:val="20"/>
                <w:szCs w:val="20"/>
                <w:lang w:val="en-GB"/>
              </w:rPr>
            </w:pPr>
          </w:p>
        </w:tc>
        <w:tc>
          <w:tcPr>
            <w:tcW w:w="8476" w:type="dxa"/>
            <w:gridSpan w:val="4"/>
            <w:tcBorders>
              <w:bottom w:val="single" w:sz="4" w:space="0" w:color="auto"/>
            </w:tcBorders>
          </w:tcPr>
          <w:p w14:paraId="58BD744A" w14:textId="77777777" w:rsidR="0016675B" w:rsidRDefault="0016675B" w:rsidP="004A556B">
            <w:pPr>
              <w:rPr>
                <w:rFonts w:ascii="Arial" w:hAnsi="Arial" w:cs="Arial"/>
                <w:sz w:val="20"/>
                <w:szCs w:val="20"/>
                <w:lang w:val="en-GB"/>
              </w:rPr>
            </w:pPr>
            <w:r>
              <w:rPr>
                <w:rFonts w:ascii="Arial" w:hAnsi="Arial" w:cs="Arial"/>
                <w:sz w:val="20"/>
                <w:szCs w:val="20"/>
                <w:lang w:val="en-GB"/>
              </w:rPr>
              <w:t xml:space="preserve">In order to address this research question, we will deploy an Interpretive Descriptive (ID) methodology. The successful candidate will receive training in qualitative research methods, how to conduct interviews and thematic analysis. We will conduct a series of qualitative interviews of members of staff (both academic and professional support staff) of successful simulation-based IPE activities at QUB. Interviews will be transcribed and analysed using thematic analysis, guided by an ID approach. </w:t>
            </w:r>
          </w:p>
          <w:p w14:paraId="77232B92" w14:textId="77777777" w:rsidR="0016675B" w:rsidRDefault="0016675B" w:rsidP="004A556B">
            <w:pPr>
              <w:rPr>
                <w:rFonts w:ascii="Arial" w:hAnsi="Arial" w:cs="Arial"/>
                <w:sz w:val="20"/>
                <w:szCs w:val="20"/>
                <w:lang w:val="en-GB"/>
              </w:rPr>
            </w:pPr>
          </w:p>
          <w:p w14:paraId="1B4B8770" w14:textId="77777777" w:rsidR="0016675B" w:rsidRDefault="0016675B" w:rsidP="004A556B">
            <w:pPr>
              <w:rPr>
                <w:rFonts w:ascii="Arial" w:hAnsi="Arial" w:cs="Arial"/>
                <w:sz w:val="20"/>
                <w:szCs w:val="20"/>
                <w:lang w:val="en-GB"/>
              </w:rPr>
            </w:pPr>
            <w:r>
              <w:rPr>
                <w:rFonts w:ascii="Arial" w:hAnsi="Arial" w:cs="Arial"/>
                <w:sz w:val="20"/>
                <w:szCs w:val="20"/>
                <w:lang w:val="en-GB"/>
              </w:rPr>
              <w:t xml:space="preserve">Members of the supervisory team have a track record of successfully supervising Intercalated BSc degree projects – that has resulted in publications, international presentations and prizes. </w:t>
            </w:r>
          </w:p>
          <w:p w14:paraId="3B978FDB" w14:textId="77777777" w:rsidR="0016675B" w:rsidRDefault="0016675B" w:rsidP="004A556B">
            <w:pPr>
              <w:rPr>
                <w:rFonts w:ascii="Arial" w:hAnsi="Arial" w:cs="Arial"/>
                <w:sz w:val="20"/>
                <w:szCs w:val="20"/>
                <w:lang w:val="en-GB"/>
              </w:rPr>
            </w:pPr>
          </w:p>
          <w:p w14:paraId="407698EE" w14:textId="77777777" w:rsidR="0016675B" w:rsidRPr="00872AEE" w:rsidRDefault="0016675B" w:rsidP="004A556B">
            <w:pPr>
              <w:rPr>
                <w:rFonts w:ascii="Arial" w:hAnsi="Arial" w:cs="Arial"/>
                <w:sz w:val="20"/>
                <w:szCs w:val="20"/>
                <w:lang w:val="en-GB"/>
              </w:rPr>
            </w:pPr>
            <w:r>
              <w:rPr>
                <w:rFonts w:ascii="Arial" w:hAnsi="Arial" w:cs="Arial"/>
                <w:sz w:val="20"/>
                <w:szCs w:val="20"/>
                <w:lang w:val="en-GB"/>
              </w:rPr>
              <w:t xml:space="preserve">We invite you to join this innovative project that has the potential to have an impact in developing future Interprofessional simulation-based education activities. </w:t>
            </w:r>
          </w:p>
        </w:tc>
      </w:tr>
    </w:tbl>
    <w:p w14:paraId="443A94BF" w14:textId="77777777" w:rsidR="00654053" w:rsidRDefault="0016675B">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654053" w:rsidRPr="00872AEE" w14:paraId="38A45611" w14:textId="77777777" w:rsidTr="00654053">
        <w:tc>
          <w:tcPr>
            <w:tcW w:w="1951" w:type="dxa"/>
          </w:tcPr>
          <w:p w14:paraId="16694638"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Pr>
          <w:p w14:paraId="5FB79C39" w14:textId="77777777" w:rsidR="00654053" w:rsidRPr="00872AEE" w:rsidRDefault="00654053" w:rsidP="00EB4494">
            <w:pPr>
              <w:rPr>
                <w:rFonts w:ascii="Arial" w:hAnsi="Arial" w:cs="Arial"/>
                <w:b/>
                <w:sz w:val="20"/>
                <w:szCs w:val="20"/>
                <w:lang w:val="en-GB"/>
              </w:rPr>
            </w:pPr>
            <w:bookmarkStart w:id="8" w:name="Virtual"/>
            <w:r w:rsidRPr="002A2221">
              <w:rPr>
                <w:rFonts w:ascii="Arial" w:hAnsi="Arial" w:cs="Arial"/>
                <w:b/>
                <w:sz w:val="20"/>
                <w:szCs w:val="20"/>
                <w:lang w:val="en-GB"/>
              </w:rPr>
              <w:t>Is Virtual Reality Acceptable and Effective as an Educational Tool?</w:t>
            </w:r>
          </w:p>
          <w:bookmarkEnd w:id="8"/>
          <w:p w14:paraId="21F1144B" w14:textId="77777777" w:rsidR="00654053" w:rsidRPr="00872AEE" w:rsidRDefault="00654053" w:rsidP="00EB4494">
            <w:pPr>
              <w:rPr>
                <w:rFonts w:ascii="Arial" w:hAnsi="Arial" w:cs="Arial"/>
                <w:sz w:val="20"/>
                <w:szCs w:val="20"/>
                <w:lang w:val="en-GB"/>
              </w:rPr>
            </w:pPr>
          </w:p>
        </w:tc>
      </w:tr>
      <w:tr w:rsidR="00654053" w:rsidRPr="00872AEE" w14:paraId="236D2E5D" w14:textId="77777777" w:rsidTr="00654053">
        <w:tc>
          <w:tcPr>
            <w:tcW w:w="1951" w:type="dxa"/>
          </w:tcPr>
          <w:p w14:paraId="13869555"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Supervisor(s)</w:t>
            </w:r>
          </w:p>
          <w:p w14:paraId="2D1B9879" w14:textId="77777777" w:rsidR="00654053" w:rsidRPr="00872AEE" w:rsidRDefault="00654053" w:rsidP="00EB4494">
            <w:pPr>
              <w:rPr>
                <w:rFonts w:ascii="Arial" w:hAnsi="Arial" w:cs="Arial"/>
                <w:b/>
                <w:sz w:val="20"/>
                <w:szCs w:val="20"/>
                <w:lang w:val="en-GB"/>
              </w:rPr>
            </w:pPr>
          </w:p>
        </w:tc>
        <w:tc>
          <w:tcPr>
            <w:tcW w:w="8392" w:type="dxa"/>
            <w:gridSpan w:val="4"/>
          </w:tcPr>
          <w:p w14:paraId="16B53573" w14:textId="77777777" w:rsidR="00654053" w:rsidRPr="00872AEE" w:rsidRDefault="00654053" w:rsidP="00536BAF">
            <w:pPr>
              <w:numPr>
                <w:ilvl w:val="0"/>
                <w:numId w:val="11"/>
              </w:numPr>
              <w:rPr>
                <w:rFonts w:ascii="Arial" w:hAnsi="Arial" w:cs="Arial"/>
                <w:sz w:val="20"/>
                <w:szCs w:val="20"/>
                <w:lang w:val="en-GB"/>
              </w:rPr>
            </w:pPr>
            <w:r>
              <w:rPr>
                <w:rFonts w:ascii="Arial" w:hAnsi="Arial" w:cs="Arial"/>
                <w:sz w:val="20"/>
                <w:szCs w:val="20"/>
                <w:lang w:val="en-GB"/>
              </w:rPr>
              <w:t>Dr Michael Williams</w:t>
            </w:r>
          </w:p>
          <w:p w14:paraId="40D027F0" w14:textId="77777777" w:rsidR="00654053" w:rsidRPr="00872AEE" w:rsidRDefault="00654053" w:rsidP="00EB4494">
            <w:pPr>
              <w:rPr>
                <w:rFonts w:ascii="Arial" w:hAnsi="Arial" w:cs="Arial"/>
                <w:sz w:val="20"/>
                <w:szCs w:val="20"/>
                <w:lang w:val="en-GB"/>
              </w:rPr>
            </w:pPr>
          </w:p>
          <w:p w14:paraId="0C98EDA5"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 xml:space="preserve">2. </w:t>
            </w:r>
          </w:p>
          <w:p w14:paraId="61E1830B" w14:textId="77777777" w:rsidR="00654053" w:rsidRPr="00872AEE" w:rsidRDefault="00654053" w:rsidP="00EB4494">
            <w:pPr>
              <w:rPr>
                <w:rFonts w:ascii="Arial" w:hAnsi="Arial" w:cs="Arial"/>
                <w:sz w:val="20"/>
                <w:szCs w:val="20"/>
                <w:lang w:val="en-GB"/>
              </w:rPr>
            </w:pPr>
          </w:p>
        </w:tc>
      </w:tr>
      <w:tr w:rsidR="00654053" w:rsidRPr="00872AEE" w14:paraId="679C3745" w14:textId="77777777" w:rsidTr="00654053">
        <w:tc>
          <w:tcPr>
            <w:tcW w:w="1951" w:type="dxa"/>
          </w:tcPr>
          <w:p w14:paraId="2E9878CF"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School / Centre</w:t>
            </w:r>
          </w:p>
          <w:p w14:paraId="2A5F5A91" w14:textId="77777777" w:rsidR="00654053" w:rsidRPr="00872AEE" w:rsidRDefault="00654053" w:rsidP="00EB4494">
            <w:pPr>
              <w:rPr>
                <w:rFonts w:ascii="Arial" w:hAnsi="Arial" w:cs="Arial"/>
                <w:b/>
                <w:sz w:val="20"/>
                <w:szCs w:val="20"/>
                <w:lang w:val="en-GB"/>
              </w:rPr>
            </w:pPr>
          </w:p>
        </w:tc>
        <w:tc>
          <w:tcPr>
            <w:tcW w:w="8392" w:type="dxa"/>
            <w:gridSpan w:val="4"/>
          </w:tcPr>
          <w:p w14:paraId="27223D73"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SMDBMS/ Centre for Medical Education</w:t>
            </w:r>
          </w:p>
        </w:tc>
      </w:tr>
      <w:tr w:rsidR="00654053" w:rsidRPr="00872AEE" w14:paraId="6B82C256" w14:textId="77777777" w:rsidTr="00654053">
        <w:trPr>
          <w:trHeight w:val="690"/>
        </w:trPr>
        <w:tc>
          <w:tcPr>
            <w:tcW w:w="1951" w:type="dxa"/>
          </w:tcPr>
          <w:p w14:paraId="6F0151BE"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20A9D3A5"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w:t>
            </w:r>
            <w:hyperlink r:id="rId17" w:history="1">
              <w:r w:rsidRPr="00F30DC1">
                <w:rPr>
                  <w:rStyle w:val="Hyperlink"/>
                  <w:rFonts w:ascii="Arial" w:hAnsi="Arial" w:cs="Arial"/>
                  <w:sz w:val="20"/>
                  <w:szCs w:val="20"/>
                  <w:lang w:val="en-GB"/>
                </w:rPr>
                <w:t>m.williams@qub.ac.uk</w:t>
              </w:r>
            </w:hyperlink>
            <w:r>
              <w:rPr>
                <w:rFonts w:ascii="Arial" w:hAnsi="Arial" w:cs="Arial"/>
                <w:sz w:val="20"/>
                <w:szCs w:val="20"/>
                <w:lang w:val="en-GB"/>
              </w:rPr>
              <w:t xml:space="preserve"> </w:t>
            </w:r>
          </w:p>
          <w:p w14:paraId="2E2930E4" w14:textId="77777777" w:rsidR="00654053" w:rsidRPr="00872AEE" w:rsidRDefault="00654053" w:rsidP="00EB4494">
            <w:pPr>
              <w:rPr>
                <w:rFonts w:ascii="Arial" w:hAnsi="Arial" w:cs="Arial"/>
                <w:sz w:val="20"/>
                <w:szCs w:val="20"/>
                <w:lang w:val="en-GB"/>
              </w:rPr>
            </w:pPr>
          </w:p>
        </w:tc>
        <w:tc>
          <w:tcPr>
            <w:tcW w:w="5315" w:type="dxa"/>
            <w:gridSpan w:val="2"/>
          </w:tcPr>
          <w:p w14:paraId="7D456D65"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Tel:</w:t>
            </w:r>
          </w:p>
        </w:tc>
      </w:tr>
      <w:tr w:rsidR="00654053" w:rsidRPr="00872AEE" w14:paraId="1E4DB589" w14:textId="77777777" w:rsidTr="00654053">
        <w:tc>
          <w:tcPr>
            <w:tcW w:w="1951" w:type="dxa"/>
            <w:vMerge w:val="restart"/>
          </w:tcPr>
          <w:p w14:paraId="126646D2"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78B79737"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36310A46"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5315" w:type="dxa"/>
            <w:gridSpan w:val="2"/>
            <w:vMerge w:val="restart"/>
            <w:shd w:val="clear" w:color="auto" w:fill="auto"/>
          </w:tcPr>
          <w:p w14:paraId="1263EB7C" w14:textId="77777777" w:rsidR="00654053" w:rsidRPr="00872AEE" w:rsidRDefault="00654053" w:rsidP="00EB4494">
            <w:pPr>
              <w:rPr>
                <w:rFonts w:ascii="Arial" w:hAnsi="Arial" w:cs="Arial"/>
                <w:sz w:val="20"/>
                <w:szCs w:val="20"/>
                <w:lang w:val="en-GB"/>
              </w:rPr>
            </w:pPr>
          </w:p>
        </w:tc>
      </w:tr>
      <w:tr w:rsidR="00654053" w:rsidRPr="00872AEE" w14:paraId="380D5391" w14:textId="77777777" w:rsidTr="00654053">
        <w:tc>
          <w:tcPr>
            <w:tcW w:w="1951" w:type="dxa"/>
            <w:vMerge/>
          </w:tcPr>
          <w:p w14:paraId="263A192B"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1DE45CA4"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5CC2C722" w14:textId="77777777" w:rsidR="00654053" w:rsidRPr="00872AEE" w:rsidRDefault="00654053" w:rsidP="00EB4494">
            <w:pPr>
              <w:rPr>
                <w:rFonts w:ascii="Arial" w:hAnsi="Arial" w:cs="Arial"/>
                <w:sz w:val="20"/>
                <w:szCs w:val="20"/>
                <w:lang w:val="en-GB"/>
              </w:rPr>
            </w:pPr>
          </w:p>
        </w:tc>
        <w:tc>
          <w:tcPr>
            <w:tcW w:w="5315" w:type="dxa"/>
            <w:gridSpan w:val="2"/>
            <w:vMerge/>
            <w:shd w:val="clear" w:color="auto" w:fill="auto"/>
          </w:tcPr>
          <w:p w14:paraId="375E4F19" w14:textId="77777777" w:rsidR="00654053" w:rsidRPr="00872AEE" w:rsidRDefault="00654053" w:rsidP="00EB4494">
            <w:pPr>
              <w:rPr>
                <w:rFonts w:ascii="Arial" w:hAnsi="Arial" w:cs="Arial"/>
                <w:sz w:val="20"/>
                <w:szCs w:val="20"/>
                <w:lang w:val="en-GB"/>
              </w:rPr>
            </w:pPr>
          </w:p>
        </w:tc>
      </w:tr>
      <w:tr w:rsidR="00654053" w:rsidRPr="00872AEE" w14:paraId="52D9A0D6" w14:textId="77777777" w:rsidTr="00654053">
        <w:tc>
          <w:tcPr>
            <w:tcW w:w="1951" w:type="dxa"/>
            <w:vMerge/>
          </w:tcPr>
          <w:p w14:paraId="724BA136"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5A749604"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45AC0BF7" w14:textId="77777777" w:rsidR="00654053" w:rsidRPr="00872AEE" w:rsidRDefault="00654053" w:rsidP="00EB4494">
            <w:pPr>
              <w:rPr>
                <w:rFonts w:ascii="Arial" w:hAnsi="Arial" w:cs="Arial"/>
                <w:sz w:val="20"/>
                <w:szCs w:val="20"/>
                <w:lang w:val="en-GB"/>
              </w:rPr>
            </w:pPr>
          </w:p>
        </w:tc>
        <w:tc>
          <w:tcPr>
            <w:tcW w:w="5315" w:type="dxa"/>
            <w:gridSpan w:val="2"/>
            <w:vMerge/>
            <w:shd w:val="clear" w:color="auto" w:fill="auto"/>
          </w:tcPr>
          <w:p w14:paraId="7453EDE0" w14:textId="77777777" w:rsidR="00654053" w:rsidRPr="00872AEE" w:rsidRDefault="00654053" w:rsidP="00EB4494">
            <w:pPr>
              <w:rPr>
                <w:rFonts w:ascii="Arial" w:hAnsi="Arial" w:cs="Arial"/>
                <w:sz w:val="20"/>
                <w:szCs w:val="20"/>
                <w:lang w:val="en-GB"/>
              </w:rPr>
            </w:pPr>
          </w:p>
        </w:tc>
      </w:tr>
      <w:tr w:rsidR="00654053" w:rsidRPr="00872AEE" w14:paraId="6E3B0A27" w14:textId="77777777" w:rsidTr="00654053">
        <w:tc>
          <w:tcPr>
            <w:tcW w:w="1951" w:type="dxa"/>
          </w:tcPr>
          <w:p w14:paraId="01FC1254" w14:textId="77777777" w:rsidR="00654053" w:rsidRPr="00872AEE" w:rsidRDefault="00654053" w:rsidP="00EB4494">
            <w:pPr>
              <w:rPr>
                <w:rFonts w:ascii="Arial" w:hAnsi="Arial" w:cs="Arial"/>
                <w:b/>
                <w:sz w:val="20"/>
                <w:szCs w:val="20"/>
                <w:lang w:val="en-GB"/>
              </w:rPr>
            </w:pPr>
          </w:p>
          <w:p w14:paraId="3E57D929"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4B32E006"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79C926C2" w14:textId="77777777" w:rsidR="00654053" w:rsidRPr="00872AEE" w:rsidRDefault="00654053" w:rsidP="00EB4494">
            <w:pPr>
              <w:rPr>
                <w:rFonts w:ascii="Arial" w:hAnsi="Arial" w:cs="Arial"/>
                <w:i/>
                <w:sz w:val="20"/>
                <w:szCs w:val="20"/>
                <w:lang w:val="en-GB"/>
              </w:rPr>
            </w:pPr>
            <w:r w:rsidRPr="00872AEE">
              <w:rPr>
                <w:rFonts w:ascii="Arial" w:hAnsi="Arial" w:cs="Arial"/>
                <w:i/>
                <w:sz w:val="20"/>
                <w:szCs w:val="20"/>
                <w:lang w:val="en-GB"/>
              </w:rPr>
              <w:t>General awards</w:t>
            </w:r>
          </w:p>
          <w:p w14:paraId="34E0E5DA" w14:textId="77777777" w:rsidR="00654053" w:rsidRPr="00872AEE" w:rsidRDefault="00654053" w:rsidP="00EB4494">
            <w:pPr>
              <w:rPr>
                <w:rFonts w:ascii="Arial" w:hAnsi="Arial" w:cs="Arial"/>
                <w:sz w:val="20"/>
                <w:szCs w:val="20"/>
                <w:lang w:val="en-GB"/>
              </w:rPr>
            </w:pPr>
          </w:p>
          <w:p w14:paraId="32DE9BF6" w14:textId="77777777" w:rsidR="00654053" w:rsidRPr="00872AEE" w:rsidRDefault="00654053" w:rsidP="00EB4494">
            <w:pPr>
              <w:rPr>
                <w:rFonts w:ascii="Arial" w:hAnsi="Arial" w:cs="Arial"/>
                <w:sz w:val="20"/>
                <w:szCs w:val="20"/>
                <w:lang w:val="en-GB"/>
              </w:rPr>
            </w:pPr>
          </w:p>
          <w:p w14:paraId="2111F5F3"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49152CFD" w14:textId="77777777" w:rsidR="00654053" w:rsidRPr="00872AEE" w:rsidRDefault="00654053" w:rsidP="00EB4494">
            <w:pPr>
              <w:rPr>
                <w:rFonts w:ascii="Arial" w:hAnsi="Arial" w:cs="Arial"/>
                <w:sz w:val="20"/>
                <w:szCs w:val="20"/>
                <w:lang w:val="en-GB"/>
              </w:rPr>
            </w:pPr>
          </w:p>
          <w:p w14:paraId="4C6BCB36" w14:textId="77777777" w:rsidR="00654053" w:rsidRPr="00872AEE" w:rsidRDefault="00654053" w:rsidP="00EB4494">
            <w:pPr>
              <w:rPr>
                <w:rFonts w:ascii="Arial" w:hAnsi="Arial" w:cs="Arial"/>
                <w:sz w:val="20"/>
                <w:szCs w:val="20"/>
                <w:lang w:val="en-GB"/>
              </w:rPr>
            </w:pPr>
          </w:p>
        </w:tc>
        <w:tc>
          <w:tcPr>
            <w:tcW w:w="600" w:type="dxa"/>
            <w:shd w:val="clear" w:color="auto" w:fill="auto"/>
          </w:tcPr>
          <w:p w14:paraId="5E5FC6A2" w14:textId="77777777" w:rsidR="00654053" w:rsidRPr="00872AEE" w:rsidRDefault="00654053" w:rsidP="00EB4494">
            <w:pPr>
              <w:rPr>
                <w:rFonts w:ascii="Arial" w:hAnsi="Arial" w:cs="Arial"/>
                <w:sz w:val="20"/>
                <w:szCs w:val="20"/>
                <w:lang w:val="en-GB"/>
              </w:rPr>
            </w:pPr>
          </w:p>
          <w:p w14:paraId="1B5423E6" w14:textId="77777777" w:rsidR="00654053" w:rsidRPr="00872AEE" w:rsidRDefault="00654053" w:rsidP="00EB4494">
            <w:pPr>
              <w:rPr>
                <w:rFonts w:ascii="Arial" w:hAnsi="Arial" w:cs="Arial"/>
                <w:sz w:val="20"/>
                <w:szCs w:val="20"/>
                <w:lang w:val="en-GB"/>
              </w:rPr>
            </w:pPr>
          </w:p>
          <w:p w14:paraId="05F1E961"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2C92D1E8" w14:textId="77777777" w:rsidR="00654053" w:rsidRPr="00872AEE" w:rsidRDefault="00654053" w:rsidP="00EB4494">
            <w:pPr>
              <w:rPr>
                <w:rFonts w:ascii="Arial" w:hAnsi="Arial" w:cs="Arial"/>
                <w:i/>
                <w:sz w:val="20"/>
                <w:szCs w:val="20"/>
                <w:lang w:val="en-GB"/>
              </w:rPr>
            </w:pPr>
            <w:r w:rsidRPr="00872AEE">
              <w:rPr>
                <w:rFonts w:ascii="Arial" w:hAnsi="Arial" w:cs="Arial"/>
                <w:i/>
                <w:sz w:val="20"/>
                <w:szCs w:val="20"/>
                <w:lang w:val="en-GB"/>
              </w:rPr>
              <w:t>Subject-specific awards</w:t>
            </w:r>
          </w:p>
          <w:p w14:paraId="178B7671" w14:textId="77777777" w:rsidR="00654053" w:rsidRPr="00872AEE" w:rsidRDefault="00654053" w:rsidP="00EB4494">
            <w:pPr>
              <w:rPr>
                <w:rFonts w:ascii="Arial" w:hAnsi="Arial" w:cs="Arial"/>
                <w:sz w:val="16"/>
                <w:szCs w:val="16"/>
                <w:lang w:val="en-GB"/>
              </w:rPr>
            </w:pPr>
          </w:p>
          <w:p w14:paraId="5C4B99A0"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British Assoc Dermatologists</w:t>
            </w:r>
          </w:p>
          <w:p w14:paraId="5B518164" w14:textId="77777777" w:rsidR="00654053" w:rsidRPr="00872AEE" w:rsidRDefault="00654053" w:rsidP="00EB4494">
            <w:pPr>
              <w:rPr>
                <w:rFonts w:ascii="Arial" w:hAnsi="Arial" w:cs="Arial"/>
                <w:sz w:val="16"/>
                <w:szCs w:val="16"/>
                <w:lang w:val="en-GB"/>
              </w:rPr>
            </w:pPr>
          </w:p>
          <w:p w14:paraId="60DDB33E"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Digestive Disorders Foundation</w:t>
            </w:r>
          </w:p>
          <w:p w14:paraId="34322A2A" w14:textId="77777777" w:rsidR="00654053" w:rsidRPr="00872AEE" w:rsidRDefault="00654053" w:rsidP="00EB4494">
            <w:pPr>
              <w:rPr>
                <w:rFonts w:ascii="Arial" w:hAnsi="Arial" w:cs="Arial"/>
                <w:sz w:val="16"/>
                <w:szCs w:val="16"/>
                <w:lang w:val="en-GB"/>
              </w:rPr>
            </w:pPr>
          </w:p>
          <w:p w14:paraId="03886288"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Pathological Society</w:t>
            </w:r>
          </w:p>
          <w:p w14:paraId="2238A3A5" w14:textId="77777777" w:rsidR="00654053" w:rsidRPr="00872AEE" w:rsidRDefault="00654053" w:rsidP="00EB4494">
            <w:pPr>
              <w:rPr>
                <w:rFonts w:ascii="Arial" w:hAnsi="Arial" w:cs="Arial"/>
                <w:sz w:val="20"/>
                <w:szCs w:val="20"/>
                <w:lang w:val="en-GB"/>
              </w:rPr>
            </w:pPr>
          </w:p>
          <w:p w14:paraId="71EAB92B" w14:textId="77777777" w:rsidR="00654053" w:rsidRDefault="00654053" w:rsidP="00EB4494">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54CEAAB8" w14:textId="77777777" w:rsidR="00654053" w:rsidRDefault="00654053" w:rsidP="00EB4494">
            <w:pPr>
              <w:rPr>
                <w:rFonts w:ascii="Arial" w:hAnsi="Arial" w:cs="Arial"/>
                <w:sz w:val="20"/>
                <w:szCs w:val="20"/>
                <w:lang w:val="en-GB"/>
              </w:rPr>
            </w:pPr>
          </w:p>
          <w:p w14:paraId="177837AD"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79FCB1B9" w14:textId="77777777" w:rsidR="00654053" w:rsidRPr="00872AEE" w:rsidRDefault="00654053" w:rsidP="00EB4494">
            <w:pPr>
              <w:rPr>
                <w:rFonts w:ascii="Arial" w:hAnsi="Arial" w:cs="Arial"/>
                <w:sz w:val="20"/>
                <w:szCs w:val="20"/>
                <w:lang w:val="en-GB"/>
              </w:rPr>
            </w:pPr>
          </w:p>
        </w:tc>
      </w:tr>
      <w:tr w:rsidR="00654053" w:rsidRPr="00872AEE" w14:paraId="5F07079F" w14:textId="77777777" w:rsidTr="00654053">
        <w:tc>
          <w:tcPr>
            <w:tcW w:w="1951" w:type="dxa"/>
            <w:tcBorders>
              <w:bottom w:val="single" w:sz="4" w:space="0" w:color="auto"/>
            </w:tcBorders>
          </w:tcPr>
          <w:p w14:paraId="6A01756C"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Background information:</w:t>
            </w:r>
          </w:p>
          <w:p w14:paraId="5502A8CB" w14:textId="77777777" w:rsidR="00654053" w:rsidRPr="00872AEE" w:rsidRDefault="00654053" w:rsidP="00EB4494">
            <w:pPr>
              <w:rPr>
                <w:rFonts w:ascii="Arial" w:hAnsi="Arial" w:cs="Arial"/>
                <w:b/>
                <w:sz w:val="20"/>
                <w:szCs w:val="20"/>
                <w:lang w:val="en-GB"/>
              </w:rPr>
            </w:pPr>
          </w:p>
          <w:p w14:paraId="6212578C" w14:textId="77777777" w:rsidR="00654053" w:rsidRPr="00872AEE" w:rsidRDefault="00654053" w:rsidP="00EB4494">
            <w:pPr>
              <w:rPr>
                <w:rFonts w:ascii="Arial" w:hAnsi="Arial" w:cs="Arial"/>
                <w:b/>
                <w:sz w:val="20"/>
                <w:szCs w:val="20"/>
                <w:lang w:val="en-GB"/>
              </w:rPr>
            </w:pPr>
          </w:p>
          <w:p w14:paraId="74B593F6" w14:textId="77777777" w:rsidR="00654053" w:rsidRPr="00872AEE" w:rsidRDefault="00654053" w:rsidP="00EB4494">
            <w:pPr>
              <w:rPr>
                <w:rFonts w:ascii="Arial" w:hAnsi="Arial" w:cs="Arial"/>
                <w:b/>
                <w:sz w:val="20"/>
                <w:szCs w:val="20"/>
                <w:lang w:val="en-GB"/>
              </w:rPr>
            </w:pPr>
          </w:p>
          <w:p w14:paraId="74FA391A" w14:textId="77777777" w:rsidR="00654053" w:rsidRPr="00872AEE" w:rsidRDefault="00654053" w:rsidP="00EB4494">
            <w:pPr>
              <w:rPr>
                <w:rFonts w:ascii="Arial" w:hAnsi="Arial" w:cs="Arial"/>
                <w:b/>
                <w:sz w:val="20"/>
                <w:szCs w:val="20"/>
                <w:lang w:val="en-GB"/>
              </w:rPr>
            </w:pPr>
          </w:p>
          <w:p w14:paraId="3E6D9AA6" w14:textId="77777777" w:rsidR="00654053" w:rsidRPr="00872AEE" w:rsidRDefault="00654053" w:rsidP="00EB4494">
            <w:pPr>
              <w:rPr>
                <w:rFonts w:ascii="Arial" w:hAnsi="Arial" w:cs="Arial"/>
                <w:b/>
                <w:sz w:val="20"/>
                <w:szCs w:val="20"/>
                <w:lang w:val="en-GB"/>
              </w:rPr>
            </w:pPr>
          </w:p>
          <w:p w14:paraId="0DD2A40E" w14:textId="77777777" w:rsidR="00654053" w:rsidRPr="00872AEE" w:rsidRDefault="00654053" w:rsidP="00EB4494">
            <w:pPr>
              <w:rPr>
                <w:rFonts w:ascii="Arial" w:hAnsi="Arial" w:cs="Arial"/>
                <w:b/>
                <w:sz w:val="20"/>
                <w:szCs w:val="20"/>
                <w:lang w:val="en-GB"/>
              </w:rPr>
            </w:pPr>
          </w:p>
          <w:p w14:paraId="64EC6714" w14:textId="77777777" w:rsidR="00654053" w:rsidRPr="00872AEE" w:rsidRDefault="00654053" w:rsidP="00EB4494">
            <w:pPr>
              <w:rPr>
                <w:rFonts w:ascii="Arial" w:hAnsi="Arial" w:cs="Arial"/>
                <w:b/>
                <w:sz w:val="20"/>
                <w:szCs w:val="20"/>
                <w:lang w:val="en-GB"/>
              </w:rPr>
            </w:pPr>
          </w:p>
          <w:p w14:paraId="5C3B5ABB" w14:textId="77777777" w:rsidR="00654053" w:rsidRPr="00872AEE" w:rsidRDefault="00654053" w:rsidP="00EB4494">
            <w:pPr>
              <w:rPr>
                <w:rFonts w:ascii="Arial" w:hAnsi="Arial" w:cs="Arial"/>
                <w:b/>
                <w:sz w:val="20"/>
                <w:szCs w:val="20"/>
                <w:lang w:val="en-GB"/>
              </w:rPr>
            </w:pPr>
          </w:p>
          <w:p w14:paraId="6C14AA6C" w14:textId="77777777" w:rsidR="00654053" w:rsidRPr="00872AEE" w:rsidRDefault="00654053" w:rsidP="00EB4494">
            <w:pPr>
              <w:rPr>
                <w:rFonts w:ascii="Arial" w:hAnsi="Arial" w:cs="Arial"/>
                <w:b/>
                <w:sz w:val="20"/>
                <w:szCs w:val="20"/>
                <w:lang w:val="en-GB"/>
              </w:rPr>
            </w:pPr>
          </w:p>
        </w:tc>
        <w:tc>
          <w:tcPr>
            <w:tcW w:w="8392" w:type="dxa"/>
            <w:gridSpan w:val="4"/>
            <w:tcBorders>
              <w:bottom w:val="single" w:sz="4" w:space="0" w:color="auto"/>
            </w:tcBorders>
          </w:tcPr>
          <w:p w14:paraId="6FDAE00D" w14:textId="77777777" w:rsidR="00654053" w:rsidRDefault="00654053" w:rsidP="00EB4494">
            <w:pPr>
              <w:rPr>
                <w:rFonts w:ascii="Arial" w:hAnsi="Arial" w:cs="Arial"/>
                <w:sz w:val="20"/>
                <w:szCs w:val="20"/>
                <w:lang w:val="en-GB"/>
              </w:rPr>
            </w:pPr>
            <w:r w:rsidRPr="002A2221">
              <w:rPr>
                <w:rFonts w:ascii="Arial" w:hAnsi="Arial" w:cs="Arial"/>
                <w:sz w:val="20"/>
                <w:szCs w:val="20"/>
                <w:lang w:val="en-GB"/>
              </w:rPr>
              <w:t xml:space="preserve">Virtual reality (VR) can offer experiences that are immersive, </w:t>
            </w:r>
            <w:proofErr w:type="gramStart"/>
            <w:r w:rsidRPr="002A2221">
              <w:rPr>
                <w:rFonts w:ascii="Arial" w:hAnsi="Arial" w:cs="Arial"/>
                <w:sz w:val="20"/>
                <w:szCs w:val="20"/>
                <w:lang w:val="en-GB"/>
              </w:rPr>
              <w:t>interactive</w:t>
            </w:r>
            <w:proofErr w:type="gramEnd"/>
            <w:r w:rsidRPr="002A2221">
              <w:rPr>
                <w:rFonts w:ascii="Arial" w:hAnsi="Arial" w:cs="Arial"/>
                <w:sz w:val="20"/>
                <w:szCs w:val="20"/>
                <w:lang w:val="en-GB"/>
              </w:rPr>
              <w:t xml:space="preserve"> and realistic, to varying degrees. The novelty of VR, and the degree of engagement possible, arouses great interest and excitement amongst new users. However, there is a learning curve about how to use the devices, and travel sickness like symptoms occur in a minority of users. Furthermore, evidence is lacking that VR can be effective as a learning tool</w:t>
            </w:r>
            <w:r>
              <w:rPr>
                <w:rFonts w:ascii="Arial" w:hAnsi="Arial" w:cs="Arial"/>
                <w:sz w:val="20"/>
                <w:szCs w:val="20"/>
                <w:lang w:val="en-GB"/>
              </w:rPr>
              <w:t>.</w:t>
            </w:r>
          </w:p>
          <w:p w14:paraId="3AD24570" w14:textId="77777777" w:rsidR="00654053" w:rsidRPr="002A2221" w:rsidRDefault="00654053" w:rsidP="00EB4494">
            <w:pPr>
              <w:rPr>
                <w:rFonts w:ascii="Arial" w:hAnsi="Arial" w:cs="Arial"/>
                <w:sz w:val="20"/>
                <w:szCs w:val="20"/>
                <w:lang w:val="en-GB"/>
              </w:rPr>
            </w:pPr>
          </w:p>
          <w:p w14:paraId="2FBEB720" w14:textId="0D68D585" w:rsidR="00654053" w:rsidRPr="002A2221" w:rsidRDefault="00654053" w:rsidP="00EB4494">
            <w:pPr>
              <w:rPr>
                <w:rFonts w:ascii="Arial" w:hAnsi="Arial" w:cs="Arial"/>
                <w:sz w:val="20"/>
                <w:szCs w:val="20"/>
                <w:lang w:val="en-GB"/>
              </w:rPr>
            </w:pPr>
            <w:r w:rsidRPr="002A2221">
              <w:rPr>
                <w:rFonts w:ascii="Arial" w:hAnsi="Arial" w:cs="Arial"/>
                <w:sz w:val="20"/>
                <w:szCs w:val="20"/>
                <w:lang w:val="en-GB"/>
              </w:rPr>
              <w:t xml:space="preserve">This project will assess the acceptability and educational effectiveness of a VR app which simulates pupillary examination. A randomised controlled trial will be conducted, comparing traditional methods of learning how to examine pupils vs. learning using the VR app. A sample of healthcare students from various disciplines will be recruited, such as medical, nursing and optometry, and relevant validated outcomes used, such as OSCE stations marked by masked assessors, and questionnaires. The findings will be of interest to all those interested in the impact of technology on learning </w:t>
            </w:r>
            <w:proofErr w:type="gramStart"/>
            <w:r w:rsidRPr="002A2221">
              <w:rPr>
                <w:rFonts w:ascii="Arial" w:hAnsi="Arial" w:cs="Arial"/>
                <w:sz w:val="20"/>
                <w:szCs w:val="20"/>
                <w:lang w:val="en-GB"/>
              </w:rPr>
              <w:t>practices, and</w:t>
            </w:r>
            <w:proofErr w:type="gramEnd"/>
            <w:r w:rsidRPr="002A2221">
              <w:rPr>
                <w:rFonts w:ascii="Arial" w:hAnsi="Arial" w:cs="Arial"/>
                <w:sz w:val="20"/>
                <w:szCs w:val="20"/>
                <w:lang w:val="en-GB"/>
              </w:rPr>
              <w:t xml:space="preserve"> provide evidence of relevance for the real world.</w:t>
            </w:r>
          </w:p>
          <w:p w14:paraId="42840D82" w14:textId="77777777" w:rsidR="00654053" w:rsidRPr="00872AEE" w:rsidRDefault="00654053" w:rsidP="00EB4494">
            <w:pPr>
              <w:rPr>
                <w:rFonts w:ascii="Arial" w:hAnsi="Arial" w:cs="Arial"/>
                <w:sz w:val="20"/>
                <w:szCs w:val="20"/>
                <w:lang w:val="en-GB"/>
              </w:rPr>
            </w:pPr>
          </w:p>
        </w:tc>
      </w:tr>
      <w:tr w:rsidR="00654053" w:rsidRPr="007225B8" w14:paraId="345747FE" w14:textId="77777777" w:rsidTr="00654053">
        <w:trPr>
          <w:trHeight w:val="1197"/>
        </w:trPr>
        <w:tc>
          <w:tcPr>
            <w:tcW w:w="1951" w:type="dxa"/>
            <w:tcBorders>
              <w:bottom w:val="single" w:sz="4" w:space="0" w:color="auto"/>
            </w:tcBorders>
          </w:tcPr>
          <w:p w14:paraId="2BBC3EF9"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6FC8929F" w14:textId="77777777" w:rsidR="00654053" w:rsidRDefault="00654053" w:rsidP="00EB4494">
            <w:pPr>
              <w:rPr>
                <w:rFonts w:ascii="Arial" w:hAnsi="Arial" w:cs="Arial"/>
                <w:sz w:val="20"/>
                <w:szCs w:val="20"/>
                <w:lang w:val="en-GB"/>
              </w:rPr>
            </w:pPr>
            <w:r>
              <w:rPr>
                <w:rFonts w:ascii="Arial" w:hAnsi="Arial" w:cs="Arial"/>
                <w:sz w:val="20"/>
                <w:szCs w:val="20"/>
                <w:lang w:val="en-GB"/>
              </w:rPr>
              <w:t>T</w:t>
            </w:r>
            <w:r w:rsidRPr="007225B8">
              <w:rPr>
                <w:rFonts w:ascii="Arial" w:hAnsi="Arial" w:cs="Arial"/>
                <w:sz w:val="20"/>
                <w:szCs w:val="20"/>
                <w:lang w:val="en-GB"/>
              </w:rPr>
              <w:t>o determine the acceptability and effectiveness of virtual reality as an educational tool to learn pupillary examination</w:t>
            </w:r>
          </w:p>
          <w:p w14:paraId="7CADD87E" w14:textId="77777777" w:rsidR="00654053" w:rsidRPr="007225B8" w:rsidRDefault="00654053" w:rsidP="00EB4494">
            <w:pPr>
              <w:tabs>
                <w:tab w:val="left" w:pos="915"/>
              </w:tabs>
              <w:rPr>
                <w:rFonts w:ascii="Arial" w:hAnsi="Arial" w:cs="Arial"/>
                <w:sz w:val="20"/>
                <w:szCs w:val="20"/>
                <w:lang w:val="en-GB"/>
              </w:rPr>
            </w:pPr>
            <w:r>
              <w:rPr>
                <w:rFonts w:ascii="Arial" w:hAnsi="Arial" w:cs="Arial"/>
                <w:sz w:val="20"/>
                <w:szCs w:val="20"/>
                <w:lang w:val="en-GB"/>
              </w:rPr>
              <w:tab/>
            </w:r>
          </w:p>
        </w:tc>
      </w:tr>
      <w:tr w:rsidR="00654053" w:rsidRPr="00872AEE" w14:paraId="3D443765" w14:textId="77777777" w:rsidTr="00654053">
        <w:trPr>
          <w:trHeight w:val="803"/>
        </w:trPr>
        <w:tc>
          <w:tcPr>
            <w:tcW w:w="1951" w:type="dxa"/>
            <w:tcBorders>
              <w:bottom w:val="single" w:sz="4" w:space="0" w:color="auto"/>
            </w:tcBorders>
          </w:tcPr>
          <w:p w14:paraId="1371BC9C"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Techniques employed:</w:t>
            </w:r>
          </w:p>
          <w:p w14:paraId="0D5D5E47" w14:textId="77777777" w:rsidR="00654053" w:rsidRPr="00872AEE" w:rsidRDefault="00654053" w:rsidP="00EB4494">
            <w:pPr>
              <w:rPr>
                <w:rFonts w:ascii="Arial" w:hAnsi="Arial" w:cs="Arial"/>
                <w:b/>
                <w:sz w:val="20"/>
                <w:szCs w:val="20"/>
                <w:lang w:val="en-GB"/>
              </w:rPr>
            </w:pPr>
          </w:p>
          <w:p w14:paraId="51F686B5" w14:textId="77777777" w:rsidR="00654053" w:rsidRPr="00872AEE" w:rsidRDefault="00654053" w:rsidP="00EB4494">
            <w:pPr>
              <w:rPr>
                <w:rFonts w:ascii="Arial" w:hAnsi="Arial" w:cs="Arial"/>
                <w:b/>
                <w:sz w:val="20"/>
                <w:szCs w:val="20"/>
                <w:lang w:val="en-GB"/>
              </w:rPr>
            </w:pPr>
          </w:p>
          <w:p w14:paraId="799AC171" w14:textId="77777777" w:rsidR="00654053" w:rsidRPr="00872AEE" w:rsidRDefault="00654053" w:rsidP="00EB4494">
            <w:pPr>
              <w:rPr>
                <w:rFonts w:ascii="Arial" w:hAnsi="Arial" w:cs="Arial"/>
                <w:b/>
                <w:sz w:val="20"/>
                <w:szCs w:val="20"/>
                <w:lang w:val="en-GB"/>
              </w:rPr>
            </w:pPr>
          </w:p>
          <w:p w14:paraId="40FBF746" w14:textId="77777777" w:rsidR="00654053" w:rsidRPr="00872AEE" w:rsidRDefault="00654053" w:rsidP="00EB4494">
            <w:pPr>
              <w:rPr>
                <w:rFonts w:ascii="Arial" w:hAnsi="Arial" w:cs="Arial"/>
                <w:b/>
                <w:sz w:val="20"/>
                <w:szCs w:val="20"/>
                <w:lang w:val="en-GB"/>
              </w:rPr>
            </w:pPr>
          </w:p>
        </w:tc>
        <w:tc>
          <w:tcPr>
            <w:tcW w:w="8392" w:type="dxa"/>
            <w:gridSpan w:val="4"/>
            <w:tcBorders>
              <w:bottom w:val="single" w:sz="4" w:space="0" w:color="auto"/>
            </w:tcBorders>
          </w:tcPr>
          <w:p w14:paraId="1D4A0F93"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R</w:t>
            </w:r>
            <w:r w:rsidRPr="007225B8">
              <w:rPr>
                <w:rFonts w:ascii="Arial" w:hAnsi="Arial" w:cs="Arial"/>
                <w:sz w:val="20"/>
                <w:szCs w:val="20"/>
                <w:lang w:val="en-GB"/>
              </w:rPr>
              <w:t xml:space="preserve">ecruitment of participants, teaching use of VR, applying a questionnaire, </w:t>
            </w:r>
            <w:proofErr w:type="gramStart"/>
            <w:r w:rsidRPr="007225B8">
              <w:rPr>
                <w:rFonts w:ascii="Arial" w:hAnsi="Arial" w:cs="Arial"/>
                <w:sz w:val="20"/>
                <w:szCs w:val="20"/>
                <w:lang w:val="en-GB"/>
              </w:rPr>
              <w:t>organising</w:t>
            </w:r>
            <w:proofErr w:type="gramEnd"/>
            <w:r w:rsidRPr="007225B8">
              <w:rPr>
                <w:rFonts w:ascii="Arial" w:hAnsi="Arial" w:cs="Arial"/>
                <w:sz w:val="20"/>
                <w:szCs w:val="20"/>
                <w:lang w:val="en-GB"/>
              </w:rPr>
              <w:t xml:space="preserve"> and analysing data, scientific writing.</w:t>
            </w:r>
          </w:p>
        </w:tc>
      </w:tr>
    </w:tbl>
    <w:p w14:paraId="6BE6D698" w14:textId="695AC9B5" w:rsidR="00654053" w:rsidRDefault="00654053">
      <w:pPr>
        <w:rPr>
          <w:rFonts w:ascii="Arial" w:hAnsi="Arial" w:cs="Arial"/>
          <w:b/>
          <w:color w:val="C00000"/>
          <w:sz w:val="40"/>
          <w:szCs w:val="40"/>
          <w:u w:val="single"/>
          <w:lang w:val="en-GB"/>
        </w:rPr>
      </w:pPr>
    </w:p>
    <w:p w14:paraId="5AF9196A" w14:textId="2150F098" w:rsidR="00654053" w:rsidRDefault="00654053">
      <w:pPr>
        <w:rPr>
          <w:rFonts w:ascii="Arial" w:hAnsi="Arial" w:cs="Arial"/>
          <w:b/>
          <w:color w:val="C00000"/>
          <w:sz w:val="40"/>
          <w:szCs w:val="40"/>
          <w:u w:val="single"/>
          <w:lang w:val="en-GB"/>
        </w:rPr>
      </w:pPr>
    </w:p>
    <w:p w14:paraId="392ABF13" w14:textId="77777777" w:rsidR="00654053" w:rsidRDefault="00654053">
      <w:pPr>
        <w:rPr>
          <w:rFonts w:ascii="Arial" w:hAnsi="Arial" w:cs="Arial"/>
          <w:b/>
          <w:color w:val="C00000"/>
          <w:sz w:val="40"/>
          <w:szCs w:val="40"/>
          <w:u w:val="single"/>
          <w:lang w:val="en-GB"/>
        </w:rPr>
      </w:pPr>
    </w:p>
    <w:p w14:paraId="1612426B" w14:textId="77777777" w:rsidR="005B2100" w:rsidRPr="00E37557" w:rsidRDefault="005B2100" w:rsidP="0016675B">
      <w:pPr>
        <w:rPr>
          <w:rFonts w:ascii="Arial" w:hAnsi="Arial" w:cs="Arial"/>
          <w:b/>
          <w:color w:val="C00000"/>
          <w:sz w:val="40"/>
          <w:szCs w:val="40"/>
          <w:u w:val="single"/>
          <w:lang w:val="en-GB"/>
        </w:rPr>
      </w:pPr>
    </w:p>
    <w:p w14:paraId="504A252E" w14:textId="77777777" w:rsidR="004D6A4D" w:rsidRDefault="004D6A4D" w:rsidP="005B2100">
      <w:pPr>
        <w:jc w:val="center"/>
        <w:rPr>
          <w:rFonts w:ascii="Arial" w:hAnsi="Arial" w:cs="Arial"/>
          <w:b/>
          <w:color w:val="FF0000"/>
          <w:sz w:val="40"/>
          <w:szCs w:val="40"/>
          <w:u w:val="single"/>
          <w:lang w:val="en-GB"/>
        </w:rPr>
      </w:pPr>
    </w:p>
    <w:p w14:paraId="305FE4A8" w14:textId="613AFDBD" w:rsidR="00236441" w:rsidRDefault="00236441" w:rsidP="00236441">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 xml:space="preserve">Projects Hosted by the Centre for </w:t>
      </w:r>
      <w:r>
        <w:rPr>
          <w:rFonts w:ascii="Arial" w:hAnsi="Arial" w:cs="Arial"/>
          <w:b/>
          <w:color w:val="C00000"/>
          <w:sz w:val="40"/>
          <w:szCs w:val="40"/>
          <w:u w:val="single"/>
          <w:lang w:val="en-GB"/>
        </w:rPr>
        <w:t>Public Health</w:t>
      </w:r>
    </w:p>
    <w:p w14:paraId="2F25241D" w14:textId="3EE727F4" w:rsidR="0047714F" w:rsidRDefault="0047714F" w:rsidP="00236441">
      <w:pPr>
        <w:jc w:val="center"/>
        <w:rPr>
          <w:rFonts w:ascii="Arial" w:hAnsi="Arial" w:cs="Arial"/>
          <w:b/>
          <w:color w:val="C00000"/>
          <w:sz w:val="40"/>
          <w:szCs w:val="40"/>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47714F" w:rsidRPr="00872AEE" w14:paraId="776DE83C" w14:textId="77777777" w:rsidTr="0047714F">
        <w:tc>
          <w:tcPr>
            <w:tcW w:w="1951" w:type="dxa"/>
          </w:tcPr>
          <w:p w14:paraId="67EC4B2E"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Project Title</w:t>
            </w:r>
          </w:p>
        </w:tc>
        <w:tc>
          <w:tcPr>
            <w:tcW w:w="8534" w:type="dxa"/>
            <w:gridSpan w:val="4"/>
          </w:tcPr>
          <w:p w14:paraId="6F0D0989" w14:textId="77777777" w:rsidR="0047714F" w:rsidRPr="004307AB" w:rsidRDefault="0047714F" w:rsidP="004A556B">
            <w:pPr>
              <w:spacing w:line="276" w:lineRule="auto"/>
              <w:rPr>
                <w:rFonts w:ascii="Arial" w:hAnsi="Arial" w:cs="Arial"/>
                <w:b/>
                <w:bCs/>
                <w:sz w:val="20"/>
                <w:szCs w:val="20"/>
              </w:rPr>
            </w:pPr>
            <w:bookmarkStart w:id="9" w:name="Pregnancy"/>
            <w:r w:rsidRPr="004307AB">
              <w:rPr>
                <w:rFonts w:ascii="Arial" w:hAnsi="Arial" w:cs="Arial"/>
                <w:b/>
                <w:bCs/>
                <w:sz w:val="20"/>
                <w:szCs w:val="20"/>
              </w:rPr>
              <w:t xml:space="preserve">A Scoping Review of pregnancy and postpartum, including lactation, policies for cycling </w:t>
            </w:r>
          </w:p>
          <w:bookmarkEnd w:id="9"/>
          <w:p w14:paraId="6233C733" w14:textId="77777777" w:rsidR="0047714F" w:rsidRPr="00872AEE" w:rsidRDefault="0047714F" w:rsidP="004A556B">
            <w:pPr>
              <w:rPr>
                <w:rFonts w:ascii="Arial" w:hAnsi="Arial" w:cs="Arial"/>
                <w:sz w:val="20"/>
                <w:szCs w:val="20"/>
                <w:lang w:val="en-GB"/>
              </w:rPr>
            </w:pPr>
          </w:p>
        </w:tc>
      </w:tr>
      <w:tr w:rsidR="0047714F" w:rsidRPr="00872AEE" w14:paraId="221C8640" w14:textId="77777777" w:rsidTr="0047714F">
        <w:tc>
          <w:tcPr>
            <w:tcW w:w="1951" w:type="dxa"/>
          </w:tcPr>
          <w:p w14:paraId="4E73378A"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Supervisor(s)</w:t>
            </w:r>
          </w:p>
          <w:p w14:paraId="352678C8" w14:textId="77777777" w:rsidR="0047714F" w:rsidRPr="00872AEE" w:rsidRDefault="0047714F" w:rsidP="004A556B">
            <w:pPr>
              <w:rPr>
                <w:rFonts w:ascii="Arial" w:hAnsi="Arial" w:cs="Arial"/>
                <w:b/>
                <w:sz w:val="20"/>
                <w:szCs w:val="20"/>
                <w:lang w:val="en-GB"/>
              </w:rPr>
            </w:pPr>
          </w:p>
        </w:tc>
        <w:tc>
          <w:tcPr>
            <w:tcW w:w="8534" w:type="dxa"/>
            <w:gridSpan w:val="4"/>
          </w:tcPr>
          <w:p w14:paraId="1FF46DB8"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1.</w:t>
            </w:r>
            <w:r>
              <w:rPr>
                <w:rFonts w:ascii="Arial" w:hAnsi="Arial" w:cs="Arial"/>
                <w:sz w:val="20"/>
                <w:szCs w:val="20"/>
                <w:lang w:val="en-GB"/>
              </w:rPr>
              <w:t xml:space="preserve"> Dr Neil Heron </w:t>
            </w:r>
          </w:p>
          <w:p w14:paraId="7F21F63E" w14:textId="77777777" w:rsidR="0047714F" w:rsidRPr="00872AEE" w:rsidRDefault="0047714F" w:rsidP="004A556B">
            <w:pPr>
              <w:rPr>
                <w:rFonts w:ascii="Arial" w:hAnsi="Arial" w:cs="Arial"/>
                <w:sz w:val="20"/>
                <w:szCs w:val="20"/>
                <w:lang w:val="en-GB"/>
              </w:rPr>
            </w:pPr>
          </w:p>
          <w:p w14:paraId="54F0B6E3"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 xml:space="preserve">2. </w:t>
            </w:r>
          </w:p>
          <w:p w14:paraId="31A500CD" w14:textId="77777777" w:rsidR="0047714F" w:rsidRPr="00872AEE" w:rsidRDefault="0047714F" w:rsidP="004A556B">
            <w:pPr>
              <w:rPr>
                <w:rFonts w:ascii="Arial" w:hAnsi="Arial" w:cs="Arial"/>
                <w:sz w:val="20"/>
                <w:szCs w:val="20"/>
                <w:lang w:val="en-GB"/>
              </w:rPr>
            </w:pPr>
          </w:p>
        </w:tc>
      </w:tr>
      <w:tr w:rsidR="0047714F" w:rsidRPr="00872AEE" w14:paraId="3F5E7F9A" w14:textId="77777777" w:rsidTr="0047714F">
        <w:tc>
          <w:tcPr>
            <w:tcW w:w="1951" w:type="dxa"/>
          </w:tcPr>
          <w:p w14:paraId="3B570D8E"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School / Centre</w:t>
            </w:r>
          </w:p>
          <w:p w14:paraId="15AFE54B" w14:textId="77777777" w:rsidR="0047714F" w:rsidRPr="00872AEE" w:rsidRDefault="0047714F" w:rsidP="004A556B">
            <w:pPr>
              <w:rPr>
                <w:rFonts w:ascii="Arial" w:hAnsi="Arial" w:cs="Arial"/>
                <w:b/>
                <w:sz w:val="20"/>
                <w:szCs w:val="20"/>
                <w:lang w:val="en-GB"/>
              </w:rPr>
            </w:pPr>
          </w:p>
        </w:tc>
        <w:tc>
          <w:tcPr>
            <w:tcW w:w="8534" w:type="dxa"/>
            <w:gridSpan w:val="4"/>
          </w:tcPr>
          <w:p w14:paraId="17FC2685" w14:textId="77777777" w:rsidR="0047714F" w:rsidRPr="00872AEE" w:rsidRDefault="0047714F" w:rsidP="004A556B">
            <w:pPr>
              <w:rPr>
                <w:rFonts w:ascii="Arial" w:hAnsi="Arial" w:cs="Arial"/>
                <w:sz w:val="20"/>
                <w:szCs w:val="20"/>
                <w:lang w:val="en-GB"/>
              </w:rPr>
            </w:pPr>
            <w:r>
              <w:rPr>
                <w:rFonts w:ascii="Arial" w:hAnsi="Arial" w:cs="Arial"/>
                <w:sz w:val="20"/>
                <w:szCs w:val="20"/>
                <w:lang w:val="en-GB"/>
              </w:rPr>
              <w:t xml:space="preserve">Centre for Public Health </w:t>
            </w:r>
          </w:p>
        </w:tc>
      </w:tr>
      <w:tr w:rsidR="0047714F" w:rsidRPr="00872AEE" w14:paraId="1525AD33" w14:textId="77777777" w:rsidTr="0047714F">
        <w:trPr>
          <w:trHeight w:val="690"/>
        </w:trPr>
        <w:tc>
          <w:tcPr>
            <w:tcW w:w="1951" w:type="dxa"/>
          </w:tcPr>
          <w:p w14:paraId="27521522"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13017932"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N.Heron@qub.ac.uk</w:t>
            </w:r>
          </w:p>
          <w:p w14:paraId="3A931D59" w14:textId="77777777" w:rsidR="0047714F" w:rsidRPr="00872AEE" w:rsidRDefault="0047714F" w:rsidP="004A556B">
            <w:pPr>
              <w:rPr>
                <w:rFonts w:ascii="Arial" w:hAnsi="Arial" w:cs="Arial"/>
                <w:sz w:val="20"/>
                <w:szCs w:val="20"/>
                <w:lang w:val="en-GB"/>
              </w:rPr>
            </w:pPr>
          </w:p>
        </w:tc>
        <w:tc>
          <w:tcPr>
            <w:tcW w:w="5457" w:type="dxa"/>
            <w:gridSpan w:val="2"/>
          </w:tcPr>
          <w:p w14:paraId="38D9C34A"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Tel:</w:t>
            </w:r>
          </w:p>
        </w:tc>
      </w:tr>
      <w:tr w:rsidR="0047714F" w:rsidRPr="00872AEE" w14:paraId="4B5CF236" w14:textId="77777777" w:rsidTr="0047714F">
        <w:tc>
          <w:tcPr>
            <w:tcW w:w="1951" w:type="dxa"/>
            <w:vMerge w:val="restart"/>
          </w:tcPr>
          <w:p w14:paraId="617243A9" w14:textId="77777777" w:rsidR="0047714F" w:rsidRPr="00872AEE" w:rsidRDefault="0047714F" w:rsidP="004A556B">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779A84D4"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7DE6C26E" w14:textId="77777777" w:rsidR="0047714F" w:rsidRPr="00872AEE" w:rsidRDefault="0047714F" w:rsidP="004A556B">
            <w:pPr>
              <w:rPr>
                <w:rFonts w:ascii="Arial" w:hAnsi="Arial" w:cs="Arial"/>
                <w:sz w:val="20"/>
                <w:szCs w:val="20"/>
                <w:lang w:val="en-GB"/>
              </w:rPr>
            </w:pPr>
            <w:r>
              <w:rPr>
                <w:rFonts w:ascii="Arial" w:hAnsi="Arial" w:cs="Arial"/>
                <w:sz w:val="20"/>
                <w:szCs w:val="20"/>
                <w:lang w:val="en-GB"/>
              </w:rPr>
              <w:t>x</w:t>
            </w:r>
          </w:p>
        </w:tc>
        <w:tc>
          <w:tcPr>
            <w:tcW w:w="5457" w:type="dxa"/>
            <w:gridSpan w:val="2"/>
            <w:vMerge w:val="restart"/>
            <w:shd w:val="clear" w:color="auto" w:fill="auto"/>
          </w:tcPr>
          <w:p w14:paraId="18BDFB43" w14:textId="77777777" w:rsidR="0047714F" w:rsidRPr="00872AEE" w:rsidRDefault="0047714F" w:rsidP="004A556B">
            <w:pPr>
              <w:rPr>
                <w:rFonts w:ascii="Arial" w:hAnsi="Arial" w:cs="Arial"/>
                <w:sz w:val="20"/>
                <w:szCs w:val="20"/>
                <w:lang w:val="en-GB"/>
              </w:rPr>
            </w:pPr>
          </w:p>
        </w:tc>
      </w:tr>
      <w:tr w:rsidR="0047714F" w:rsidRPr="00872AEE" w14:paraId="441D7FC2" w14:textId="77777777" w:rsidTr="0047714F">
        <w:tc>
          <w:tcPr>
            <w:tcW w:w="1951" w:type="dxa"/>
            <w:vMerge/>
          </w:tcPr>
          <w:p w14:paraId="47C4D649" w14:textId="77777777" w:rsidR="0047714F" w:rsidRPr="00872AEE" w:rsidRDefault="0047714F" w:rsidP="004A556B">
            <w:pPr>
              <w:rPr>
                <w:rFonts w:ascii="Arial" w:hAnsi="Arial" w:cs="Arial"/>
                <w:b/>
                <w:sz w:val="20"/>
                <w:szCs w:val="20"/>
                <w:lang w:val="en-GB"/>
              </w:rPr>
            </w:pPr>
          </w:p>
        </w:tc>
        <w:tc>
          <w:tcPr>
            <w:tcW w:w="2477" w:type="dxa"/>
            <w:shd w:val="clear" w:color="auto" w:fill="auto"/>
          </w:tcPr>
          <w:p w14:paraId="655D9219"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51BAB248" w14:textId="77777777" w:rsidR="0047714F" w:rsidRPr="00872AEE" w:rsidRDefault="0047714F" w:rsidP="004A556B">
            <w:pPr>
              <w:rPr>
                <w:rFonts w:ascii="Arial" w:hAnsi="Arial" w:cs="Arial"/>
                <w:sz w:val="20"/>
                <w:szCs w:val="20"/>
                <w:lang w:val="en-GB"/>
              </w:rPr>
            </w:pPr>
          </w:p>
        </w:tc>
        <w:tc>
          <w:tcPr>
            <w:tcW w:w="5457" w:type="dxa"/>
            <w:gridSpan w:val="2"/>
            <w:vMerge/>
            <w:shd w:val="clear" w:color="auto" w:fill="auto"/>
          </w:tcPr>
          <w:p w14:paraId="02564EE6" w14:textId="77777777" w:rsidR="0047714F" w:rsidRPr="00872AEE" w:rsidRDefault="0047714F" w:rsidP="004A556B">
            <w:pPr>
              <w:rPr>
                <w:rFonts w:ascii="Arial" w:hAnsi="Arial" w:cs="Arial"/>
                <w:sz w:val="20"/>
                <w:szCs w:val="20"/>
                <w:lang w:val="en-GB"/>
              </w:rPr>
            </w:pPr>
          </w:p>
        </w:tc>
      </w:tr>
      <w:tr w:rsidR="0047714F" w:rsidRPr="00872AEE" w14:paraId="7898063F" w14:textId="77777777" w:rsidTr="0047714F">
        <w:tc>
          <w:tcPr>
            <w:tcW w:w="1951" w:type="dxa"/>
            <w:vMerge/>
          </w:tcPr>
          <w:p w14:paraId="3ABB03C8" w14:textId="77777777" w:rsidR="0047714F" w:rsidRPr="00872AEE" w:rsidRDefault="0047714F" w:rsidP="004A556B">
            <w:pPr>
              <w:rPr>
                <w:rFonts w:ascii="Arial" w:hAnsi="Arial" w:cs="Arial"/>
                <w:b/>
                <w:sz w:val="20"/>
                <w:szCs w:val="20"/>
                <w:lang w:val="en-GB"/>
              </w:rPr>
            </w:pPr>
          </w:p>
        </w:tc>
        <w:tc>
          <w:tcPr>
            <w:tcW w:w="2477" w:type="dxa"/>
            <w:shd w:val="clear" w:color="auto" w:fill="auto"/>
          </w:tcPr>
          <w:p w14:paraId="338CD305" w14:textId="77777777" w:rsidR="0047714F" w:rsidRPr="00872AEE" w:rsidRDefault="0047714F" w:rsidP="004A556B">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3C88259B" w14:textId="77777777" w:rsidR="0047714F" w:rsidRPr="00872AEE" w:rsidRDefault="0047714F" w:rsidP="004A556B">
            <w:pPr>
              <w:rPr>
                <w:rFonts w:ascii="Arial" w:hAnsi="Arial" w:cs="Arial"/>
                <w:sz w:val="20"/>
                <w:szCs w:val="20"/>
                <w:lang w:val="en-GB"/>
              </w:rPr>
            </w:pPr>
          </w:p>
        </w:tc>
        <w:tc>
          <w:tcPr>
            <w:tcW w:w="5457" w:type="dxa"/>
            <w:gridSpan w:val="2"/>
            <w:vMerge/>
            <w:shd w:val="clear" w:color="auto" w:fill="auto"/>
          </w:tcPr>
          <w:p w14:paraId="4E178D64" w14:textId="77777777" w:rsidR="0047714F" w:rsidRPr="00872AEE" w:rsidRDefault="0047714F" w:rsidP="004A556B">
            <w:pPr>
              <w:rPr>
                <w:rFonts w:ascii="Arial" w:hAnsi="Arial" w:cs="Arial"/>
                <w:sz w:val="20"/>
                <w:szCs w:val="20"/>
                <w:lang w:val="en-GB"/>
              </w:rPr>
            </w:pPr>
          </w:p>
        </w:tc>
      </w:tr>
      <w:tr w:rsidR="0047714F" w:rsidRPr="00872AEE" w14:paraId="2436F0A6" w14:textId="77777777" w:rsidTr="0047714F">
        <w:tc>
          <w:tcPr>
            <w:tcW w:w="1951" w:type="dxa"/>
          </w:tcPr>
          <w:p w14:paraId="7B34A5AE" w14:textId="77777777" w:rsidR="0047714F" w:rsidRPr="0047714F" w:rsidRDefault="0047714F" w:rsidP="004A556B">
            <w:pPr>
              <w:rPr>
                <w:rFonts w:ascii="Arial" w:hAnsi="Arial" w:cs="Arial"/>
                <w:b/>
                <w:sz w:val="20"/>
                <w:szCs w:val="20"/>
                <w:lang w:val="en-GB"/>
              </w:rPr>
            </w:pPr>
          </w:p>
          <w:p w14:paraId="2DC4FBB9"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Is project of suitable standard / subject for studentship application? (</w:t>
            </w:r>
            <w:r w:rsidRPr="0047714F">
              <w:rPr>
                <w:rFonts w:ascii="Arial" w:hAnsi="Arial" w:cs="Arial"/>
                <w:sz w:val="22"/>
                <w:szCs w:val="22"/>
                <w:lang w:eastAsia="en-GB"/>
              </w:rPr>
              <w:sym w:font="Wingdings" w:char="F0FC"/>
            </w:r>
            <w:r w:rsidRPr="0047714F">
              <w:rPr>
                <w:rFonts w:ascii="Arial" w:hAnsi="Arial" w:cs="Arial"/>
                <w:b/>
                <w:sz w:val="20"/>
                <w:szCs w:val="20"/>
                <w:lang w:val="en-GB"/>
              </w:rPr>
              <w:t>)</w:t>
            </w:r>
          </w:p>
          <w:p w14:paraId="78F9B741" w14:textId="77777777" w:rsidR="0047714F" w:rsidRPr="0047714F" w:rsidRDefault="0047714F" w:rsidP="004A556B">
            <w:pPr>
              <w:rPr>
                <w:rFonts w:ascii="Arial" w:hAnsi="Arial" w:cs="Arial"/>
                <w:b/>
                <w:sz w:val="20"/>
                <w:szCs w:val="20"/>
                <w:lang w:val="en-GB"/>
              </w:rPr>
            </w:pPr>
          </w:p>
        </w:tc>
        <w:tc>
          <w:tcPr>
            <w:tcW w:w="2477" w:type="dxa"/>
            <w:shd w:val="clear" w:color="auto" w:fill="auto"/>
          </w:tcPr>
          <w:p w14:paraId="1EF82AA8" w14:textId="77777777" w:rsidR="0047714F" w:rsidRPr="0047714F" w:rsidRDefault="0047714F" w:rsidP="004A556B">
            <w:pPr>
              <w:rPr>
                <w:rFonts w:ascii="Arial" w:hAnsi="Arial" w:cs="Arial"/>
                <w:i/>
                <w:sz w:val="20"/>
                <w:szCs w:val="20"/>
                <w:lang w:val="en-GB"/>
              </w:rPr>
            </w:pPr>
            <w:r w:rsidRPr="0047714F">
              <w:rPr>
                <w:rFonts w:ascii="Arial" w:hAnsi="Arial" w:cs="Arial"/>
                <w:i/>
                <w:sz w:val="20"/>
                <w:szCs w:val="20"/>
                <w:lang w:val="en-GB"/>
              </w:rPr>
              <w:t>General awards</w:t>
            </w:r>
          </w:p>
          <w:p w14:paraId="31893431" w14:textId="77777777" w:rsidR="0047714F" w:rsidRPr="0047714F" w:rsidRDefault="0047714F" w:rsidP="004A556B">
            <w:pPr>
              <w:rPr>
                <w:rFonts w:ascii="Arial" w:hAnsi="Arial" w:cs="Arial"/>
                <w:sz w:val="20"/>
                <w:szCs w:val="20"/>
                <w:lang w:val="en-GB"/>
              </w:rPr>
            </w:pPr>
          </w:p>
          <w:p w14:paraId="77A40860" w14:textId="77777777" w:rsidR="0047714F" w:rsidRPr="0047714F" w:rsidRDefault="0047714F" w:rsidP="004A556B">
            <w:pPr>
              <w:rPr>
                <w:rFonts w:ascii="Arial" w:hAnsi="Arial" w:cs="Arial"/>
                <w:sz w:val="20"/>
                <w:szCs w:val="20"/>
                <w:lang w:val="en-GB"/>
              </w:rPr>
            </w:pPr>
          </w:p>
          <w:p w14:paraId="6AE23D23"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Wolfson Foundation Award</w:t>
            </w:r>
          </w:p>
          <w:p w14:paraId="04506812" w14:textId="77777777" w:rsidR="0047714F" w:rsidRPr="0047714F" w:rsidRDefault="0047714F" w:rsidP="004A556B">
            <w:pPr>
              <w:rPr>
                <w:rFonts w:ascii="Arial" w:hAnsi="Arial" w:cs="Arial"/>
                <w:sz w:val="20"/>
                <w:szCs w:val="20"/>
                <w:lang w:val="en-GB"/>
              </w:rPr>
            </w:pPr>
          </w:p>
          <w:p w14:paraId="1BB533DD" w14:textId="77777777" w:rsidR="0047714F" w:rsidRPr="0047714F" w:rsidRDefault="0047714F" w:rsidP="004A556B">
            <w:pPr>
              <w:rPr>
                <w:rFonts w:ascii="Arial" w:hAnsi="Arial" w:cs="Arial"/>
                <w:sz w:val="20"/>
                <w:szCs w:val="20"/>
                <w:lang w:val="en-GB"/>
              </w:rPr>
            </w:pPr>
          </w:p>
        </w:tc>
        <w:tc>
          <w:tcPr>
            <w:tcW w:w="600" w:type="dxa"/>
            <w:shd w:val="clear" w:color="auto" w:fill="auto"/>
          </w:tcPr>
          <w:p w14:paraId="1193570A" w14:textId="77777777" w:rsidR="0047714F" w:rsidRPr="0047714F" w:rsidRDefault="0047714F" w:rsidP="004A556B">
            <w:pPr>
              <w:rPr>
                <w:rFonts w:ascii="Arial" w:hAnsi="Arial" w:cs="Arial"/>
                <w:sz w:val="20"/>
                <w:szCs w:val="20"/>
                <w:lang w:val="en-GB"/>
              </w:rPr>
            </w:pPr>
          </w:p>
          <w:p w14:paraId="5C7EE57C"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x</w:t>
            </w:r>
          </w:p>
          <w:p w14:paraId="0B36B17F" w14:textId="77777777" w:rsidR="0047714F" w:rsidRPr="0047714F" w:rsidRDefault="0047714F" w:rsidP="004A556B">
            <w:pPr>
              <w:rPr>
                <w:rFonts w:ascii="Arial" w:hAnsi="Arial" w:cs="Arial"/>
                <w:sz w:val="20"/>
                <w:szCs w:val="20"/>
                <w:lang w:val="en-GB"/>
              </w:rPr>
            </w:pPr>
          </w:p>
        </w:tc>
        <w:tc>
          <w:tcPr>
            <w:tcW w:w="2880" w:type="dxa"/>
            <w:shd w:val="clear" w:color="auto" w:fill="auto"/>
          </w:tcPr>
          <w:p w14:paraId="4C441ABF" w14:textId="77777777" w:rsidR="0047714F" w:rsidRPr="0047714F" w:rsidRDefault="0047714F" w:rsidP="004A556B">
            <w:pPr>
              <w:rPr>
                <w:rFonts w:ascii="Arial" w:hAnsi="Arial" w:cs="Arial"/>
                <w:i/>
                <w:sz w:val="20"/>
                <w:szCs w:val="20"/>
                <w:lang w:val="en-GB"/>
              </w:rPr>
            </w:pPr>
            <w:r w:rsidRPr="0047714F">
              <w:rPr>
                <w:rFonts w:ascii="Arial" w:hAnsi="Arial" w:cs="Arial"/>
                <w:i/>
                <w:sz w:val="20"/>
                <w:szCs w:val="20"/>
                <w:lang w:val="en-GB"/>
              </w:rPr>
              <w:t>Subject-specific awards</w:t>
            </w:r>
          </w:p>
          <w:p w14:paraId="6BC2E168" w14:textId="77777777" w:rsidR="0047714F" w:rsidRPr="0047714F" w:rsidRDefault="0047714F" w:rsidP="004A556B">
            <w:pPr>
              <w:rPr>
                <w:rFonts w:ascii="Arial" w:hAnsi="Arial" w:cs="Arial"/>
                <w:sz w:val="16"/>
                <w:szCs w:val="16"/>
                <w:lang w:val="en-GB"/>
              </w:rPr>
            </w:pPr>
          </w:p>
          <w:p w14:paraId="2E4E52AF"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British Assoc Dermatologists</w:t>
            </w:r>
          </w:p>
          <w:p w14:paraId="0DC6DFD0" w14:textId="77777777" w:rsidR="0047714F" w:rsidRPr="0047714F" w:rsidRDefault="0047714F" w:rsidP="004A556B">
            <w:pPr>
              <w:rPr>
                <w:rFonts w:ascii="Arial" w:hAnsi="Arial" w:cs="Arial"/>
                <w:sz w:val="16"/>
                <w:szCs w:val="16"/>
                <w:lang w:val="en-GB"/>
              </w:rPr>
            </w:pPr>
          </w:p>
          <w:p w14:paraId="2184F90B"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Digestive Disorders Foundation</w:t>
            </w:r>
          </w:p>
          <w:p w14:paraId="0552E39B" w14:textId="77777777" w:rsidR="0047714F" w:rsidRPr="0047714F" w:rsidRDefault="0047714F" w:rsidP="004A556B">
            <w:pPr>
              <w:rPr>
                <w:rFonts w:ascii="Arial" w:hAnsi="Arial" w:cs="Arial"/>
                <w:sz w:val="16"/>
                <w:szCs w:val="16"/>
                <w:lang w:val="en-GB"/>
              </w:rPr>
            </w:pPr>
          </w:p>
          <w:p w14:paraId="57F26528"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Pathological Society</w:t>
            </w:r>
          </w:p>
          <w:p w14:paraId="091FA40C" w14:textId="77777777" w:rsidR="0047714F" w:rsidRPr="0047714F" w:rsidRDefault="0047714F" w:rsidP="004A556B">
            <w:pPr>
              <w:rPr>
                <w:rFonts w:ascii="Arial" w:hAnsi="Arial" w:cs="Arial"/>
                <w:sz w:val="20"/>
                <w:szCs w:val="20"/>
                <w:lang w:val="en-GB"/>
              </w:rPr>
            </w:pPr>
          </w:p>
          <w:p w14:paraId="1DE52525"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Sir Colin </w:t>
            </w:r>
            <w:proofErr w:type="spellStart"/>
            <w:r w:rsidRPr="0047714F">
              <w:rPr>
                <w:rFonts w:ascii="Arial" w:hAnsi="Arial" w:cs="Arial"/>
                <w:sz w:val="20"/>
                <w:szCs w:val="20"/>
                <w:lang w:val="en-GB"/>
              </w:rPr>
              <w:t>Dollery</w:t>
            </w:r>
            <w:proofErr w:type="spellEnd"/>
            <w:r w:rsidRPr="0047714F">
              <w:rPr>
                <w:rFonts w:ascii="Arial" w:hAnsi="Arial" w:cs="Arial"/>
                <w:sz w:val="20"/>
                <w:szCs w:val="20"/>
                <w:lang w:val="en-GB"/>
              </w:rPr>
              <w:t xml:space="preserve"> Clinical Pharmacology Award</w:t>
            </w:r>
          </w:p>
          <w:p w14:paraId="7ACECC89" w14:textId="77777777" w:rsidR="0047714F" w:rsidRPr="0047714F" w:rsidRDefault="0047714F" w:rsidP="004A556B">
            <w:pPr>
              <w:rPr>
                <w:rFonts w:ascii="Arial" w:hAnsi="Arial" w:cs="Arial"/>
                <w:sz w:val="20"/>
                <w:szCs w:val="20"/>
                <w:lang w:val="en-GB"/>
              </w:rPr>
            </w:pPr>
          </w:p>
          <w:p w14:paraId="6A89AAA3"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Other (Please specify)</w:t>
            </w:r>
          </w:p>
        </w:tc>
        <w:tc>
          <w:tcPr>
            <w:tcW w:w="2577" w:type="dxa"/>
            <w:shd w:val="clear" w:color="auto" w:fill="auto"/>
          </w:tcPr>
          <w:p w14:paraId="3E642D9F" w14:textId="77777777" w:rsidR="0047714F" w:rsidRPr="0047714F" w:rsidRDefault="0047714F" w:rsidP="004A556B">
            <w:pPr>
              <w:rPr>
                <w:rFonts w:ascii="Arial" w:hAnsi="Arial" w:cs="Arial"/>
                <w:sz w:val="20"/>
                <w:szCs w:val="20"/>
                <w:lang w:val="en-GB"/>
              </w:rPr>
            </w:pPr>
          </w:p>
        </w:tc>
      </w:tr>
      <w:tr w:rsidR="0047714F" w:rsidRPr="00872AEE" w14:paraId="0D9D6E9A" w14:textId="77777777" w:rsidTr="0047714F">
        <w:tc>
          <w:tcPr>
            <w:tcW w:w="1951" w:type="dxa"/>
            <w:tcBorders>
              <w:bottom w:val="single" w:sz="4" w:space="0" w:color="auto"/>
            </w:tcBorders>
          </w:tcPr>
          <w:p w14:paraId="6ABAD982"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Background information:</w:t>
            </w:r>
          </w:p>
          <w:p w14:paraId="1D373BD3" w14:textId="77777777" w:rsidR="0047714F" w:rsidRPr="0047714F" w:rsidRDefault="0047714F" w:rsidP="004A556B">
            <w:pPr>
              <w:rPr>
                <w:rFonts w:ascii="Arial" w:hAnsi="Arial" w:cs="Arial"/>
                <w:b/>
                <w:sz w:val="20"/>
                <w:szCs w:val="20"/>
                <w:lang w:val="en-GB"/>
              </w:rPr>
            </w:pPr>
          </w:p>
          <w:p w14:paraId="6AFEE132" w14:textId="77777777" w:rsidR="0047714F" w:rsidRPr="0047714F" w:rsidRDefault="0047714F" w:rsidP="004A556B">
            <w:pPr>
              <w:rPr>
                <w:rFonts w:ascii="Arial" w:hAnsi="Arial" w:cs="Arial"/>
                <w:b/>
                <w:sz w:val="20"/>
                <w:szCs w:val="20"/>
                <w:lang w:val="en-GB"/>
              </w:rPr>
            </w:pPr>
          </w:p>
          <w:p w14:paraId="4F12294F" w14:textId="77777777" w:rsidR="0047714F" w:rsidRPr="0047714F" w:rsidRDefault="0047714F" w:rsidP="004A556B">
            <w:pPr>
              <w:rPr>
                <w:rFonts w:ascii="Arial" w:hAnsi="Arial" w:cs="Arial"/>
                <w:b/>
                <w:sz w:val="20"/>
                <w:szCs w:val="20"/>
                <w:lang w:val="en-GB"/>
              </w:rPr>
            </w:pPr>
          </w:p>
          <w:p w14:paraId="06C79624" w14:textId="77777777" w:rsidR="0047714F" w:rsidRPr="0047714F" w:rsidRDefault="0047714F" w:rsidP="004A556B">
            <w:pPr>
              <w:rPr>
                <w:rFonts w:ascii="Arial" w:hAnsi="Arial" w:cs="Arial"/>
                <w:b/>
                <w:sz w:val="20"/>
                <w:szCs w:val="20"/>
                <w:lang w:val="en-GB"/>
              </w:rPr>
            </w:pPr>
          </w:p>
          <w:p w14:paraId="31D79FC5" w14:textId="77777777" w:rsidR="0047714F" w:rsidRPr="0047714F" w:rsidRDefault="0047714F" w:rsidP="004A556B">
            <w:pPr>
              <w:rPr>
                <w:rFonts w:ascii="Arial" w:hAnsi="Arial" w:cs="Arial"/>
                <w:b/>
                <w:sz w:val="20"/>
                <w:szCs w:val="20"/>
                <w:lang w:val="en-GB"/>
              </w:rPr>
            </w:pPr>
          </w:p>
          <w:p w14:paraId="3819275A" w14:textId="77777777" w:rsidR="0047714F" w:rsidRPr="0047714F" w:rsidRDefault="0047714F" w:rsidP="004A556B">
            <w:pPr>
              <w:rPr>
                <w:rFonts w:ascii="Arial" w:hAnsi="Arial" w:cs="Arial"/>
                <w:b/>
                <w:sz w:val="20"/>
                <w:szCs w:val="20"/>
                <w:lang w:val="en-GB"/>
              </w:rPr>
            </w:pPr>
          </w:p>
          <w:p w14:paraId="380778EB" w14:textId="77777777" w:rsidR="0047714F" w:rsidRPr="0047714F" w:rsidRDefault="0047714F" w:rsidP="004A556B">
            <w:pPr>
              <w:rPr>
                <w:rFonts w:ascii="Arial" w:hAnsi="Arial" w:cs="Arial"/>
                <w:b/>
                <w:sz w:val="20"/>
                <w:szCs w:val="20"/>
                <w:lang w:val="en-GB"/>
              </w:rPr>
            </w:pPr>
          </w:p>
          <w:p w14:paraId="11B6A551" w14:textId="77777777" w:rsidR="0047714F" w:rsidRPr="0047714F" w:rsidRDefault="0047714F" w:rsidP="004A556B">
            <w:pPr>
              <w:rPr>
                <w:rFonts w:ascii="Arial" w:hAnsi="Arial" w:cs="Arial"/>
                <w:b/>
                <w:sz w:val="20"/>
                <w:szCs w:val="20"/>
                <w:lang w:val="en-GB"/>
              </w:rPr>
            </w:pPr>
          </w:p>
          <w:p w14:paraId="26F0D504" w14:textId="77777777" w:rsidR="0047714F" w:rsidRPr="0047714F" w:rsidRDefault="0047714F" w:rsidP="004A556B">
            <w:pPr>
              <w:rPr>
                <w:rFonts w:ascii="Arial" w:hAnsi="Arial" w:cs="Arial"/>
                <w:b/>
                <w:sz w:val="20"/>
                <w:szCs w:val="20"/>
                <w:lang w:val="en-GB"/>
              </w:rPr>
            </w:pPr>
          </w:p>
        </w:tc>
        <w:tc>
          <w:tcPr>
            <w:tcW w:w="8534" w:type="dxa"/>
            <w:gridSpan w:val="4"/>
            <w:tcBorders>
              <w:bottom w:val="single" w:sz="4" w:space="0" w:color="auto"/>
            </w:tcBorders>
          </w:tcPr>
          <w:p w14:paraId="0028C3F6" w14:textId="77777777" w:rsidR="0047714F" w:rsidRPr="0047714F" w:rsidRDefault="0047714F" w:rsidP="004A556B">
            <w:pPr>
              <w:jc w:val="both"/>
              <w:rPr>
                <w:rFonts w:ascii="Arial" w:hAnsi="Arial" w:cs="Arial"/>
                <w:sz w:val="20"/>
                <w:szCs w:val="20"/>
              </w:rPr>
            </w:pPr>
            <w:r w:rsidRPr="0047714F">
              <w:rPr>
                <w:rFonts w:ascii="Arial" w:hAnsi="Arial" w:cs="Arial"/>
                <w:sz w:val="20"/>
                <w:szCs w:val="20"/>
              </w:rPr>
              <w:t xml:space="preserve">Exercise is generally safe during your pregnancy. Pregnant women should be aiming to do 150 minutes of moderate intensity exercise each week, including muscle strengthening activities at least twice per week. Cycling is an ideal form of moderate intensity exercise. However, participation in cycling events may pose a risk to both the mother and unborn child(ren). We therefore want to undertake a scoping review of pregnancy and postpartum policies to understand these risks versus benefits and start to guide policy in this area for competitive and recreational cycling.   </w:t>
            </w:r>
          </w:p>
          <w:p w14:paraId="36F26F1D" w14:textId="77777777" w:rsidR="0047714F" w:rsidRPr="0047714F" w:rsidRDefault="0047714F" w:rsidP="004A556B">
            <w:pPr>
              <w:rPr>
                <w:rFonts w:ascii="Arial" w:hAnsi="Arial" w:cs="Arial"/>
                <w:sz w:val="20"/>
                <w:szCs w:val="20"/>
                <w:lang w:val="en-GB"/>
              </w:rPr>
            </w:pPr>
          </w:p>
        </w:tc>
      </w:tr>
      <w:tr w:rsidR="0047714F" w:rsidRPr="00872AEE" w14:paraId="62C403EA" w14:textId="77777777" w:rsidTr="0047714F">
        <w:trPr>
          <w:trHeight w:val="1197"/>
        </w:trPr>
        <w:tc>
          <w:tcPr>
            <w:tcW w:w="1951" w:type="dxa"/>
            <w:tcBorders>
              <w:bottom w:val="single" w:sz="4" w:space="0" w:color="auto"/>
            </w:tcBorders>
          </w:tcPr>
          <w:p w14:paraId="6BA8BB3F"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Aims / objectives</w:t>
            </w:r>
          </w:p>
        </w:tc>
        <w:tc>
          <w:tcPr>
            <w:tcW w:w="8534" w:type="dxa"/>
            <w:gridSpan w:val="4"/>
            <w:tcBorders>
              <w:bottom w:val="single" w:sz="4" w:space="0" w:color="auto"/>
            </w:tcBorders>
          </w:tcPr>
          <w:p w14:paraId="43244DA8" w14:textId="77777777" w:rsidR="0047714F" w:rsidRPr="0047714F" w:rsidRDefault="0047714F" w:rsidP="004A556B">
            <w:pPr>
              <w:rPr>
                <w:rFonts w:ascii="Arial" w:hAnsi="Arial" w:cs="Arial"/>
                <w:sz w:val="20"/>
                <w:szCs w:val="20"/>
                <w:lang w:val="en-GB"/>
              </w:rPr>
            </w:pPr>
            <w:r w:rsidRPr="0047714F">
              <w:rPr>
                <w:rFonts w:ascii="Arial" w:hAnsi="Arial" w:cs="Arial"/>
                <w:sz w:val="20"/>
                <w:szCs w:val="20"/>
              </w:rPr>
              <w:t>To undertake a scoping review of policies for competitive and recreational cycling during pregnancy and in the postpartum period to help develop policy in this area.</w:t>
            </w:r>
          </w:p>
        </w:tc>
      </w:tr>
      <w:tr w:rsidR="0047714F" w:rsidRPr="00872AEE" w14:paraId="079EA0F6" w14:textId="77777777" w:rsidTr="0047714F">
        <w:trPr>
          <w:trHeight w:val="2331"/>
        </w:trPr>
        <w:tc>
          <w:tcPr>
            <w:tcW w:w="1951" w:type="dxa"/>
            <w:tcBorders>
              <w:bottom w:val="single" w:sz="4" w:space="0" w:color="auto"/>
            </w:tcBorders>
          </w:tcPr>
          <w:p w14:paraId="14D718B4"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Techniques employed:</w:t>
            </w:r>
          </w:p>
          <w:p w14:paraId="1ADB6C10" w14:textId="77777777" w:rsidR="0047714F" w:rsidRPr="0047714F" w:rsidRDefault="0047714F" w:rsidP="004A556B">
            <w:pPr>
              <w:rPr>
                <w:rFonts w:ascii="Arial" w:hAnsi="Arial" w:cs="Arial"/>
                <w:b/>
                <w:sz w:val="20"/>
                <w:szCs w:val="20"/>
                <w:lang w:val="en-GB"/>
              </w:rPr>
            </w:pPr>
          </w:p>
          <w:p w14:paraId="6ECD5DE7" w14:textId="77777777" w:rsidR="0047714F" w:rsidRPr="0047714F" w:rsidRDefault="0047714F" w:rsidP="004A556B">
            <w:pPr>
              <w:rPr>
                <w:rFonts w:ascii="Arial" w:hAnsi="Arial" w:cs="Arial"/>
                <w:b/>
                <w:sz w:val="20"/>
                <w:szCs w:val="20"/>
                <w:lang w:val="en-GB"/>
              </w:rPr>
            </w:pPr>
          </w:p>
          <w:p w14:paraId="57985AAE" w14:textId="77777777" w:rsidR="0047714F" w:rsidRPr="0047714F" w:rsidRDefault="0047714F" w:rsidP="004A556B">
            <w:pPr>
              <w:rPr>
                <w:rFonts w:ascii="Arial" w:hAnsi="Arial" w:cs="Arial"/>
                <w:b/>
                <w:sz w:val="20"/>
                <w:szCs w:val="20"/>
                <w:lang w:val="en-GB"/>
              </w:rPr>
            </w:pPr>
          </w:p>
          <w:p w14:paraId="0ADBB77B" w14:textId="77777777" w:rsidR="0047714F" w:rsidRPr="0047714F" w:rsidRDefault="0047714F" w:rsidP="004A556B">
            <w:pPr>
              <w:rPr>
                <w:rFonts w:ascii="Arial" w:hAnsi="Arial" w:cs="Arial"/>
                <w:b/>
                <w:sz w:val="20"/>
                <w:szCs w:val="20"/>
                <w:lang w:val="en-GB"/>
              </w:rPr>
            </w:pPr>
          </w:p>
        </w:tc>
        <w:tc>
          <w:tcPr>
            <w:tcW w:w="8534" w:type="dxa"/>
            <w:gridSpan w:val="4"/>
            <w:tcBorders>
              <w:bottom w:val="single" w:sz="4" w:space="0" w:color="auto"/>
            </w:tcBorders>
          </w:tcPr>
          <w:p w14:paraId="2A1A9D3C" w14:textId="77777777" w:rsidR="0047714F" w:rsidRPr="0047714F" w:rsidRDefault="0047714F" w:rsidP="004A556B">
            <w:pPr>
              <w:spacing w:line="276" w:lineRule="auto"/>
              <w:rPr>
                <w:rFonts w:ascii="Arial" w:hAnsi="Arial" w:cs="Arial"/>
                <w:b/>
                <w:bCs/>
                <w:color w:val="000000"/>
                <w:sz w:val="20"/>
                <w:szCs w:val="20"/>
              </w:rPr>
            </w:pPr>
            <w:r w:rsidRPr="0047714F">
              <w:rPr>
                <w:rFonts w:ascii="Arial" w:hAnsi="Arial" w:cs="Arial"/>
                <w:sz w:val="20"/>
                <w:szCs w:val="20"/>
              </w:rPr>
              <w:t>A scoping review of pregnancy and postpartum policies in competitive and recreational cycling</w:t>
            </w:r>
            <w:r w:rsidRPr="0047714F">
              <w:rPr>
                <w:rFonts w:ascii="Arial" w:hAnsi="Arial" w:cs="Arial"/>
                <w:color w:val="000000"/>
                <w:sz w:val="20"/>
                <w:szCs w:val="20"/>
              </w:rPr>
              <w:t xml:space="preserve">. </w:t>
            </w:r>
            <w:r w:rsidRPr="0047714F">
              <w:rPr>
                <w:rFonts w:ascii="Arial" w:hAnsi="Arial" w:cs="Arial"/>
                <w:sz w:val="20"/>
                <w:szCs w:val="20"/>
              </w:rPr>
              <w:t xml:space="preserve">This scoping review will follow the Arksey and O’ Malley (2005) and </w:t>
            </w:r>
            <w:proofErr w:type="spellStart"/>
            <w:r w:rsidRPr="0047714F">
              <w:rPr>
                <w:rFonts w:ascii="Arial" w:hAnsi="Arial" w:cs="Arial"/>
                <w:sz w:val="20"/>
                <w:szCs w:val="20"/>
              </w:rPr>
              <w:t>Levac</w:t>
            </w:r>
            <w:proofErr w:type="spellEnd"/>
            <w:r w:rsidRPr="0047714F">
              <w:rPr>
                <w:rFonts w:ascii="Arial" w:hAnsi="Arial" w:cs="Arial"/>
                <w:sz w:val="20"/>
                <w:szCs w:val="20"/>
              </w:rPr>
              <w:t xml:space="preserve"> (2010) frameworks</w:t>
            </w:r>
            <w:r w:rsidRPr="0047714F">
              <w:rPr>
                <w:rFonts w:ascii="Arial" w:hAnsi="Arial" w:cs="Arial"/>
                <w:color w:val="000000"/>
                <w:sz w:val="20"/>
                <w:szCs w:val="20"/>
              </w:rPr>
              <w:t xml:space="preserve">.  </w:t>
            </w:r>
          </w:p>
          <w:p w14:paraId="5A0EDF70" w14:textId="77777777" w:rsidR="0047714F" w:rsidRPr="0047714F" w:rsidRDefault="0047714F" w:rsidP="004A556B">
            <w:pPr>
              <w:rPr>
                <w:rFonts w:ascii="Arial" w:hAnsi="Arial" w:cs="Arial"/>
                <w:sz w:val="20"/>
                <w:szCs w:val="20"/>
                <w:lang w:val="en-GB"/>
              </w:rPr>
            </w:pPr>
          </w:p>
        </w:tc>
      </w:tr>
      <w:tr w:rsidR="0047714F" w:rsidRPr="00872AEE" w14:paraId="4D8AF38A" w14:textId="77777777" w:rsidTr="0047714F">
        <w:tc>
          <w:tcPr>
            <w:tcW w:w="10485" w:type="dxa"/>
            <w:gridSpan w:val="5"/>
            <w:tcBorders>
              <w:top w:val="single" w:sz="4" w:space="0" w:color="auto"/>
              <w:left w:val="nil"/>
              <w:bottom w:val="nil"/>
              <w:right w:val="nil"/>
            </w:tcBorders>
          </w:tcPr>
          <w:p w14:paraId="6B91A59A" w14:textId="77777777" w:rsidR="0047714F" w:rsidRPr="00872AEE" w:rsidRDefault="0047714F" w:rsidP="004A556B">
            <w:pPr>
              <w:rPr>
                <w:rFonts w:ascii="Arial" w:hAnsi="Arial" w:cs="Arial"/>
                <w:sz w:val="20"/>
                <w:szCs w:val="20"/>
                <w:lang w:val="en-GB"/>
              </w:rPr>
            </w:pPr>
          </w:p>
        </w:tc>
      </w:tr>
    </w:tbl>
    <w:p w14:paraId="44F4970E" w14:textId="37F11D29" w:rsidR="0047714F" w:rsidRDefault="0047714F" w:rsidP="0047714F">
      <w:pPr>
        <w:rPr>
          <w:rFonts w:ascii="Arial" w:hAnsi="Arial" w:cs="Arial"/>
          <w:b/>
          <w:color w:val="C00000"/>
          <w:sz w:val="40"/>
          <w:szCs w:val="40"/>
          <w:u w:val="single"/>
          <w:lang w:val="en-GB"/>
        </w:rPr>
      </w:pPr>
    </w:p>
    <w:p w14:paraId="37F87EE5" w14:textId="77777777" w:rsidR="00654053" w:rsidRDefault="00654053" w:rsidP="0047714F">
      <w:pPr>
        <w:rPr>
          <w:rFonts w:ascii="Arial" w:hAnsi="Arial" w:cs="Arial"/>
          <w:b/>
          <w:color w:val="C00000"/>
          <w:sz w:val="40"/>
          <w:szCs w:val="40"/>
          <w:u w:val="single"/>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678"/>
        <w:gridCol w:w="1757"/>
      </w:tblGrid>
      <w:tr w:rsidR="0047714F" w:rsidRPr="00872AEE" w14:paraId="6B9CC25F" w14:textId="77777777" w:rsidTr="0047714F">
        <w:tc>
          <w:tcPr>
            <w:tcW w:w="1951" w:type="dxa"/>
          </w:tcPr>
          <w:p w14:paraId="1470016B"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lastRenderedPageBreak/>
              <w:t>Project Title</w:t>
            </w:r>
          </w:p>
        </w:tc>
        <w:tc>
          <w:tcPr>
            <w:tcW w:w="8392" w:type="dxa"/>
            <w:gridSpan w:val="5"/>
          </w:tcPr>
          <w:p w14:paraId="4DD06468" w14:textId="77777777" w:rsidR="0047714F" w:rsidRDefault="0047714F" w:rsidP="004A556B">
            <w:pPr>
              <w:rPr>
                <w:rFonts w:ascii="Arial" w:hAnsi="Arial" w:cs="Arial"/>
                <w:b/>
                <w:bCs/>
                <w:sz w:val="20"/>
                <w:szCs w:val="20"/>
                <w:lang w:val="en-GB"/>
              </w:rPr>
            </w:pPr>
            <w:bookmarkStart w:id="10" w:name="Concussion"/>
            <w:r w:rsidRPr="00527A54">
              <w:rPr>
                <w:rFonts w:ascii="Arial" w:hAnsi="Arial" w:cs="Arial"/>
                <w:b/>
                <w:bCs/>
                <w:sz w:val="20"/>
                <w:szCs w:val="20"/>
                <w:lang w:val="en-GB"/>
              </w:rPr>
              <w:t>A systematic review of concussion assessment in primary care and the community</w:t>
            </w:r>
          </w:p>
          <w:bookmarkEnd w:id="10"/>
          <w:p w14:paraId="33234863" w14:textId="359FC835" w:rsidR="00527A54" w:rsidRPr="0047714F" w:rsidRDefault="00527A54" w:rsidP="004A556B">
            <w:pPr>
              <w:rPr>
                <w:rFonts w:ascii="Arial" w:hAnsi="Arial" w:cs="Arial"/>
                <w:sz w:val="20"/>
                <w:szCs w:val="20"/>
                <w:lang w:val="en-GB"/>
              </w:rPr>
            </w:pPr>
          </w:p>
        </w:tc>
      </w:tr>
      <w:tr w:rsidR="0047714F" w:rsidRPr="00872AEE" w14:paraId="27D06ADF" w14:textId="77777777" w:rsidTr="0047714F">
        <w:tc>
          <w:tcPr>
            <w:tcW w:w="1951" w:type="dxa"/>
          </w:tcPr>
          <w:p w14:paraId="77D9B07E"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Supervisor(s)</w:t>
            </w:r>
          </w:p>
          <w:p w14:paraId="7554C6E2" w14:textId="77777777" w:rsidR="0047714F" w:rsidRPr="0047714F" w:rsidRDefault="0047714F" w:rsidP="004A556B">
            <w:pPr>
              <w:rPr>
                <w:rFonts w:ascii="Arial" w:hAnsi="Arial" w:cs="Arial"/>
                <w:b/>
                <w:sz w:val="20"/>
                <w:szCs w:val="20"/>
                <w:lang w:val="en-GB"/>
              </w:rPr>
            </w:pPr>
          </w:p>
        </w:tc>
        <w:tc>
          <w:tcPr>
            <w:tcW w:w="8392" w:type="dxa"/>
            <w:gridSpan w:val="5"/>
          </w:tcPr>
          <w:p w14:paraId="505EC8B5"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1. Dr Neil Heron </w:t>
            </w:r>
          </w:p>
          <w:p w14:paraId="5F46A44A" w14:textId="77777777" w:rsidR="0047714F" w:rsidRPr="0047714F" w:rsidRDefault="0047714F" w:rsidP="004A556B">
            <w:pPr>
              <w:rPr>
                <w:rFonts w:ascii="Arial" w:hAnsi="Arial" w:cs="Arial"/>
                <w:sz w:val="20"/>
                <w:szCs w:val="20"/>
                <w:lang w:val="en-GB"/>
              </w:rPr>
            </w:pPr>
          </w:p>
          <w:p w14:paraId="3419913C"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2. </w:t>
            </w:r>
          </w:p>
          <w:p w14:paraId="53E58948" w14:textId="77777777" w:rsidR="0047714F" w:rsidRPr="0047714F" w:rsidRDefault="0047714F" w:rsidP="004A556B">
            <w:pPr>
              <w:rPr>
                <w:rFonts w:ascii="Arial" w:hAnsi="Arial" w:cs="Arial"/>
                <w:sz w:val="20"/>
                <w:szCs w:val="20"/>
                <w:lang w:val="en-GB"/>
              </w:rPr>
            </w:pPr>
          </w:p>
        </w:tc>
      </w:tr>
      <w:tr w:rsidR="0047714F" w:rsidRPr="00872AEE" w14:paraId="28CDB39C" w14:textId="77777777" w:rsidTr="0047714F">
        <w:tc>
          <w:tcPr>
            <w:tcW w:w="1951" w:type="dxa"/>
          </w:tcPr>
          <w:p w14:paraId="01A0AD14"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School / Centre</w:t>
            </w:r>
          </w:p>
          <w:p w14:paraId="0C1C975C" w14:textId="77777777" w:rsidR="0047714F" w:rsidRPr="0047714F" w:rsidRDefault="0047714F" w:rsidP="004A556B">
            <w:pPr>
              <w:rPr>
                <w:rFonts w:ascii="Arial" w:hAnsi="Arial" w:cs="Arial"/>
                <w:b/>
                <w:sz w:val="20"/>
                <w:szCs w:val="20"/>
                <w:lang w:val="en-GB"/>
              </w:rPr>
            </w:pPr>
          </w:p>
        </w:tc>
        <w:tc>
          <w:tcPr>
            <w:tcW w:w="8392" w:type="dxa"/>
            <w:gridSpan w:val="5"/>
          </w:tcPr>
          <w:p w14:paraId="3FE755A7"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Centre for Public Health </w:t>
            </w:r>
          </w:p>
        </w:tc>
      </w:tr>
      <w:tr w:rsidR="0047714F" w:rsidRPr="00872AEE" w14:paraId="3B2C156B" w14:textId="77777777" w:rsidTr="0047714F">
        <w:trPr>
          <w:trHeight w:val="690"/>
        </w:trPr>
        <w:tc>
          <w:tcPr>
            <w:tcW w:w="1951" w:type="dxa"/>
          </w:tcPr>
          <w:p w14:paraId="767031D9"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Principal Supervisor’s Contact Details</w:t>
            </w:r>
          </w:p>
        </w:tc>
        <w:tc>
          <w:tcPr>
            <w:tcW w:w="3077" w:type="dxa"/>
            <w:gridSpan w:val="2"/>
          </w:tcPr>
          <w:p w14:paraId="49354B4A"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Email:</w:t>
            </w:r>
          </w:p>
          <w:p w14:paraId="1C9640A8"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N.Heron@qub.ac.uk</w:t>
            </w:r>
          </w:p>
        </w:tc>
        <w:tc>
          <w:tcPr>
            <w:tcW w:w="5315" w:type="dxa"/>
            <w:gridSpan w:val="3"/>
          </w:tcPr>
          <w:p w14:paraId="4B3B40A7"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Tel:</w:t>
            </w:r>
          </w:p>
        </w:tc>
      </w:tr>
      <w:tr w:rsidR="0047714F" w:rsidRPr="00872AEE" w14:paraId="4C52D747" w14:textId="77777777" w:rsidTr="0047714F">
        <w:tc>
          <w:tcPr>
            <w:tcW w:w="1951" w:type="dxa"/>
            <w:vMerge w:val="restart"/>
          </w:tcPr>
          <w:p w14:paraId="253E800A"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Degree Pathway for which project is suitable (</w:t>
            </w:r>
            <w:r w:rsidRPr="0047714F">
              <w:rPr>
                <w:rFonts w:ascii="Arial" w:hAnsi="Arial" w:cs="Arial"/>
                <w:sz w:val="20"/>
                <w:szCs w:val="20"/>
                <w:lang w:eastAsia="en-GB"/>
              </w:rPr>
              <w:sym w:font="Wingdings" w:char="F0FC"/>
            </w:r>
            <w:r w:rsidRPr="0047714F">
              <w:rPr>
                <w:rFonts w:ascii="Arial" w:hAnsi="Arial" w:cs="Arial"/>
                <w:b/>
                <w:sz w:val="20"/>
                <w:szCs w:val="20"/>
                <w:lang w:val="en-GB"/>
              </w:rPr>
              <w:t>)</w:t>
            </w:r>
          </w:p>
        </w:tc>
        <w:tc>
          <w:tcPr>
            <w:tcW w:w="2477" w:type="dxa"/>
            <w:shd w:val="clear" w:color="auto" w:fill="auto"/>
          </w:tcPr>
          <w:p w14:paraId="69C2D520"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Medical Science</w:t>
            </w:r>
          </w:p>
        </w:tc>
        <w:tc>
          <w:tcPr>
            <w:tcW w:w="600" w:type="dxa"/>
            <w:shd w:val="clear" w:color="auto" w:fill="auto"/>
          </w:tcPr>
          <w:p w14:paraId="72771021"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x</w:t>
            </w:r>
          </w:p>
        </w:tc>
        <w:tc>
          <w:tcPr>
            <w:tcW w:w="5315" w:type="dxa"/>
            <w:gridSpan w:val="3"/>
            <w:vMerge w:val="restart"/>
            <w:shd w:val="clear" w:color="auto" w:fill="auto"/>
          </w:tcPr>
          <w:p w14:paraId="5CB2A438" w14:textId="77777777" w:rsidR="0047714F" w:rsidRPr="0047714F" w:rsidRDefault="0047714F" w:rsidP="004A556B">
            <w:pPr>
              <w:rPr>
                <w:rFonts w:ascii="Arial" w:hAnsi="Arial" w:cs="Arial"/>
                <w:sz w:val="20"/>
                <w:szCs w:val="20"/>
                <w:lang w:val="en-GB"/>
              </w:rPr>
            </w:pPr>
          </w:p>
        </w:tc>
      </w:tr>
      <w:tr w:rsidR="0047714F" w:rsidRPr="00872AEE" w14:paraId="5E7ED427" w14:textId="77777777" w:rsidTr="0047714F">
        <w:tc>
          <w:tcPr>
            <w:tcW w:w="1951" w:type="dxa"/>
            <w:vMerge/>
          </w:tcPr>
          <w:p w14:paraId="21199DF4" w14:textId="77777777" w:rsidR="0047714F" w:rsidRPr="0047714F" w:rsidRDefault="0047714F" w:rsidP="004A556B">
            <w:pPr>
              <w:rPr>
                <w:rFonts w:ascii="Arial" w:hAnsi="Arial" w:cs="Arial"/>
                <w:b/>
                <w:sz w:val="20"/>
                <w:szCs w:val="20"/>
                <w:lang w:val="en-GB"/>
              </w:rPr>
            </w:pPr>
          </w:p>
        </w:tc>
        <w:tc>
          <w:tcPr>
            <w:tcW w:w="2477" w:type="dxa"/>
            <w:shd w:val="clear" w:color="auto" w:fill="auto"/>
          </w:tcPr>
          <w:p w14:paraId="6ECD6757"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Biochemistry</w:t>
            </w:r>
          </w:p>
        </w:tc>
        <w:tc>
          <w:tcPr>
            <w:tcW w:w="600" w:type="dxa"/>
            <w:shd w:val="clear" w:color="auto" w:fill="auto"/>
          </w:tcPr>
          <w:p w14:paraId="59025C4E" w14:textId="77777777" w:rsidR="0047714F" w:rsidRPr="0047714F" w:rsidRDefault="0047714F" w:rsidP="004A556B">
            <w:pPr>
              <w:rPr>
                <w:rFonts w:ascii="Arial" w:hAnsi="Arial" w:cs="Arial"/>
                <w:sz w:val="20"/>
                <w:szCs w:val="20"/>
                <w:lang w:val="en-GB"/>
              </w:rPr>
            </w:pPr>
          </w:p>
        </w:tc>
        <w:tc>
          <w:tcPr>
            <w:tcW w:w="5315" w:type="dxa"/>
            <w:gridSpan w:val="3"/>
            <w:vMerge/>
            <w:shd w:val="clear" w:color="auto" w:fill="auto"/>
          </w:tcPr>
          <w:p w14:paraId="4A9C0529" w14:textId="77777777" w:rsidR="0047714F" w:rsidRPr="0047714F" w:rsidRDefault="0047714F" w:rsidP="004A556B">
            <w:pPr>
              <w:rPr>
                <w:rFonts w:ascii="Arial" w:hAnsi="Arial" w:cs="Arial"/>
                <w:sz w:val="20"/>
                <w:szCs w:val="20"/>
                <w:lang w:val="en-GB"/>
              </w:rPr>
            </w:pPr>
          </w:p>
        </w:tc>
      </w:tr>
      <w:tr w:rsidR="0047714F" w:rsidRPr="00872AEE" w14:paraId="16A9C189" w14:textId="77777777" w:rsidTr="0047714F">
        <w:tc>
          <w:tcPr>
            <w:tcW w:w="1951" w:type="dxa"/>
            <w:vMerge/>
          </w:tcPr>
          <w:p w14:paraId="429DC957" w14:textId="77777777" w:rsidR="0047714F" w:rsidRPr="0047714F" w:rsidRDefault="0047714F" w:rsidP="004A556B">
            <w:pPr>
              <w:rPr>
                <w:rFonts w:ascii="Arial" w:hAnsi="Arial" w:cs="Arial"/>
                <w:b/>
                <w:sz w:val="20"/>
                <w:szCs w:val="20"/>
                <w:lang w:val="en-GB"/>
              </w:rPr>
            </w:pPr>
          </w:p>
        </w:tc>
        <w:tc>
          <w:tcPr>
            <w:tcW w:w="2477" w:type="dxa"/>
            <w:shd w:val="clear" w:color="auto" w:fill="auto"/>
          </w:tcPr>
          <w:p w14:paraId="3A41DB08"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Microbiology</w:t>
            </w:r>
          </w:p>
        </w:tc>
        <w:tc>
          <w:tcPr>
            <w:tcW w:w="600" w:type="dxa"/>
            <w:shd w:val="clear" w:color="auto" w:fill="auto"/>
          </w:tcPr>
          <w:p w14:paraId="0B7CA63D" w14:textId="77777777" w:rsidR="0047714F" w:rsidRPr="0047714F" w:rsidRDefault="0047714F" w:rsidP="004A556B">
            <w:pPr>
              <w:rPr>
                <w:rFonts w:ascii="Arial" w:hAnsi="Arial" w:cs="Arial"/>
                <w:sz w:val="20"/>
                <w:szCs w:val="20"/>
                <w:lang w:val="en-GB"/>
              </w:rPr>
            </w:pPr>
          </w:p>
        </w:tc>
        <w:tc>
          <w:tcPr>
            <w:tcW w:w="5315" w:type="dxa"/>
            <w:gridSpan w:val="3"/>
            <w:vMerge/>
            <w:shd w:val="clear" w:color="auto" w:fill="auto"/>
          </w:tcPr>
          <w:p w14:paraId="48022DF4" w14:textId="77777777" w:rsidR="0047714F" w:rsidRPr="0047714F" w:rsidRDefault="0047714F" w:rsidP="004A556B">
            <w:pPr>
              <w:rPr>
                <w:rFonts w:ascii="Arial" w:hAnsi="Arial" w:cs="Arial"/>
                <w:sz w:val="20"/>
                <w:szCs w:val="20"/>
                <w:lang w:val="en-GB"/>
              </w:rPr>
            </w:pPr>
          </w:p>
        </w:tc>
      </w:tr>
      <w:tr w:rsidR="0047714F" w:rsidRPr="00872AEE" w14:paraId="5EC4A3A3" w14:textId="77777777" w:rsidTr="0047714F">
        <w:tc>
          <w:tcPr>
            <w:tcW w:w="1951" w:type="dxa"/>
          </w:tcPr>
          <w:p w14:paraId="09725AB9" w14:textId="77777777" w:rsidR="0047714F" w:rsidRPr="0047714F" w:rsidRDefault="0047714F" w:rsidP="004A556B">
            <w:pPr>
              <w:rPr>
                <w:rFonts w:ascii="Arial" w:hAnsi="Arial" w:cs="Arial"/>
                <w:b/>
                <w:sz w:val="20"/>
                <w:szCs w:val="20"/>
                <w:lang w:val="en-GB"/>
              </w:rPr>
            </w:pPr>
          </w:p>
          <w:p w14:paraId="030F164B"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Is project of suitable standard / subject for studentship application? (</w:t>
            </w:r>
            <w:r w:rsidRPr="0047714F">
              <w:rPr>
                <w:rFonts w:ascii="Arial" w:hAnsi="Arial" w:cs="Arial"/>
                <w:sz w:val="20"/>
                <w:szCs w:val="20"/>
                <w:lang w:eastAsia="en-GB"/>
              </w:rPr>
              <w:sym w:font="Wingdings" w:char="F0FC"/>
            </w:r>
            <w:r w:rsidRPr="0047714F">
              <w:rPr>
                <w:rFonts w:ascii="Arial" w:hAnsi="Arial" w:cs="Arial"/>
                <w:b/>
                <w:sz w:val="20"/>
                <w:szCs w:val="20"/>
                <w:lang w:val="en-GB"/>
              </w:rPr>
              <w:t>)</w:t>
            </w:r>
          </w:p>
          <w:p w14:paraId="74D6FFBA" w14:textId="77777777" w:rsidR="0047714F" w:rsidRPr="0047714F" w:rsidRDefault="0047714F" w:rsidP="004A556B">
            <w:pPr>
              <w:rPr>
                <w:rFonts w:ascii="Arial" w:hAnsi="Arial" w:cs="Arial"/>
                <w:b/>
                <w:sz w:val="20"/>
                <w:szCs w:val="20"/>
                <w:lang w:val="en-GB"/>
              </w:rPr>
            </w:pPr>
          </w:p>
        </w:tc>
        <w:tc>
          <w:tcPr>
            <w:tcW w:w="2477" w:type="dxa"/>
            <w:shd w:val="clear" w:color="auto" w:fill="auto"/>
          </w:tcPr>
          <w:p w14:paraId="771D8385" w14:textId="77777777" w:rsidR="0047714F" w:rsidRPr="0047714F" w:rsidRDefault="0047714F" w:rsidP="004A556B">
            <w:pPr>
              <w:rPr>
                <w:rFonts w:ascii="Arial" w:hAnsi="Arial" w:cs="Arial"/>
                <w:i/>
                <w:sz w:val="20"/>
                <w:szCs w:val="20"/>
                <w:lang w:val="en-GB"/>
              </w:rPr>
            </w:pPr>
            <w:r w:rsidRPr="0047714F">
              <w:rPr>
                <w:rFonts w:ascii="Arial" w:hAnsi="Arial" w:cs="Arial"/>
                <w:i/>
                <w:sz w:val="20"/>
                <w:szCs w:val="20"/>
                <w:lang w:val="en-GB"/>
              </w:rPr>
              <w:t>General awards</w:t>
            </w:r>
          </w:p>
          <w:p w14:paraId="424B8D50" w14:textId="77777777" w:rsidR="0047714F" w:rsidRPr="0047714F" w:rsidRDefault="0047714F" w:rsidP="004A556B">
            <w:pPr>
              <w:rPr>
                <w:rFonts w:ascii="Arial" w:hAnsi="Arial" w:cs="Arial"/>
                <w:sz w:val="20"/>
                <w:szCs w:val="20"/>
                <w:lang w:val="en-GB"/>
              </w:rPr>
            </w:pPr>
          </w:p>
          <w:p w14:paraId="6779039C" w14:textId="77777777" w:rsidR="0047714F" w:rsidRPr="0047714F" w:rsidRDefault="0047714F" w:rsidP="004A556B">
            <w:pPr>
              <w:rPr>
                <w:rFonts w:ascii="Arial" w:hAnsi="Arial" w:cs="Arial"/>
                <w:sz w:val="20"/>
                <w:szCs w:val="20"/>
                <w:lang w:val="en-GB"/>
              </w:rPr>
            </w:pPr>
          </w:p>
          <w:p w14:paraId="288C77CD"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Wolfson Foundation Award</w:t>
            </w:r>
          </w:p>
          <w:p w14:paraId="2FDCBE2D" w14:textId="77777777" w:rsidR="0047714F" w:rsidRPr="0047714F" w:rsidRDefault="0047714F" w:rsidP="004A556B">
            <w:pPr>
              <w:rPr>
                <w:rFonts w:ascii="Arial" w:hAnsi="Arial" w:cs="Arial"/>
                <w:sz w:val="20"/>
                <w:szCs w:val="20"/>
                <w:lang w:val="en-GB"/>
              </w:rPr>
            </w:pPr>
          </w:p>
          <w:p w14:paraId="4278A1DC" w14:textId="77777777" w:rsidR="0047714F" w:rsidRPr="0047714F" w:rsidRDefault="0047714F" w:rsidP="004A556B">
            <w:pPr>
              <w:rPr>
                <w:rFonts w:ascii="Arial" w:hAnsi="Arial" w:cs="Arial"/>
                <w:sz w:val="20"/>
                <w:szCs w:val="20"/>
                <w:lang w:val="en-GB"/>
              </w:rPr>
            </w:pPr>
          </w:p>
        </w:tc>
        <w:tc>
          <w:tcPr>
            <w:tcW w:w="600" w:type="dxa"/>
            <w:shd w:val="clear" w:color="auto" w:fill="auto"/>
          </w:tcPr>
          <w:p w14:paraId="28E642C6" w14:textId="77777777" w:rsidR="0047714F" w:rsidRPr="0047714F" w:rsidRDefault="0047714F" w:rsidP="004A556B">
            <w:pPr>
              <w:rPr>
                <w:rFonts w:ascii="Arial" w:hAnsi="Arial" w:cs="Arial"/>
                <w:sz w:val="20"/>
                <w:szCs w:val="20"/>
                <w:lang w:val="en-GB"/>
              </w:rPr>
            </w:pPr>
          </w:p>
          <w:p w14:paraId="249C7535"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x</w:t>
            </w:r>
          </w:p>
          <w:p w14:paraId="21492C7A" w14:textId="77777777" w:rsidR="0047714F" w:rsidRPr="0047714F" w:rsidRDefault="0047714F" w:rsidP="004A556B">
            <w:pPr>
              <w:rPr>
                <w:rFonts w:ascii="Arial" w:hAnsi="Arial" w:cs="Arial"/>
                <w:sz w:val="20"/>
                <w:szCs w:val="20"/>
                <w:lang w:val="en-GB"/>
              </w:rPr>
            </w:pPr>
          </w:p>
        </w:tc>
        <w:tc>
          <w:tcPr>
            <w:tcW w:w="2880" w:type="dxa"/>
            <w:shd w:val="clear" w:color="auto" w:fill="auto"/>
          </w:tcPr>
          <w:p w14:paraId="0F3BFCF8" w14:textId="77777777" w:rsidR="0047714F" w:rsidRPr="0047714F" w:rsidRDefault="0047714F" w:rsidP="004A556B">
            <w:pPr>
              <w:rPr>
                <w:rFonts w:ascii="Arial" w:hAnsi="Arial" w:cs="Arial"/>
                <w:i/>
                <w:sz w:val="20"/>
                <w:szCs w:val="20"/>
                <w:lang w:val="en-GB"/>
              </w:rPr>
            </w:pPr>
            <w:r w:rsidRPr="0047714F">
              <w:rPr>
                <w:rFonts w:ascii="Arial" w:hAnsi="Arial" w:cs="Arial"/>
                <w:i/>
                <w:sz w:val="20"/>
                <w:szCs w:val="20"/>
                <w:lang w:val="en-GB"/>
              </w:rPr>
              <w:t>Subject-specific awards</w:t>
            </w:r>
          </w:p>
          <w:p w14:paraId="0B6475DC" w14:textId="77777777" w:rsidR="0047714F" w:rsidRPr="0047714F" w:rsidRDefault="0047714F" w:rsidP="004A556B">
            <w:pPr>
              <w:rPr>
                <w:rFonts w:ascii="Arial" w:hAnsi="Arial" w:cs="Arial"/>
                <w:sz w:val="20"/>
                <w:szCs w:val="20"/>
                <w:lang w:val="en-GB"/>
              </w:rPr>
            </w:pPr>
          </w:p>
          <w:p w14:paraId="280A4281"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British Assoc Dermatologists</w:t>
            </w:r>
          </w:p>
          <w:p w14:paraId="2CA61094" w14:textId="77777777" w:rsidR="0047714F" w:rsidRPr="0047714F" w:rsidRDefault="0047714F" w:rsidP="004A556B">
            <w:pPr>
              <w:rPr>
                <w:rFonts w:ascii="Arial" w:hAnsi="Arial" w:cs="Arial"/>
                <w:sz w:val="20"/>
                <w:szCs w:val="20"/>
                <w:lang w:val="en-GB"/>
              </w:rPr>
            </w:pPr>
          </w:p>
          <w:p w14:paraId="79D6BCB4"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Digestive Disorders Foundation</w:t>
            </w:r>
          </w:p>
          <w:p w14:paraId="3E123569" w14:textId="77777777" w:rsidR="0047714F" w:rsidRPr="0047714F" w:rsidRDefault="0047714F" w:rsidP="004A556B">
            <w:pPr>
              <w:rPr>
                <w:rFonts w:ascii="Arial" w:hAnsi="Arial" w:cs="Arial"/>
                <w:sz w:val="20"/>
                <w:szCs w:val="20"/>
                <w:lang w:val="en-GB"/>
              </w:rPr>
            </w:pPr>
          </w:p>
          <w:p w14:paraId="5B97C5E6"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Pathological Society</w:t>
            </w:r>
          </w:p>
          <w:p w14:paraId="688FF0B4" w14:textId="77777777" w:rsidR="0047714F" w:rsidRPr="0047714F" w:rsidRDefault="0047714F" w:rsidP="004A556B">
            <w:pPr>
              <w:rPr>
                <w:rFonts w:ascii="Arial" w:hAnsi="Arial" w:cs="Arial"/>
                <w:sz w:val="20"/>
                <w:szCs w:val="20"/>
                <w:lang w:val="en-GB"/>
              </w:rPr>
            </w:pPr>
          </w:p>
          <w:p w14:paraId="751215A9"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Sir Colin </w:t>
            </w:r>
            <w:proofErr w:type="spellStart"/>
            <w:r w:rsidRPr="0047714F">
              <w:rPr>
                <w:rFonts w:ascii="Arial" w:hAnsi="Arial" w:cs="Arial"/>
                <w:sz w:val="20"/>
                <w:szCs w:val="20"/>
                <w:lang w:val="en-GB"/>
              </w:rPr>
              <w:t>Dollery</w:t>
            </w:r>
            <w:proofErr w:type="spellEnd"/>
            <w:r w:rsidRPr="0047714F">
              <w:rPr>
                <w:rFonts w:ascii="Arial" w:hAnsi="Arial" w:cs="Arial"/>
                <w:sz w:val="20"/>
                <w:szCs w:val="20"/>
                <w:lang w:val="en-GB"/>
              </w:rPr>
              <w:t xml:space="preserve"> Clinical Pharmacology Award</w:t>
            </w:r>
          </w:p>
          <w:p w14:paraId="51D5E04A" w14:textId="77777777" w:rsidR="0047714F" w:rsidRPr="0047714F" w:rsidRDefault="0047714F" w:rsidP="004A556B">
            <w:pPr>
              <w:rPr>
                <w:rFonts w:ascii="Arial" w:hAnsi="Arial" w:cs="Arial"/>
                <w:sz w:val="20"/>
                <w:szCs w:val="20"/>
                <w:lang w:val="en-GB"/>
              </w:rPr>
            </w:pPr>
          </w:p>
          <w:p w14:paraId="150A664E"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Other (Please specify)</w:t>
            </w:r>
          </w:p>
        </w:tc>
        <w:tc>
          <w:tcPr>
            <w:tcW w:w="2435" w:type="dxa"/>
            <w:gridSpan w:val="2"/>
            <w:shd w:val="clear" w:color="auto" w:fill="auto"/>
          </w:tcPr>
          <w:p w14:paraId="4B0375A2" w14:textId="77777777" w:rsidR="0047714F" w:rsidRPr="0047714F" w:rsidRDefault="0047714F" w:rsidP="004A556B">
            <w:pPr>
              <w:rPr>
                <w:rFonts w:ascii="Arial" w:hAnsi="Arial" w:cs="Arial"/>
                <w:sz w:val="20"/>
                <w:szCs w:val="20"/>
                <w:lang w:val="en-GB"/>
              </w:rPr>
            </w:pPr>
          </w:p>
        </w:tc>
      </w:tr>
      <w:tr w:rsidR="0047714F" w:rsidRPr="00872AEE" w14:paraId="67B7FFE6" w14:textId="77777777" w:rsidTr="0047714F">
        <w:tc>
          <w:tcPr>
            <w:tcW w:w="1951" w:type="dxa"/>
            <w:tcBorders>
              <w:bottom w:val="single" w:sz="4" w:space="0" w:color="auto"/>
            </w:tcBorders>
          </w:tcPr>
          <w:p w14:paraId="38C6919C"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Background information:</w:t>
            </w:r>
          </w:p>
          <w:p w14:paraId="34CCEF01" w14:textId="77777777" w:rsidR="0047714F" w:rsidRPr="0047714F" w:rsidRDefault="0047714F" w:rsidP="004A556B">
            <w:pPr>
              <w:rPr>
                <w:rFonts w:ascii="Arial" w:hAnsi="Arial" w:cs="Arial"/>
                <w:b/>
                <w:sz w:val="20"/>
                <w:szCs w:val="20"/>
                <w:lang w:val="en-GB"/>
              </w:rPr>
            </w:pPr>
          </w:p>
          <w:p w14:paraId="34F9D155" w14:textId="77777777" w:rsidR="0047714F" w:rsidRPr="0047714F" w:rsidRDefault="0047714F" w:rsidP="004A556B">
            <w:pPr>
              <w:rPr>
                <w:rFonts w:ascii="Arial" w:hAnsi="Arial" w:cs="Arial"/>
                <w:b/>
                <w:sz w:val="20"/>
                <w:szCs w:val="20"/>
                <w:lang w:val="en-GB"/>
              </w:rPr>
            </w:pPr>
          </w:p>
          <w:p w14:paraId="6EE066CB" w14:textId="77777777" w:rsidR="0047714F" w:rsidRPr="0047714F" w:rsidRDefault="0047714F" w:rsidP="004A556B">
            <w:pPr>
              <w:rPr>
                <w:rFonts w:ascii="Arial" w:hAnsi="Arial" w:cs="Arial"/>
                <w:b/>
                <w:sz w:val="20"/>
                <w:szCs w:val="20"/>
                <w:lang w:val="en-GB"/>
              </w:rPr>
            </w:pPr>
          </w:p>
          <w:p w14:paraId="31D46D70" w14:textId="77777777" w:rsidR="0047714F" w:rsidRPr="0047714F" w:rsidRDefault="0047714F" w:rsidP="004A556B">
            <w:pPr>
              <w:rPr>
                <w:rFonts w:ascii="Arial" w:hAnsi="Arial" w:cs="Arial"/>
                <w:b/>
                <w:sz w:val="20"/>
                <w:szCs w:val="20"/>
                <w:lang w:val="en-GB"/>
              </w:rPr>
            </w:pPr>
          </w:p>
          <w:p w14:paraId="3D77268C" w14:textId="77777777" w:rsidR="0047714F" w:rsidRPr="0047714F" w:rsidRDefault="0047714F" w:rsidP="004A556B">
            <w:pPr>
              <w:rPr>
                <w:rFonts w:ascii="Arial" w:hAnsi="Arial" w:cs="Arial"/>
                <w:b/>
                <w:sz w:val="20"/>
                <w:szCs w:val="20"/>
                <w:lang w:val="en-GB"/>
              </w:rPr>
            </w:pPr>
          </w:p>
          <w:p w14:paraId="1F0E9FEE" w14:textId="77777777" w:rsidR="0047714F" w:rsidRPr="0047714F" w:rsidRDefault="0047714F" w:rsidP="004A556B">
            <w:pPr>
              <w:rPr>
                <w:rFonts w:ascii="Arial" w:hAnsi="Arial" w:cs="Arial"/>
                <w:b/>
                <w:sz w:val="20"/>
                <w:szCs w:val="20"/>
                <w:lang w:val="en-GB"/>
              </w:rPr>
            </w:pPr>
          </w:p>
          <w:p w14:paraId="0F1A237D" w14:textId="77777777" w:rsidR="0047714F" w:rsidRPr="0047714F" w:rsidRDefault="0047714F" w:rsidP="004A556B">
            <w:pPr>
              <w:rPr>
                <w:rFonts w:ascii="Arial" w:hAnsi="Arial" w:cs="Arial"/>
                <w:b/>
                <w:sz w:val="20"/>
                <w:szCs w:val="20"/>
                <w:lang w:val="en-GB"/>
              </w:rPr>
            </w:pPr>
          </w:p>
          <w:p w14:paraId="78D02476" w14:textId="77777777" w:rsidR="0047714F" w:rsidRPr="0047714F" w:rsidRDefault="0047714F" w:rsidP="004A556B">
            <w:pPr>
              <w:rPr>
                <w:rFonts w:ascii="Arial" w:hAnsi="Arial" w:cs="Arial"/>
                <w:b/>
                <w:sz w:val="20"/>
                <w:szCs w:val="20"/>
                <w:lang w:val="en-GB"/>
              </w:rPr>
            </w:pPr>
          </w:p>
          <w:p w14:paraId="6413A998" w14:textId="77777777" w:rsidR="0047714F" w:rsidRPr="0047714F" w:rsidRDefault="0047714F" w:rsidP="004A556B">
            <w:pPr>
              <w:rPr>
                <w:rFonts w:ascii="Arial" w:hAnsi="Arial" w:cs="Arial"/>
                <w:b/>
                <w:sz w:val="20"/>
                <w:szCs w:val="20"/>
                <w:lang w:val="en-GB"/>
              </w:rPr>
            </w:pPr>
          </w:p>
        </w:tc>
        <w:tc>
          <w:tcPr>
            <w:tcW w:w="8392" w:type="dxa"/>
            <w:gridSpan w:val="5"/>
            <w:tcBorders>
              <w:bottom w:val="single" w:sz="4" w:space="0" w:color="auto"/>
            </w:tcBorders>
          </w:tcPr>
          <w:p w14:paraId="55C5AC05" w14:textId="1B6523AB" w:rsidR="0047714F" w:rsidRPr="0047714F" w:rsidRDefault="0047714F" w:rsidP="004A556B">
            <w:pPr>
              <w:widowControl w:val="0"/>
              <w:autoSpaceDE w:val="0"/>
              <w:autoSpaceDN w:val="0"/>
              <w:adjustRightInd w:val="0"/>
              <w:rPr>
                <w:rFonts w:ascii="Arial" w:hAnsi="Arial" w:cs="Arial"/>
                <w:color w:val="000000"/>
                <w:sz w:val="20"/>
                <w:szCs w:val="20"/>
                <w:u w:color="000000"/>
              </w:rPr>
            </w:pPr>
            <w:r w:rsidRPr="0047714F">
              <w:rPr>
                <w:rFonts w:ascii="Arial" w:hAnsi="Arial" w:cs="Arial"/>
                <w:color w:val="000000"/>
                <w:sz w:val="20"/>
                <w:szCs w:val="20"/>
                <w:u w:color="000000"/>
              </w:rPr>
              <w:t>A concussion or sports-related concussion (SRC), referred to as SRC throughout this application, “</w:t>
            </w:r>
            <w:r w:rsidRPr="0047714F">
              <w:rPr>
                <w:rFonts w:ascii="Arial" w:hAnsi="Arial" w:cs="Arial"/>
                <w:i/>
                <w:iCs/>
                <w:color w:val="000000"/>
                <w:sz w:val="20"/>
                <w:szCs w:val="20"/>
                <w:u w:color="000000"/>
              </w:rPr>
              <w:t>is a traumatic brain injury induced by biomechanical forces</w:t>
            </w:r>
            <w:proofErr w:type="gramStart"/>
            <w:r w:rsidRPr="0047714F">
              <w:rPr>
                <w:rFonts w:ascii="Arial" w:hAnsi="Arial" w:cs="Arial"/>
                <w:i/>
                <w:iCs/>
                <w:color w:val="000000"/>
                <w:sz w:val="20"/>
                <w:szCs w:val="20"/>
                <w:u w:color="000000"/>
              </w:rPr>
              <w:t>.”(</w:t>
            </w:r>
            <w:proofErr w:type="gramEnd"/>
            <w:r w:rsidRPr="0047714F">
              <w:rPr>
                <w:rFonts w:ascii="Arial" w:hAnsi="Arial" w:cs="Arial"/>
                <w:i/>
                <w:iCs/>
                <w:color w:val="000000"/>
                <w:sz w:val="20"/>
                <w:szCs w:val="20"/>
                <w:u w:color="000000"/>
              </w:rPr>
              <w:t>1)</w:t>
            </w:r>
            <w:r w:rsidRPr="0047714F">
              <w:rPr>
                <w:rFonts w:ascii="Arial" w:hAnsi="Arial" w:cs="Arial"/>
                <w:color w:val="000000"/>
                <w:sz w:val="20"/>
                <w:szCs w:val="20"/>
                <w:u w:color="000000"/>
              </w:rPr>
              <w:t xml:space="preserve"> The term SRC is sometimes used interchangeably with mild traumatic brain injury (</w:t>
            </w:r>
            <w:proofErr w:type="spellStart"/>
            <w:r w:rsidRPr="0047714F">
              <w:rPr>
                <w:rFonts w:ascii="Arial" w:hAnsi="Arial" w:cs="Arial"/>
                <w:color w:val="000000"/>
                <w:sz w:val="20"/>
                <w:szCs w:val="20"/>
                <w:u w:color="000000"/>
              </w:rPr>
              <w:t>mTBI</w:t>
            </w:r>
            <w:proofErr w:type="spellEnd"/>
            <w:r w:rsidRPr="0047714F">
              <w:rPr>
                <w:rFonts w:ascii="Arial" w:hAnsi="Arial" w:cs="Arial"/>
                <w:color w:val="000000"/>
                <w:sz w:val="20"/>
                <w:szCs w:val="20"/>
                <w:u w:color="000000"/>
              </w:rPr>
              <w:t xml:space="preserve">), although SRC is a subset of </w:t>
            </w:r>
            <w:proofErr w:type="spellStart"/>
            <w:r w:rsidRPr="0047714F">
              <w:rPr>
                <w:rFonts w:ascii="Arial" w:hAnsi="Arial" w:cs="Arial"/>
                <w:color w:val="000000"/>
                <w:sz w:val="20"/>
                <w:szCs w:val="20"/>
                <w:u w:color="000000"/>
              </w:rPr>
              <w:t>mTBI</w:t>
            </w:r>
            <w:proofErr w:type="spellEnd"/>
            <w:r w:rsidRPr="0047714F">
              <w:rPr>
                <w:rFonts w:ascii="Arial" w:hAnsi="Arial" w:cs="Arial"/>
                <w:color w:val="000000"/>
                <w:sz w:val="20"/>
                <w:szCs w:val="20"/>
                <w:u w:color="000000"/>
              </w:rPr>
              <w:t xml:space="preserve">. (2) SRCs are common, with one study in Ontario, Canada, reporting an average annual incidence of 1,153 per 100,000 residents (3), with another study reporting an annual 3.8 million </w:t>
            </w:r>
            <w:proofErr w:type="spellStart"/>
            <w:r w:rsidRPr="0047714F">
              <w:rPr>
                <w:rFonts w:ascii="Arial" w:hAnsi="Arial" w:cs="Arial"/>
                <w:color w:val="000000"/>
                <w:sz w:val="20"/>
                <w:szCs w:val="20"/>
                <w:u w:color="000000"/>
              </w:rPr>
              <w:t>mTBIs</w:t>
            </w:r>
            <w:proofErr w:type="spellEnd"/>
            <w:r w:rsidRPr="0047714F">
              <w:rPr>
                <w:rFonts w:ascii="Arial" w:hAnsi="Arial" w:cs="Arial"/>
                <w:color w:val="000000"/>
                <w:sz w:val="20"/>
                <w:szCs w:val="20"/>
                <w:u w:color="000000"/>
              </w:rPr>
              <w:t xml:space="preserve"> in the United States of America (4). SRCs can occur without an obvious head injury and are difficult to diagnose, with no exclusive test to make the diagnosis (5).  </w:t>
            </w:r>
          </w:p>
          <w:p w14:paraId="6F493D0D" w14:textId="77777777" w:rsidR="0047714F" w:rsidRPr="0047714F" w:rsidRDefault="0047714F" w:rsidP="004A556B">
            <w:pPr>
              <w:rPr>
                <w:rFonts w:ascii="Arial" w:hAnsi="Arial" w:cs="Arial"/>
                <w:sz w:val="20"/>
                <w:szCs w:val="20"/>
                <w:lang w:val="en-GB"/>
              </w:rPr>
            </w:pPr>
            <w:r w:rsidRPr="0047714F">
              <w:rPr>
                <w:rFonts w:ascii="Arial" w:hAnsi="Arial" w:cs="Arial"/>
                <w:color w:val="1A1A1A"/>
                <w:sz w:val="20"/>
                <w:szCs w:val="20"/>
                <w:u w:color="000000"/>
              </w:rPr>
              <w:t>The Department of Digital, Culture, Sport and Media (DCMS) for the UK government, will be shortly releasing grassroots concussion diagnosis and management guidelines (6). As part of this guidance, doctors, particularly General Practitioners/GPs as frontline staff, will be asked to confirm the diagnosis and initiate appropriate management for concussed athletes. Thus, GPs need to be confident regarding SRC assessment, diagnosis and management, both acute and longer term.</w:t>
            </w:r>
            <w:r w:rsidRPr="0047714F">
              <w:rPr>
                <w:rFonts w:ascii="Arial" w:hAnsi="Arial" w:cs="Arial"/>
                <w:color w:val="000000"/>
                <w:sz w:val="20"/>
                <w:szCs w:val="20"/>
                <w:u w:color="000000"/>
              </w:rPr>
              <w:t xml:space="preserve"> However no previous studies have assessed UK GPs’ knowledge of </w:t>
            </w:r>
            <w:proofErr w:type="gramStart"/>
            <w:r w:rsidRPr="0047714F">
              <w:rPr>
                <w:rFonts w:ascii="Arial" w:hAnsi="Arial" w:cs="Arial"/>
                <w:color w:val="000000"/>
                <w:sz w:val="20"/>
                <w:szCs w:val="20"/>
                <w:u w:color="000000"/>
              </w:rPr>
              <w:t>SRCs</w:t>
            </w:r>
            <w:proofErr w:type="gramEnd"/>
            <w:r w:rsidRPr="0047714F">
              <w:rPr>
                <w:rFonts w:ascii="Arial" w:hAnsi="Arial" w:cs="Arial"/>
                <w:color w:val="000000"/>
                <w:sz w:val="20"/>
                <w:szCs w:val="20"/>
                <w:u w:color="000000"/>
              </w:rPr>
              <w:t xml:space="preserve"> and previous studies have shown that healthcare professionals generally find this a challenging diagnose and do not feel confident in its management (7-10).</w:t>
            </w:r>
            <w:r w:rsidRPr="0047714F">
              <w:rPr>
                <w:rFonts w:ascii="Arial" w:hAnsi="Arial" w:cs="Arial"/>
                <w:sz w:val="20"/>
                <w:szCs w:val="20"/>
              </w:rPr>
              <w:t xml:space="preserve"> Additionally, although SCAT5 (11) is a screening tool used for SRC diagnosis in sport, to be used within 72 hours of the concussive incident, there is no similar currently available tool for GPs to </w:t>
            </w:r>
            <w:proofErr w:type="spellStart"/>
            <w:r w:rsidRPr="0047714F">
              <w:rPr>
                <w:rFonts w:ascii="Arial" w:hAnsi="Arial" w:cs="Arial"/>
                <w:sz w:val="20"/>
                <w:szCs w:val="20"/>
              </w:rPr>
              <w:t>utilise</w:t>
            </w:r>
            <w:proofErr w:type="spellEnd"/>
            <w:r w:rsidRPr="0047714F">
              <w:rPr>
                <w:rFonts w:ascii="Arial" w:hAnsi="Arial" w:cs="Arial"/>
                <w:sz w:val="20"/>
                <w:szCs w:val="20"/>
              </w:rPr>
              <w:t xml:space="preserve"> within the office setting.  </w:t>
            </w:r>
          </w:p>
        </w:tc>
      </w:tr>
      <w:tr w:rsidR="0047714F" w:rsidRPr="00872AEE" w14:paraId="6FB72D48" w14:textId="77777777" w:rsidTr="0047714F">
        <w:trPr>
          <w:trHeight w:val="1197"/>
        </w:trPr>
        <w:tc>
          <w:tcPr>
            <w:tcW w:w="1951" w:type="dxa"/>
            <w:tcBorders>
              <w:bottom w:val="single" w:sz="4" w:space="0" w:color="auto"/>
            </w:tcBorders>
          </w:tcPr>
          <w:p w14:paraId="18E11537"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Aims / objectives</w:t>
            </w:r>
          </w:p>
        </w:tc>
        <w:tc>
          <w:tcPr>
            <w:tcW w:w="8392" w:type="dxa"/>
            <w:gridSpan w:val="5"/>
            <w:tcBorders>
              <w:bottom w:val="single" w:sz="4" w:space="0" w:color="auto"/>
            </w:tcBorders>
          </w:tcPr>
          <w:p w14:paraId="0DF79FB9"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1) To undertake a systematic review of the tools available for General Practitioners and community healthcare professionals to assess and diagnose concussion or sports-related concussion within the office and community setting. </w:t>
            </w:r>
          </w:p>
        </w:tc>
      </w:tr>
      <w:tr w:rsidR="0047714F" w:rsidRPr="00872AEE" w14:paraId="011A494F" w14:textId="77777777" w:rsidTr="0047714F">
        <w:trPr>
          <w:trHeight w:val="2331"/>
        </w:trPr>
        <w:tc>
          <w:tcPr>
            <w:tcW w:w="1951" w:type="dxa"/>
            <w:tcBorders>
              <w:bottom w:val="single" w:sz="4" w:space="0" w:color="auto"/>
            </w:tcBorders>
          </w:tcPr>
          <w:p w14:paraId="61512262" w14:textId="77777777" w:rsidR="0047714F" w:rsidRPr="0047714F" w:rsidRDefault="0047714F" w:rsidP="004A556B">
            <w:pPr>
              <w:rPr>
                <w:rFonts w:ascii="Arial" w:hAnsi="Arial" w:cs="Arial"/>
                <w:b/>
                <w:sz w:val="20"/>
                <w:szCs w:val="20"/>
                <w:lang w:val="en-GB"/>
              </w:rPr>
            </w:pPr>
            <w:r w:rsidRPr="0047714F">
              <w:rPr>
                <w:rFonts w:ascii="Arial" w:hAnsi="Arial" w:cs="Arial"/>
                <w:b/>
                <w:sz w:val="20"/>
                <w:szCs w:val="20"/>
                <w:lang w:val="en-GB"/>
              </w:rPr>
              <w:t>Techniques employed:</w:t>
            </w:r>
          </w:p>
          <w:p w14:paraId="00A0F3EE" w14:textId="77777777" w:rsidR="0047714F" w:rsidRPr="0047714F" w:rsidRDefault="0047714F" w:rsidP="004A556B">
            <w:pPr>
              <w:rPr>
                <w:rFonts w:ascii="Arial" w:hAnsi="Arial" w:cs="Arial"/>
                <w:b/>
                <w:sz w:val="20"/>
                <w:szCs w:val="20"/>
                <w:lang w:val="en-GB"/>
              </w:rPr>
            </w:pPr>
          </w:p>
          <w:p w14:paraId="39BA9B46" w14:textId="77777777" w:rsidR="0047714F" w:rsidRPr="0047714F" w:rsidRDefault="0047714F" w:rsidP="004A556B">
            <w:pPr>
              <w:rPr>
                <w:rFonts w:ascii="Arial" w:hAnsi="Arial" w:cs="Arial"/>
                <w:b/>
                <w:sz w:val="20"/>
                <w:szCs w:val="20"/>
                <w:lang w:val="en-GB"/>
              </w:rPr>
            </w:pPr>
          </w:p>
          <w:p w14:paraId="46E38D8B" w14:textId="77777777" w:rsidR="0047714F" w:rsidRPr="0047714F" w:rsidRDefault="0047714F" w:rsidP="004A556B">
            <w:pPr>
              <w:rPr>
                <w:rFonts w:ascii="Arial" w:hAnsi="Arial" w:cs="Arial"/>
                <w:b/>
                <w:sz w:val="20"/>
                <w:szCs w:val="20"/>
                <w:lang w:val="en-GB"/>
              </w:rPr>
            </w:pPr>
          </w:p>
          <w:p w14:paraId="22B9ECE2" w14:textId="77777777" w:rsidR="0047714F" w:rsidRPr="0047714F" w:rsidRDefault="0047714F" w:rsidP="004A556B">
            <w:pPr>
              <w:rPr>
                <w:rFonts w:ascii="Arial" w:hAnsi="Arial" w:cs="Arial"/>
                <w:b/>
                <w:sz w:val="20"/>
                <w:szCs w:val="20"/>
                <w:lang w:val="en-GB"/>
              </w:rPr>
            </w:pPr>
          </w:p>
        </w:tc>
        <w:tc>
          <w:tcPr>
            <w:tcW w:w="8392" w:type="dxa"/>
            <w:gridSpan w:val="5"/>
            <w:tcBorders>
              <w:bottom w:val="single" w:sz="4" w:space="0" w:color="auto"/>
            </w:tcBorders>
          </w:tcPr>
          <w:p w14:paraId="51C15658" w14:textId="77777777" w:rsidR="0047714F" w:rsidRPr="0047714F" w:rsidRDefault="0047714F" w:rsidP="004A556B">
            <w:pPr>
              <w:rPr>
                <w:rFonts w:ascii="Arial" w:hAnsi="Arial" w:cs="Arial"/>
                <w:sz w:val="20"/>
                <w:szCs w:val="20"/>
                <w:lang w:val="en-GB"/>
              </w:rPr>
            </w:pPr>
            <w:r w:rsidRPr="0047714F">
              <w:rPr>
                <w:rFonts w:ascii="Arial" w:hAnsi="Arial" w:cs="Arial"/>
                <w:sz w:val="20"/>
                <w:szCs w:val="20"/>
                <w:lang w:val="en-GB"/>
              </w:rPr>
              <w:t xml:space="preserve">Systematic review of the literature. </w:t>
            </w:r>
          </w:p>
        </w:tc>
      </w:tr>
      <w:tr w:rsidR="0047714F" w:rsidRPr="00872AEE" w14:paraId="566C0737" w14:textId="77777777" w:rsidTr="0047714F">
        <w:trPr>
          <w:gridAfter w:val="1"/>
          <w:wAfter w:w="1757" w:type="dxa"/>
        </w:trPr>
        <w:tc>
          <w:tcPr>
            <w:tcW w:w="8586" w:type="dxa"/>
            <w:gridSpan w:val="5"/>
            <w:tcBorders>
              <w:top w:val="single" w:sz="4" w:space="0" w:color="auto"/>
              <w:left w:val="nil"/>
              <w:bottom w:val="nil"/>
              <w:right w:val="nil"/>
            </w:tcBorders>
          </w:tcPr>
          <w:p w14:paraId="687B1F48" w14:textId="77777777" w:rsidR="0047714F" w:rsidRPr="00872AEE" w:rsidRDefault="0047714F" w:rsidP="004A556B">
            <w:pPr>
              <w:rPr>
                <w:rFonts w:ascii="Arial" w:hAnsi="Arial" w:cs="Arial"/>
                <w:sz w:val="20"/>
                <w:szCs w:val="20"/>
                <w:lang w:val="en-GB"/>
              </w:rPr>
            </w:pPr>
          </w:p>
        </w:tc>
      </w:tr>
    </w:tbl>
    <w:p w14:paraId="6955D749" w14:textId="77777777" w:rsidR="0047714F" w:rsidRDefault="0047714F" w:rsidP="0047714F">
      <w:pPr>
        <w:rPr>
          <w:rFonts w:ascii="Arial" w:hAnsi="Arial" w:cs="Arial"/>
          <w:b/>
          <w:sz w:val="20"/>
          <w:szCs w:val="20"/>
          <w:lang w:val="en-GB"/>
        </w:rPr>
      </w:pPr>
    </w:p>
    <w:p w14:paraId="1D30F70B" w14:textId="77777777" w:rsidR="0047714F" w:rsidRDefault="0047714F" w:rsidP="0047714F">
      <w:pPr>
        <w:rPr>
          <w:b/>
          <w:u w:val="single"/>
        </w:rPr>
      </w:pPr>
      <w:r>
        <w:rPr>
          <w:b/>
          <w:u w:val="single"/>
        </w:rPr>
        <w:lastRenderedPageBreak/>
        <w:t xml:space="preserve">References </w:t>
      </w:r>
    </w:p>
    <w:p w14:paraId="7A822D92" w14:textId="77777777" w:rsidR="0047714F" w:rsidRPr="00583C14" w:rsidRDefault="0047714F" w:rsidP="00536BAF">
      <w:pPr>
        <w:pStyle w:val="ListParagraph"/>
        <w:numPr>
          <w:ilvl w:val="0"/>
          <w:numId w:val="5"/>
        </w:numPr>
        <w:spacing w:after="200" w:line="276" w:lineRule="auto"/>
        <w:contextualSpacing/>
        <w:rPr>
          <w:color w:val="000000"/>
          <w:u w:color="000000"/>
        </w:rPr>
      </w:pPr>
      <w:r w:rsidRPr="00583C14">
        <w:rPr>
          <w:color w:val="000000"/>
          <w:u w:color="000000"/>
        </w:rPr>
        <w:t xml:space="preserve">McCrory P, </w:t>
      </w:r>
      <w:proofErr w:type="spellStart"/>
      <w:r w:rsidRPr="00583C14">
        <w:rPr>
          <w:color w:val="000000"/>
          <w:u w:color="000000"/>
        </w:rPr>
        <w:t>Meeuwisse</w:t>
      </w:r>
      <w:proofErr w:type="spellEnd"/>
      <w:r w:rsidRPr="00583C14">
        <w:rPr>
          <w:color w:val="000000"/>
          <w:u w:color="000000"/>
        </w:rPr>
        <w:t xml:space="preserve"> W, </w:t>
      </w:r>
      <w:proofErr w:type="spellStart"/>
      <w:r w:rsidRPr="00583C14">
        <w:rPr>
          <w:color w:val="000000"/>
          <w:u w:color="000000"/>
        </w:rPr>
        <w:t>Dvořák</w:t>
      </w:r>
      <w:proofErr w:type="spellEnd"/>
      <w:r w:rsidRPr="00583C14">
        <w:rPr>
          <w:color w:val="000000"/>
          <w:u w:color="000000"/>
        </w:rPr>
        <w:t xml:space="preserve"> J, </w:t>
      </w:r>
      <w:proofErr w:type="spellStart"/>
      <w:r w:rsidRPr="00583C14">
        <w:rPr>
          <w:color w:val="000000"/>
          <w:u w:color="000000"/>
        </w:rPr>
        <w:t>Aubry</w:t>
      </w:r>
      <w:proofErr w:type="spellEnd"/>
      <w:r w:rsidRPr="00583C14">
        <w:rPr>
          <w:color w:val="000000"/>
          <w:u w:color="000000"/>
        </w:rPr>
        <w:t xml:space="preserve"> M, </w:t>
      </w:r>
      <w:proofErr w:type="spellStart"/>
      <w:r w:rsidRPr="00583C14">
        <w:rPr>
          <w:color w:val="000000"/>
          <w:u w:color="000000"/>
        </w:rPr>
        <w:t>Bailes</w:t>
      </w:r>
      <w:proofErr w:type="spellEnd"/>
      <w:r w:rsidRPr="00583C14">
        <w:rPr>
          <w:color w:val="000000"/>
          <w:u w:color="000000"/>
        </w:rPr>
        <w:t xml:space="preserve"> J, </w:t>
      </w:r>
      <w:proofErr w:type="spellStart"/>
      <w:r w:rsidRPr="00583C14">
        <w:rPr>
          <w:color w:val="000000"/>
          <w:u w:color="000000"/>
        </w:rPr>
        <w:t>Broglio</w:t>
      </w:r>
      <w:proofErr w:type="spellEnd"/>
      <w:r w:rsidRPr="00583C14">
        <w:rPr>
          <w:color w:val="000000"/>
          <w:u w:color="000000"/>
        </w:rPr>
        <w:t xml:space="preserve"> S, et al. Consensus statement on concussion in sport-the 5(</w:t>
      </w:r>
      <w:proofErr w:type="spellStart"/>
      <w:r w:rsidRPr="00583C14">
        <w:rPr>
          <w:color w:val="000000"/>
          <w:u w:color="000000"/>
        </w:rPr>
        <w:t>th</w:t>
      </w:r>
      <w:proofErr w:type="spellEnd"/>
      <w:r w:rsidRPr="00583C14">
        <w:rPr>
          <w:color w:val="000000"/>
          <w:u w:color="000000"/>
        </w:rPr>
        <w:t>) international conference on concussion in sport held in Berlin, October 2016. Br J</w:t>
      </w:r>
      <w:r>
        <w:rPr>
          <w:color w:val="000000"/>
          <w:u w:color="000000"/>
        </w:rPr>
        <w:t xml:space="preserve"> Sports Med. 2017;51(11):838-47. </w:t>
      </w:r>
    </w:p>
    <w:p w14:paraId="6F1B2C4D" w14:textId="77777777" w:rsidR="0047714F" w:rsidRPr="00EF22AB" w:rsidRDefault="0047714F" w:rsidP="00536BAF">
      <w:pPr>
        <w:pStyle w:val="ListParagraph"/>
        <w:numPr>
          <w:ilvl w:val="0"/>
          <w:numId w:val="5"/>
        </w:numPr>
        <w:spacing w:after="200" w:line="276" w:lineRule="auto"/>
        <w:contextualSpacing/>
      </w:pPr>
      <w:r w:rsidRPr="007712B8">
        <w:rPr>
          <w:color w:val="000000"/>
          <w:u w:color="000000"/>
        </w:rPr>
        <w:t>Choe MC. The Pathophysiology of Concussion. Curr Pain Headache Rep. 2016;20(6):42.</w:t>
      </w:r>
    </w:p>
    <w:p w14:paraId="007F8654" w14:textId="77777777" w:rsidR="0047714F" w:rsidRPr="00D55A15" w:rsidRDefault="0047714F" w:rsidP="00536BAF">
      <w:pPr>
        <w:pStyle w:val="ListParagraph"/>
        <w:numPr>
          <w:ilvl w:val="0"/>
          <w:numId w:val="5"/>
        </w:numPr>
        <w:spacing w:after="200" w:line="276" w:lineRule="auto"/>
        <w:contextualSpacing/>
      </w:pPr>
      <w:r w:rsidRPr="007712B8">
        <w:rPr>
          <w:color w:val="000000"/>
          <w:u w:color="000000"/>
        </w:rPr>
        <w:t xml:space="preserve">Langer L, Levy C, Bayley M. Increasing Incidence of Concussion: True Epidemic or Better Recognition? J Head Trauma </w:t>
      </w:r>
      <w:proofErr w:type="spellStart"/>
      <w:r w:rsidRPr="007712B8">
        <w:rPr>
          <w:color w:val="000000"/>
          <w:u w:color="000000"/>
        </w:rPr>
        <w:t>Rehabil</w:t>
      </w:r>
      <w:proofErr w:type="spellEnd"/>
      <w:r w:rsidRPr="007712B8">
        <w:rPr>
          <w:color w:val="000000"/>
          <w:u w:color="000000"/>
        </w:rPr>
        <w:t>. 2020;35(1</w:t>
      </w:r>
      <w:proofErr w:type="gramStart"/>
      <w:r w:rsidRPr="007712B8">
        <w:rPr>
          <w:color w:val="000000"/>
          <w:u w:color="000000"/>
        </w:rPr>
        <w:t>):E</w:t>
      </w:r>
      <w:proofErr w:type="gramEnd"/>
      <w:r w:rsidRPr="007712B8">
        <w:rPr>
          <w:color w:val="000000"/>
          <w:u w:color="000000"/>
        </w:rPr>
        <w:t>60-e6. </w:t>
      </w:r>
    </w:p>
    <w:p w14:paraId="3750FDD6" w14:textId="77777777" w:rsidR="0047714F" w:rsidRPr="00D0542C" w:rsidRDefault="0047714F" w:rsidP="00536BAF">
      <w:pPr>
        <w:pStyle w:val="ListParagraph"/>
        <w:numPr>
          <w:ilvl w:val="0"/>
          <w:numId w:val="5"/>
        </w:numPr>
        <w:spacing w:after="200" w:line="276" w:lineRule="auto"/>
        <w:contextualSpacing/>
      </w:pPr>
      <w:r w:rsidRPr="007712B8">
        <w:rPr>
          <w:color w:val="000000"/>
          <w:u w:color="000000"/>
        </w:rPr>
        <w:t xml:space="preserve">Giza C, Greco T, </w:t>
      </w:r>
      <w:proofErr w:type="spellStart"/>
      <w:r w:rsidRPr="007712B8">
        <w:rPr>
          <w:color w:val="000000"/>
          <w:u w:color="000000"/>
        </w:rPr>
        <w:t>Prins</w:t>
      </w:r>
      <w:proofErr w:type="spellEnd"/>
      <w:r w:rsidRPr="007712B8">
        <w:rPr>
          <w:color w:val="000000"/>
          <w:u w:color="000000"/>
        </w:rPr>
        <w:t xml:space="preserve"> ML. Concussion: pathophysiology and clinical translation. </w:t>
      </w:r>
      <w:proofErr w:type="spellStart"/>
      <w:r w:rsidRPr="007712B8">
        <w:rPr>
          <w:color w:val="000000"/>
          <w:u w:color="000000"/>
        </w:rPr>
        <w:t>Handb</w:t>
      </w:r>
      <w:proofErr w:type="spellEnd"/>
      <w:r w:rsidRPr="007712B8">
        <w:rPr>
          <w:color w:val="000000"/>
          <w:u w:color="000000"/>
        </w:rPr>
        <w:t xml:space="preserve"> Clin Neurol. </w:t>
      </w:r>
      <w:proofErr w:type="gramStart"/>
      <w:r w:rsidRPr="007712B8">
        <w:rPr>
          <w:color w:val="000000"/>
          <w:u w:color="000000"/>
        </w:rPr>
        <w:t>2018;158:51</w:t>
      </w:r>
      <w:proofErr w:type="gramEnd"/>
      <w:r w:rsidRPr="007712B8">
        <w:rPr>
          <w:color w:val="000000"/>
          <w:u w:color="000000"/>
        </w:rPr>
        <w:t>-61.</w:t>
      </w:r>
    </w:p>
    <w:p w14:paraId="3926D2DC" w14:textId="77777777" w:rsidR="0047714F" w:rsidRPr="00977AFC" w:rsidRDefault="0047714F" w:rsidP="00536BAF">
      <w:pPr>
        <w:pStyle w:val="ListParagraph"/>
        <w:numPr>
          <w:ilvl w:val="0"/>
          <w:numId w:val="5"/>
        </w:numPr>
        <w:spacing w:after="200" w:line="276" w:lineRule="auto"/>
        <w:contextualSpacing/>
      </w:pPr>
      <w:r w:rsidRPr="007712B8">
        <w:rPr>
          <w:color w:val="000000"/>
          <w:u w:color="000000"/>
        </w:rPr>
        <w:t xml:space="preserve">Misch MR, </w:t>
      </w:r>
      <w:proofErr w:type="spellStart"/>
      <w:r w:rsidRPr="007712B8">
        <w:rPr>
          <w:color w:val="000000"/>
          <w:u w:color="000000"/>
        </w:rPr>
        <w:t>Raukar</w:t>
      </w:r>
      <w:proofErr w:type="spellEnd"/>
      <w:r w:rsidRPr="007712B8">
        <w:rPr>
          <w:color w:val="000000"/>
          <w:u w:color="000000"/>
        </w:rPr>
        <w:t xml:space="preserve"> NP. Sports Medicine Update: Concussion. </w:t>
      </w:r>
      <w:proofErr w:type="spellStart"/>
      <w:r w:rsidRPr="007712B8">
        <w:rPr>
          <w:color w:val="000000"/>
          <w:u w:color="000000"/>
        </w:rPr>
        <w:t>Emerg</w:t>
      </w:r>
      <w:proofErr w:type="spellEnd"/>
      <w:r w:rsidRPr="007712B8">
        <w:rPr>
          <w:color w:val="000000"/>
          <w:u w:color="000000"/>
        </w:rPr>
        <w:t xml:space="preserve"> Med Clin North Am. 2020;38(1):207-22.</w:t>
      </w:r>
    </w:p>
    <w:p w14:paraId="2174183E" w14:textId="77777777" w:rsidR="0047714F" w:rsidRPr="00867058" w:rsidRDefault="0047714F" w:rsidP="00536BAF">
      <w:pPr>
        <w:pStyle w:val="ListParagraph"/>
        <w:numPr>
          <w:ilvl w:val="0"/>
          <w:numId w:val="5"/>
        </w:numPr>
        <w:spacing w:after="200" w:line="276" w:lineRule="auto"/>
        <w:contextualSpacing/>
      </w:pPr>
      <w:r w:rsidRPr="00140FA4">
        <w:rPr>
          <w:color w:val="000000"/>
          <w:u w:color="000000"/>
        </w:rPr>
        <w:t xml:space="preserve">Department for Digital, Culture, Media &amp; Sport. Government response to DCMS Select Committee report on concussion in sport 2021 [Accessed 6/10/2022] Available from: </w:t>
      </w:r>
      <w:hyperlink r:id="rId18" w:history="1">
        <w:r w:rsidRPr="00140FA4">
          <w:rPr>
            <w:color w:val="0000FF"/>
            <w:u w:val="single" w:color="0000FF"/>
          </w:rPr>
          <w:t>https://www.gov.uk/government/publications/government-response-to-the-digital-culture-media-and-sport-select-committee-report-on-concussion-in-sport/government-response-to-dcms-select-committee-report-on-concussion-in-sport</w:t>
        </w:r>
      </w:hyperlink>
      <w:r w:rsidRPr="00140FA4">
        <w:rPr>
          <w:color w:val="1A1A1A"/>
          <w:u w:color="000000"/>
        </w:rPr>
        <w:t>)</w:t>
      </w:r>
    </w:p>
    <w:p w14:paraId="7DD2BF96" w14:textId="77777777" w:rsidR="0047714F" w:rsidRPr="00182D0A" w:rsidRDefault="0047714F" w:rsidP="00536BAF">
      <w:pPr>
        <w:pStyle w:val="ListParagraph"/>
        <w:numPr>
          <w:ilvl w:val="0"/>
          <w:numId w:val="5"/>
        </w:numPr>
        <w:spacing w:after="200" w:line="276" w:lineRule="auto"/>
        <w:contextualSpacing/>
      </w:pPr>
      <w:r w:rsidRPr="007712B8">
        <w:rPr>
          <w:color w:val="212121"/>
          <w:shd w:val="clear" w:color="auto" w:fill="FFFFFF"/>
        </w:rPr>
        <w:t xml:space="preserve">Thomas E, </w:t>
      </w:r>
      <w:proofErr w:type="spellStart"/>
      <w:r w:rsidRPr="007712B8">
        <w:rPr>
          <w:color w:val="212121"/>
          <w:shd w:val="clear" w:color="auto" w:fill="FFFFFF"/>
        </w:rPr>
        <w:t>Chih</w:t>
      </w:r>
      <w:proofErr w:type="spellEnd"/>
      <w:r w:rsidRPr="007712B8">
        <w:rPr>
          <w:color w:val="212121"/>
          <w:shd w:val="clear" w:color="auto" w:fill="FFFFFF"/>
        </w:rPr>
        <w:t xml:space="preserve"> H, </w:t>
      </w:r>
      <w:proofErr w:type="spellStart"/>
      <w:r w:rsidRPr="007712B8">
        <w:rPr>
          <w:color w:val="212121"/>
          <w:shd w:val="clear" w:color="auto" w:fill="FFFFFF"/>
        </w:rPr>
        <w:t>Gabbe</w:t>
      </w:r>
      <w:proofErr w:type="spellEnd"/>
      <w:r w:rsidRPr="007712B8">
        <w:rPr>
          <w:color w:val="212121"/>
          <w:shd w:val="clear" w:color="auto" w:fill="FFFFFF"/>
        </w:rPr>
        <w:t xml:space="preserve"> B, Fitzgerald M, Cowen G. A cross-sectional study reporting concussion exposure, assessment and management in Western Australian general practice. BMC Fam </w:t>
      </w:r>
      <w:proofErr w:type="spellStart"/>
      <w:r w:rsidRPr="007712B8">
        <w:rPr>
          <w:color w:val="212121"/>
          <w:shd w:val="clear" w:color="auto" w:fill="FFFFFF"/>
        </w:rPr>
        <w:t>Pract</w:t>
      </w:r>
      <w:proofErr w:type="spellEnd"/>
      <w:r w:rsidRPr="007712B8">
        <w:rPr>
          <w:color w:val="212121"/>
          <w:shd w:val="clear" w:color="auto" w:fill="FFFFFF"/>
        </w:rPr>
        <w:t xml:space="preserve">. 2021 Mar 2;22(1):46. </w:t>
      </w:r>
      <w:proofErr w:type="spellStart"/>
      <w:r w:rsidRPr="007712B8">
        <w:rPr>
          <w:color w:val="212121"/>
          <w:shd w:val="clear" w:color="auto" w:fill="FFFFFF"/>
        </w:rPr>
        <w:t>doi</w:t>
      </w:r>
      <w:proofErr w:type="spellEnd"/>
      <w:r w:rsidRPr="007712B8">
        <w:rPr>
          <w:color w:val="212121"/>
          <w:shd w:val="clear" w:color="auto" w:fill="FFFFFF"/>
        </w:rPr>
        <w:t>: 10.1186/s12875-021-01384-1. PMID: 33653287; PMCID: PMC7927406.</w:t>
      </w:r>
    </w:p>
    <w:p w14:paraId="190CDF1F" w14:textId="77777777" w:rsidR="0047714F" w:rsidRPr="00182D0A" w:rsidRDefault="0047714F" w:rsidP="00536BAF">
      <w:pPr>
        <w:pStyle w:val="ListParagraph"/>
        <w:numPr>
          <w:ilvl w:val="0"/>
          <w:numId w:val="5"/>
        </w:numPr>
        <w:spacing w:after="200" w:line="276" w:lineRule="auto"/>
        <w:contextualSpacing/>
      </w:pPr>
      <w:proofErr w:type="spellStart"/>
      <w:r w:rsidRPr="007712B8">
        <w:rPr>
          <w:color w:val="212121"/>
          <w:shd w:val="clear" w:color="auto" w:fill="FFFFFF"/>
        </w:rPr>
        <w:t>Herceg</w:t>
      </w:r>
      <w:proofErr w:type="spellEnd"/>
      <w:r w:rsidRPr="007712B8">
        <w:rPr>
          <w:color w:val="212121"/>
          <w:shd w:val="clear" w:color="auto" w:fill="FFFFFF"/>
        </w:rPr>
        <w:t xml:space="preserve"> M, </w:t>
      </w:r>
      <w:proofErr w:type="spellStart"/>
      <w:r w:rsidRPr="007712B8">
        <w:rPr>
          <w:color w:val="212121"/>
          <w:shd w:val="clear" w:color="auto" w:fill="FFFFFF"/>
        </w:rPr>
        <w:t>Kalcina</w:t>
      </w:r>
      <w:proofErr w:type="spellEnd"/>
      <w:r w:rsidRPr="007712B8">
        <w:rPr>
          <w:color w:val="212121"/>
          <w:shd w:val="clear" w:color="auto" w:fill="FFFFFF"/>
        </w:rPr>
        <w:t xml:space="preserve"> LL, </w:t>
      </w:r>
      <w:proofErr w:type="spellStart"/>
      <w:r w:rsidRPr="007712B8">
        <w:rPr>
          <w:color w:val="212121"/>
          <w:shd w:val="clear" w:color="auto" w:fill="FFFFFF"/>
        </w:rPr>
        <w:t>Lusic</w:t>
      </w:r>
      <w:proofErr w:type="spellEnd"/>
      <w:r w:rsidRPr="007712B8">
        <w:rPr>
          <w:color w:val="212121"/>
          <w:shd w:val="clear" w:color="auto" w:fill="FFFFFF"/>
        </w:rPr>
        <w:t xml:space="preserve"> I. Concussion knowledge among family physicians in Croatia. Concussion. 2018 Nov 19;3(4</w:t>
      </w:r>
      <w:proofErr w:type="gramStart"/>
      <w:r w:rsidRPr="007712B8">
        <w:rPr>
          <w:color w:val="212121"/>
          <w:shd w:val="clear" w:color="auto" w:fill="FFFFFF"/>
        </w:rPr>
        <w:t>):CNC</w:t>
      </w:r>
      <w:proofErr w:type="gramEnd"/>
      <w:r w:rsidRPr="007712B8">
        <w:rPr>
          <w:color w:val="212121"/>
          <w:shd w:val="clear" w:color="auto" w:fill="FFFFFF"/>
        </w:rPr>
        <w:t xml:space="preserve">59. </w:t>
      </w:r>
      <w:proofErr w:type="spellStart"/>
      <w:r w:rsidRPr="007712B8">
        <w:rPr>
          <w:color w:val="212121"/>
          <w:shd w:val="clear" w:color="auto" w:fill="FFFFFF"/>
        </w:rPr>
        <w:t>doi</w:t>
      </w:r>
      <w:proofErr w:type="spellEnd"/>
      <w:r w:rsidRPr="007712B8">
        <w:rPr>
          <w:color w:val="212121"/>
          <w:shd w:val="clear" w:color="auto" w:fill="FFFFFF"/>
        </w:rPr>
        <w:t>: 10.2217/cnc-2018-0002. PMID: 30652013; PMCID: PMC6331701.</w:t>
      </w:r>
    </w:p>
    <w:p w14:paraId="1DD86508" w14:textId="77777777" w:rsidR="0047714F" w:rsidRPr="00182D0A" w:rsidRDefault="0047714F" w:rsidP="00536BAF">
      <w:pPr>
        <w:pStyle w:val="ListParagraph"/>
        <w:numPr>
          <w:ilvl w:val="0"/>
          <w:numId w:val="5"/>
        </w:numPr>
        <w:spacing w:after="200" w:line="276" w:lineRule="auto"/>
        <w:contextualSpacing/>
      </w:pPr>
      <w:r w:rsidRPr="007712B8">
        <w:rPr>
          <w:color w:val="212121"/>
          <w:shd w:val="clear" w:color="auto" w:fill="FFFFFF"/>
        </w:rPr>
        <w:t xml:space="preserve">Mann A, </w:t>
      </w:r>
      <w:proofErr w:type="spellStart"/>
      <w:r w:rsidRPr="007712B8">
        <w:rPr>
          <w:color w:val="212121"/>
          <w:shd w:val="clear" w:color="auto" w:fill="FFFFFF"/>
        </w:rPr>
        <w:t>Tator</w:t>
      </w:r>
      <w:proofErr w:type="spellEnd"/>
      <w:r w:rsidRPr="007712B8">
        <w:rPr>
          <w:color w:val="212121"/>
          <w:shd w:val="clear" w:color="auto" w:fill="FFFFFF"/>
        </w:rPr>
        <w:t xml:space="preserve"> CH, Carson JD. Concussion diagnosis and management: Knowledge and attitudes of family medicine residents. Can Fam Physician. 2017 Jun;63(6):460-466. PMID: 28615399; PMCID: PMC5471087.</w:t>
      </w:r>
    </w:p>
    <w:p w14:paraId="11A8A34C" w14:textId="77777777" w:rsidR="0047714F" w:rsidRPr="00182D0A" w:rsidRDefault="0047714F" w:rsidP="00536BAF">
      <w:pPr>
        <w:pStyle w:val="ListParagraph"/>
        <w:numPr>
          <w:ilvl w:val="0"/>
          <w:numId w:val="5"/>
        </w:numPr>
        <w:spacing w:after="200" w:line="276" w:lineRule="auto"/>
        <w:contextualSpacing/>
      </w:pPr>
      <w:r w:rsidRPr="007712B8">
        <w:rPr>
          <w:color w:val="212121"/>
          <w:shd w:val="clear" w:color="auto" w:fill="FFFFFF"/>
        </w:rPr>
        <w:t>Lebrun CM</w:t>
      </w:r>
      <w:r w:rsidRPr="00DD36A3">
        <w:rPr>
          <w:color w:val="212121"/>
          <w:shd w:val="clear" w:color="auto" w:fill="FFFFFF"/>
        </w:rPr>
        <w:t xml:space="preserve">, </w:t>
      </w:r>
      <w:proofErr w:type="spellStart"/>
      <w:r w:rsidRPr="00DD36A3">
        <w:rPr>
          <w:color w:val="212121"/>
          <w:shd w:val="clear" w:color="auto" w:fill="FFFFFF"/>
        </w:rPr>
        <w:t>Mrazik</w:t>
      </w:r>
      <w:proofErr w:type="spellEnd"/>
      <w:r w:rsidRPr="00DD36A3">
        <w:rPr>
          <w:color w:val="212121"/>
          <w:shd w:val="clear" w:color="auto" w:fill="FFFFFF"/>
        </w:rPr>
        <w:t xml:space="preserve"> M, Prasad AS, </w:t>
      </w:r>
      <w:proofErr w:type="spellStart"/>
      <w:r w:rsidRPr="00DD36A3">
        <w:rPr>
          <w:color w:val="212121"/>
          <w:shd w:val="clear" w:color="auto" w:fill="FFFFFF"/>
        </w:rPr>
        <w:t>Tjarks</w:t>
      </w:r>
      <w:proofErr w:type="spellEnd"/>
      <w:r w:rsidRPr="00DD36A3">
        <w:rPr>
          <w:color w:val="212121"/>
          <w:shd w:val="clear" w:color="auto" w:fill="FFFFFF"/>
        </w:rPr>
        <w:t xml:space="preserve"> BJ, Dorman JC, Bergeron MF, </w:t>
      </w:r>
      <w:proofErr w:type="spellStart"/>
      <w:r w:rsidRPr="00DD36A3">
        <w:rPr>
          <w:color w:val="212121"/>
          <w:shd w:val="clear" w:color="auto" w:fill="FFFFFF"/>
        </w:rPr>
        <w:t>Munce</w:t>
      </w:r>
      <w:proofErr w:type="spellEnd"/>
      <w:r w:rsidRPr="00DD36A3">
        <w:rPr>
          <w:color w:val="212121"/>
          <w:shd w:val="clear" w:color="auto" w:fill="FFFFFF"/>
        </w:rPr>
        <w:t xml:space="preserve"> TA, Valentine VD. Sport concussion knowledge base, clinical </w:t>
      </w:r>
      <w:proofErr w:type="spellStart"/>
      <w:r w:rsidRPr="00DD36A3">
        <w:rPr>
          <w:color w:val="212121"/>
          <w:shd w:val="clear" w:color="auto" w:fill="FFFFFF"/>
        </w:rPr>
        <w:t>practises</w:t>
      </w:r>
      <w:proofErr w:type="spellEnd"/>
      <w:r w:rsidRPr="00DD36A3">
        <w:rPr>
          <w:color w:val="212121"/>
          <w:shd w:val="clear" w:color="auto" w:fill="FFFFFF"/>
        </w:rPr>
        <w:t xml:space="preserve"> and needs for continuing medical education: a survey of family physicians and cross-border comparison. Br J Sports Med. 2013 Jan;47(1):54-9. </w:t>
      </w:r>
      <w:proofErr w:type="spellStart"/>
      <w:r w:rsidRPr="00DD36A3">
        <w:rPr>
          <w:color w:val="212121"/>
          <w:shd w:val="clear" w:color="auto" w:fill="FFFFFF"/>
        </w:rPr>
        <w:t>doi</w:t>
      </w:r>
      <w:proofErr w:type="spellEnd"/>
      <w:r w:rsidRPr="00DD36A3">
        <w:rPr>
          <w:color w:val="212121"/>
          <w:shd w:val="clear" w:color="auto" w:fill="FFFFFF"/>
        </w:rPr>
        <w:t xml:space="preserve">: 10.1136/bjsports-2012-091480. </w:t>
      </w:r>
      <w:proofErr w:type="spellStart"/>
      <w:r w:rsidRPr="00DD36A3">
        <w:rPr>
          <w:color w:val="212121"/>
          <w:shd w:val="clear" w:color="auto" w:fill="FFFFFF"/>
        </w:rPr>
        <w:t>Epub</w:t>
      </w:r>
      <w:proofErr w:type="spellEnd"/>
      <w:r w:rsidRPr="00DD36A3">
        <w:rPr>
          <w:color w:val="212121"/>
          <w:shd w:val="clear" w:color="auto" w:fill="FFFFFF"/>
        </w:rPr>
        <w:t xml:space="preserve"> 2012 Nov 23. PMID: 23178923.</w:t>
      </w:r>
    </w:p>
    <w:p w14:paraId="0D8D67B7" w14:textId="6E08704E" w:rsidR="00654053" w:rsidRDefault="0047714F" w:rsidP="00536BAF">
      <w:pPr>
        <w:pStyle w:val="ListParagraph"/>
        <w:numPr>
          <w:ilvl w:val="0"/>
          <w:numId w:val="5"/>
        </w:numPr>
        <w:spacing w:after="200" w:line="276" w:lineRule="auto"/>
        <w:contextualSpacing/>
        <w:rPr>
          <w:color w:val="212121"/>
          <w:shd w:val="clear" w:color="auto" w:fill="FFFFFF"/>
        </w:rPr>
      </w:pPr>
      <w:proofErr w:type="spellStart"/>
      <w:r w:rsidRPr="00DD36A3">
        <w:rPr>
          <w:color w:val="212121"/>
          <w:shd w:val="clear" w:color="auto" w:fill="FFFFFF"/>
        </w:rPr>
        <w:t>Echemendia</w:t>
      </w:r>
      <w:proofErr w:type="spellEnd"/>
      <w:r w:rsidRPr="00DD36A3">
        <w:rPr>
          <w:color w:val="212121"/>
          <w:shd w:val="clear" w:color="auto" w:fill="FFFFFF"/>
        </w:rPr>
        <w:t xml:space="preserve"> RJ, </w:t>
      </w:r>
      <w:proofErr w:type="spellStart"/>
      <w:r w:rsidRPr="00DD36A3">
        <w:rPr>
          <w:color w:val="212121"/>
          <w:shd w:val="clear" w:color="auto" w:fill="FFFFFF"/>
        </w:rPr>
        <w:t>Meeuwisse</w:t>
      </w:r>
      <w:proofErr w:type="spellEnd"/>
      <w:r w:rsidRPr="00DD36A3">
        <w:rPr>
          <w:color w:val="212121"/>
          <w:shd w:val="clear" w:color="auto" w:fill="FFFFFF"/>
        </w:rPr>
        <w:t xml:space="preserve"> W, McCrory P, Davis GA, </w:t>
      </w:r>
      <w:proofErr w:type="spellStart"/>
      <w:r w:rsidRPr="00DD36A3">
        <w:rPr>
          <w:color w:val="212121"/>
          <w:shd w:val="clear" w:color="auto" w:fill="FFFFFF"/>
        </w:rPr>
        <w:t>Putukian</w:t>
      </w:r>
      <w:proofErr w:type="spellEnd"/>
      <w:r w:rsidRPr="00DD36A3">
        <w:rPr>
          <w:color w:val="212121"/>
          <w:shd w:val="clear" w:color="auto" w:fill="FFFFFF"/>
        </w:rPr>
        <w:t xml:space="preserve"> M, Leddy J, </w:t>
      </w:r>
      <w:proofErr w:type="spellStart"/>
      <w:r w:rsidRPr="00DD36A3">
        <w:rPr>
          <w:color w:val="212121"/>
          <w:shd w:val="clear" w:color="auto" w:fill="FFFFFF"/>
        </w:rPr>
        <w:t>Makdissi</w:t>
      </w:r>
      <w:proofErr w:type="spellEnd"/>
      <w:r w:rsidRPr="00DD36A3">
        <w:rPr>
          <w:color w:val="212121"/>
          <w:shd w:val="clear" w:color="auto" w:fill="FFFFFF"/>
        </w:rPr>
        <w:t xml:space="preserve"> M, Sullivan SJ, </w:t>
      </w:r>
      <w:proofErr w:type="spellStart"/>
      <w:r w:rsidRPr="00DD36A3">
        <w:rPr>
          <w:color w:val="212121"/>
          <w:shd w:val="clear" w:color="auto" w:fill="FFFFFF"/>
        </w:rPr>
        <w:t>Broglio</w:t>
      </w:r>
      <w:proofErr w:type="spellEnd"/>
      <w:r w:rsidRPr="00DD36A3">
        <w:rPr>
          <w:color w:val="212121"/>
          <w:shd w:val="clear" w:color="auto" w:fill="FFFFFF"/>
        </w:rPr>
        <w:t xml:space="preserve"> SP, Raftery M, Schneider K, </w:t>
      </w:r>
      <w:proofErr w:type="spellStart"/>
      <w:r w:rsidRPr="00DD36A3">
        <w:rPr>
          <w:color w:val="212121"/>
          <w:shd w:val="clear" w:color="auto" w:fill="FFFFFF"/>
        </w:rPr>
        <w:t>Kissick</w:t>
      </w:r>
      <w:proofErr w:type="spellEnd"/>
      <w:r w:rsidRPr="00DD36A3">
        <w:rPr>
          <w:color w:val="212121"/>
          <w:shd w:val="clear" w:color="auto" w:fill="FFFFFF"/>
        </w:rPr>
        <w:t xml:space="preserve"> J, McCrea M, </w:t>
      </w:r>
      <w:proofErr w:type="spellStart"/>
      <w:r w:rsidRPr="00DD36A3">
        <w:rPr>
          <w:color w:val="212121"/>
          <w:shd w:val="clear" w:color="auto" w:fill="FFFFFF"/>
        </w:rPr>
        <w:t>Dvořák</w:t>
      </w:r>
      <w:proofErr w:type="spellEnd"/>
      <w:r w:rsidRPr="00DD36A3">
        <w:rPr>
          <w:color w:val="212121"/>
          <w:shd w:val="clear" w:color="auto" w:fill="FFFFFF"/>
        </w:rPr>
        <w:t xml:space="preserve"> J, Sills AK, </w:t>
      </w:r>
      <w:proofErr w:type="spellStart"/>
      <w:r w:rsidRPr="00DD36A3">
        <w:rPr>
          <w:color w:val="212121"/>
          <w:shd w:val="clear" w:color="auto" w:fill="FFFFFF"/>
        </w:rPr>
        <w:t>Aubry</w:t>
      </w:r>
      <w:proofErr w:type="spellEnd"/>
      <w:r w:rsidRPr="00DD36A3">
        <w:rPr>
          <w:color w:val="212121"/>
          <w:shd w:val="clear" w:color="auto" w:fill="FFFFFF"/>
        </w:rPr>
        <w:t xml:space="preserve"> M, </w:t>
      </w:r>
      <w:proofErr w:type="spellStart"/>
      <w:r w:rsidRPr="00DD36A3">
        <w:rPr>
          <w:color w:val="212121"/>
          <w:shd w:val="clear" w:color="auto" w:fill="FFFFFF"/>
        </w:rPr>
        <w:t>Engebretsen</w:t>
      </w:r>
      <w:proofErr w:type="spellEnd"/>
      <w:r w:rsidRPr="00DD36A3">
        <w:rPr>
          <w:color w:val="212121"/>
          <w:shd w:val="clear" w:color="auto" w:fill="FFFFFF"/>
        </w:rPr>
        <w:t xml:space="preserve"> L, </w:t>
      </w:r>
      <w:proofErr w:type="spellStart"/>
      <w:r w:rsidRPr="00DD36A3">
        <w:rPr>
          <w:color w:val="212121"/>
          <w:shd w:val="clear" w:color="auto" w:fill="FFFFFF"/>
        </w:rPr>
        <w:t>Loosemore</w:t>
      </w:r>
      <w:proofErr w:type="spellEnd"/>
      <w:r w:rsidRPr="00DD36A3">
        <w:rPr>
          <w:color w:val="212121"/>
          <w:shd w:val="clear" w:color="auto" w:fill="FFFFFF"/>
        </w:rPr>
        <w:t xml:space="preserve"> M, Fuller G, Kutcher J, </w:t>
      </w:r>
      <w:proofErr w:type="spellStart"/>
      <w:r w:rsidRPr="00DD36A3">
        <w:rPr>
          <w:color w:val="212121"/>
          <w:shd w:val="clear" w:color="auto" w:fill="FFFFFF"/>
        </w:rPr>
        <w:t>Ellenbogen</w:t>
      </w:r>
      <w:proofErr w:type="spellEnd"/>
      <w:r w:rsidRPr="00DD36A3">
        <w:rPr>
          <w:color w:val="212121"/>
          <w:shd w:val="clear" w:color="auto" w:fill="FFFFFF"/>
        </w:rPr>
        <w:t xml:space="preserve"> R, </w:t>
      </w:r>
      <w:proofErr w:type="spellStart"/>
      <w:r w:rsidRPr="00DD36A3">
        <w:rPr>
          <w:color w:val="212121"/>
          <w:shd w:val="clear" w:color="auto" w:fill="FFFFFF"/>
        </w:rPr>
        <w:t>Guskiewicz</w:t>
      </w:r>
      <w:proofErr w:type="spellEnd"/>
      <w:r w:rsidRPr="00DD36A3">
        <w:rPr>
          <w:color w:val="212121"/>
          <w:shd w:val="clear" w:color="auto" w:fill="FFFFFF"/>
        </w:rPr>
        <w:t xml:space="preserve"> K, </w:t>
      </w:r>
      <w:proofErr w:type="spellStart"/>
      <w:r w:rsidRPr="00DD36A3">
        <w:rPr>
          <w:color w:val="212121"/>
          <w:shd w:val="clear" w:color="auto" w:fill="FFFFFF"/>
        </w:rPr>
        <w:t>Patricios</w:t>
      </w:r>
      <w:proofErr w:type="spellEnd"/>
      <w:r w:rsidRPr="00DD36A3">
        <w:rPr>
          <w:color w:val="212121"/>
          <w:shd w:val="clear" w:color="auto" w:fill="FFFFFF"/>
        </w:rPr>
        <w:t xml:space="preserve"> J, Herring S. The Sport Concussion Assessment Tool 5th Edition (SCAT5): Background and rationale. Br J Sports Med. 2017 Jun;51(11):848-850. </w:t>
      </w:r>
      <w:proofErr w:type="spellStart"/>
      <w:r w:rsidRPr="00DD36A3">
        <w:rPr>
          <w:color w:val="212121"/>
          <w:shd w:val="clear" w:color="auto" w:fill="FFFFFF"/>
        </w:rPr>
        <w:t>doi</w:t>
      </w:r>
      <w:proofErr w:type="spellEnd"/>
      <w:r w:rsidRPr="00DD36A3">
        <w:rPr>
          <w:color w:val="212121"/>
          <w:shd w:val="clear" w:color="auto" w:fill="FFFFFF"/>
        </w:rPr>
        <w:t xml:space="preserve">: 10.1136/bjsports-2017-097506. </w:t>
      </w:r>
      <w:proofErr w:type="spellStart"/>
      <w:r w:rsidRPr="00DD36A3">
        <w:rPr>
          <w:color w:val="212121"/>
          <w:shd w:val="clear" w:color="auto" w:fill="FFFFFF"/>
        </w:rPr>
        <w:t>Epub</w:t>
      </w:r>
      <w:proofErr w:type="spellEnd"/>
      <w:r w:rsidRPr="00DD36A3">
        <w:rPr>
          <w:color w:val="212121"/>
          <w:shd w:val="clear" w:color="auto" w:fill="FFFFFF"/>
        </w:rPr>
        <w:t xml:space="preserve"> 2017 Apr 26. PMID: 28446453.</w:t>
      </w:r>
    </w:p>
    <w:p w14:paraId="54C94F74" w14:textId="77777777" w:rsidR="00654053" w:rsidRDefault="00654053">
      <w:pPr>
        <w:rPr>
          <w:color w:val="212121"/>
          <w:shd w:val="clear" w:color="auto" w:fill="FFFFFF"/>
        </w:rPr>
      </w:pPr>
      <w:r>
        <w:rPr>
          <w:color w:val="212121"/>
          <w:shd w:val="clear" w:color="auto" w:fill="FFFFFF"/>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654053" w:rsidRPr="00872AEE" w14:paraId="40E0256F" w14:textId="77777777" w:rsidTr="00654053">
        <w:tc>
          <w:tcPr>
            <w:tcW w:w="1951" w:type="dxa"/>
          </w:tcPr>
          <w:p w14:paraId="49F9FD5E"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534" w:type="dxa"/>
            <w:gridSpan w:val="4"/>
          </w:tcPr>
          <w:p w14:paraId="1679CC07" w14:textId="77777777" w:rsidR="00654053" w:rsidRPr="00872AEE" w:rsidRDefault="00654053" w:rsidP="00EB4494">
            <w:pPr>
              <w:rPr>
                <w:rFonts w:ascii="Arial" w:hAnsi="Arial" w:cs="Arial"/>
                <w:b/>
                <w:sz w:val="20"/>
                <w:szCs w:val="20"/>
                <w:lang w:val="en-GB"/>
              </w:rPr>
            </w:pPr>
            <w:bookmarkStart w:id="11" w:name="Antioxidants"/>
            <w:r>
              <w:rPr>
                <w:rFonts w:ascii="Arial" w:hAnsi="Arial" w:cs="Arial"/>
                <w:b/>
                <w:sz w:val="20"/>
                <w:szCs w:val="20"/>
                <w:lang w:val="en-GB"/>
              </w:rPr>
              <w:t>Investigating genetic factors that affect serum antioxidants and influence cognitive outcomes using data from a double-masked randomised control trial of oral antioxidant supplementation.</w:t>
            </w:r>
          </w:p>
          <w:bookmarkEnd w:id="11"/>
          <w:p w14:paraId="5994E9F4" w14:textId="77777777" w:rsidR="00654053" w:rsidRPr="00872AEE" w:rsidRDefault="00654053" w:rsidP="00EB4494">
            <w:pPr>
              <w:rPr>
                <w:rFonts w:ascii="Arial" w:hAnsi="Arial" w:cs="Arial"/>
                <w:sz w:val="20"/>
                <w:szCs w:val="20"/>
                <w:lang w:val="en-GB"/>
              </w:rPr>
            </w:pPr>
          </w:p>
        </w:tc>
      </w:tr>
      <w:tr w:rsidR="00654053" w:rsidRPr="00872AEE" w14:paraId="028DC8AA" w14:textId="77777777" w:rsidTr="00654053">
        <w:tc>
          <w:tcPr>
            <w:tcW w:w="1951" w:type="dxa"/>
          </w:tcPr>
          <w:p w14:paraId="7208ED76"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Supervisor(s)</w:t>
            </w:r>
          </w:p>
          <w:p w14:paraId="5B8AB569" w14:textId="77777777" w:rsidR="00654053" w:rsidRPr="00872AEE" w:rsidRDefault="00654053" w:rsidP="00EB4494">
            <w:pPr>
              <w:rPr>
                <w:rFonts w:ascii="Arial" w:hAnsi="Arial" w:cs="Arial"/>
                <w:b/>
                <w:sz w:val="20"/>
                <w:szCs w:val="20"/>
                <w:lang w:val="en-GB"/>
              </w:rPr>
            </w:pPr>
          </w:p>
        </w:tc>
        <w:tc>
          <w:tcPr>
            <w:tcW w:w="8534" w:type="dxa"/>
            <w:gridSpan w:val="4"/>
          </w:tcPr>
          <w:p w14:paraId="735E6C8F" w14:textId="77777777" w:rsidR="00654053" w:rsidRPr="00D24CA2" w:rsidRDefault="00654053" w:rsidP="00EB4494">
            <w:pPr>
              <w:rPr>
                <w:rFonts w:ascii="Arial" w:hAnsi="Arial" w:cs="Arial"/>
                <w:sz w:val="20"/>
                <w:szCs w:val="20"/>
                <w:lang w:val="en-GB"/>
              </w:rPr>
            </w:pPr>
            <w:r w:rsidRPr="00D24CA2">
              <w:rPr>
                <w:rFonts w:ascii="Arial" w:hAnsi="Arial" w:cs="Arial"/>
                <w:sz w:val="20"/>
                <w:szCs w:val="20"/>
                <w:lang w:val="en-GB"/>
              </w:rPr>
              <w:t>Dr Gareth McKay</w:t>
            </w:r>
          </w:p>
          <w:p w14:paraId="0877ADFA" w14:textId="77777777" w:rsidR="00654053" w:rsidRPr="00872AEE" w:rsidRDefault="00654053" w:rsidP="00EB4494">
            <w:pPr>
              <w:rPr>
                <w:rFonts w:ascii="Arial" w:hAnsi="Arial" w:cs="Arial"/>
                <w:sz w:val="20"/>
                <w:szCs w:val="20"/>
                <w:lang w:val="en-GB"/>
              </w:rPr>
            </w:pPr>
          </w:p>
          <w:p w14:paraId="725A0564" w14:textId="77777777" w:rsidR="00654053" w:rsidRPr="00872AEE" w:rsidRDefault="00654053" w:rsidP="00EB4494">
            <w:pPr>
              <w:rPr>
                <w:rFonts w:ascii="Arial" w:hAnsi="Arial" w:cs="Arial"/>
                <w:sz w:val="20"/>
                <w:szCs w:val="20"/>
                <w:lang w:val="en-GB"/>
              </w:rPr>
            </w:pPr>
          </w:p>
        </w:tc>
      </w:tr>
      <w:tr w:rsidR="00654053" w:rsidRPr="00872AEE" w14:paraId="53FF3C72" w14:textId="77777777" w:rsidTr="00654053">
        <w:tc>
          <w:tcPr>
            <w:tcW w:w="1951" w:type="dxa"/>
          </w:tcPr>
          <w:p w14:paraId="1457D4A3"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School / Centre</w:t>
            </w:r>
          </w:p>
          <w:p w14:paraId="08853182" w14:textId="77777777" w:rsidR="00654053" w:rsidRPr="00872AEE" w:rsidRDefault="00654053" w:rsidP="00EB4494">
            <w:pPr>
              <w:rPr>
                <w:rFonts w:ascii="Arial" w:hAnsi="Arial" w:cs="Arial"/>
                <w:b/>
                <w:sz w:val="20"/>
                <w:szCs w:val="20"/>
                <w:lang w:val="en-GB"/>
              </w:rPr>
            </w:pPr>
          </w:p>
        </w:tc>
        <w:tc>
          <w:tcPr>
            <w:tcW w:w="8534" w:type="dxa"/>
            <w:gridSpan w:val="4"/>
          </w:tcPr>
          <w:p w14:paraId="78C90CDC"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Centre for Public Health</w:t>
            </w:r>
          </w:p>
        </w:tc>
      </w:tr>
      <w:tr w:rsidR="00654053" w:rsidRPr="00872AEE" w14:paraId="1C1D0FDD" w14:textId="77777777" w:rsidTr="00654053">
        <w:trPr>
          <w:trHeight w:val="690"/>
        </w:trPr>
        <w:tc>
          <w:tcPr>
            <w:tcW w:w="1951" w:type="dxa"/>
          </w:tcPr>
          <w:p w14:paraId="01BECA3E"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0F61646C"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g.j.mckay@qub.ac.uk</w:t>
            </w:r>
          </w:p>
          <w:p w14:paraId="26564A0C" w14:textId="77777777" w:rsidR="00654053" w:rsidRPr="00872AEE" w:rsidRDefault="00654053" w:rsidP="00EB4494">
            <w:pPr>
              <w:rPr>
                <w:rFonts w:ascii="Arial" w:hAnsi="Arial" w:cs="Arial"/>
                <w:sz w:val="20"/>
                <w:szCs w:val="20"/>
                <w:lang w:val="en-GB"/>
              </w:rPr>
            </w:pPr>
          </w:p>
        </w:tc>
        <w:tc>
          <w:tcPr>
            <w:tcW w:w="5457" w:type="dxa"/>
            <w:gridSpan w:val="2"/>
          </w:tcPr>
          <w:p w14:paraId="57636B6D"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Tel:</w:t>
            </w:r>
          </w:p>
        </w:tc>
      </w:tr>
      <w:tr w:rsidR="00654053" w:rsidRPr="00872AEE" w14:paraId="5A939574" w14:textId="77777777" w:rsidTr="00654053">
        <w:tc>
          <w:tcPr>
            <w:tcW w:w="1951" w:type="dxa"/>
            <w:vMerge w:val="restart"/>
          </w:tcPr>
          <w:p w14:paraId="21F64DE8"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01176EBD"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7AFFF7A3"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5457" w:type="dxa"/>
            <w:gridSpan w:val="2"/>
            <w:vMerge w:val="restart"/>
            <w:shd w:val="clear" w:color="auto" w:fill="auto"/>
          </w:tcPr>
          <w:p w14:paraId="48CC2426" w14:textId="77777777" w:rsidR="00654053" w:rsidRPr="00872AEE" w:rsidRDefault="00654053" w:rsidP="00EB4494">
            <w:pPr>
              <w:rPr>
                <w:rFonts w:ascii="Arial" w:hAnsi="Arial" w:cs="Arial"/>
                <w:sz w:val="20"/>
                <w:szCs w:val="20"/>
                <w:lang w:val="en-GB"/>
              </w:rPr>
            </w:pPr>
          </w:p>
        </w:tc>
      </w:tr>
      <w:tr w:rsidR="00654053" w:rsidRPr="00872AEE" w14:paraId="005CCB61" w14:textId="77777777" w:rsidTr="00654053">
        <w:tc>
          <w:tcPr>
            <w:tcW w:w="1951" w:type="dxa"/>
            <w:vMerge/>
          </w:tcPr>
          <w:p w14:paraId="6AD96033"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304C754C"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003CA653"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5457" w:type="dxa"/>
            <w:gridSpan w:val="2"/>
            <w:vMerge/>
            <w:shd w:val="clear" w:color="auto" w:fill="auto"/>
          </w:tcPr>
          <w:p w14:paraId="31C57D18" w14:textId="77777777" w:rsidR="00654053" w:rsidRPr="00872AEE" w:rsidRDefault="00654053" w:rsidP="00EB4494">
            <w:pPr>
              <w:rPr>
                <w:rFonts w:ascii="Arial" w:hAnsi="Arial" w:cs="Arial"/>
                <w:sz w:val="20"/>
                <w:szCs w:val="20"/>
                <w:lang w:val="en-GB"/>
              </w:rPr>
            </w:pPr>
          </w:p>
        </w:tc>
      </w:tr>
      <w:tr w:rsidR="00654053" w:rsidRPr="00872AEE" w14:paraId="74AE60F8" w14:textId="77777777" w:rsidTr="00654053">
        <w:tc>
          <w:tcPr>
            <w:tcW w:w="1951" w:type="dxa"/>
            <w:vMerge/>
          </w:tcPr>
          <w:p w14:paraId="02F2F8F2"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3E4511F0"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7ACE0AF9" w14:textId="77777777" w:rsidR="00654053" w:rsidRPr="00872AEE" w:rsidRDefault="00654053" w:rsidP="00EB4494">
            <w:pPr>
              <w:rPr>
                <w:rFonts w:ascii="Arial" w:hAnsi="Arial" w:cs="Arial"/>
                <w:sz w:val="20"/>
                <w:szCs w:val="20"/>
                <w:lang w:val="en-GB"/>
              </w:rPr>
            </w:pPr>
          </w:p>
        </w:tc>
        <w:tc>
          <w:tcPr>
            <w:tcW w:w="5457" w:type="dxa"/>
            <w:gridSpan w:val="2"/>
            <w:vMerge/>
            <w:shd w:val="clear" w:color="auto" w:fill="auto"/>
          </w:tcPr>
          <w:p w14:paraId="4D87FAD3" w14:textId="77777777" w:rsidR="00654053" w:rsidRPr="00872AEE" w:rsidRDefault="00654053" w:rsidP="00EB4494">
            <w:pPr>
              <w:rPr>
                <w:rFonts w:ascii="Arial" w:hAnsi="Arial" w:cs="Arial"/>
                <w:sz w:val="20"/>
                <w:szCs w:val="20"/>
                <w:lang w:val="en-GB"/>
              </w:rPr>
            </w:pPr>
          </w:p>
        </w:tc>
      </w:tr>
      <w:tr w:rsidR="00654053" w:rsidRPr="00872AEE" w14:paraId="767560E8" w14:textId="77777777" w:rsidTr="00654053">
        <w:tc>
          <w:tcPr>
            <w:tcW w:w="1951" w:type="dxa"/>
          </w:tcPr>
          <w:p w14:paraId="60CAEEA5" w14:textId="77777777" w:rsidR="00654053" w:rsidRPr="00872AEE" w:rsidRDefault="00654053" w:rsidP="00EB4494">
            <w:pPr>
              <w:rPr>
                <w:rFonts w:ascii="Arial" w:hAnsi="Arial" w:cs="Arial"/>
                <w:b/>
                <w:sz w:val="20"/>
                <w:szCs w:val="20"/>
                <w:lang w:val="en-GB"/>
              </w:rPr>
            </w:pPr>
          </w:p>
          <w:p w14:paraId="64322727"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7314DCA1"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0261080D" w14:textId="77777777" w:rsidR="00654053" w:rsidRPr="00872AEE" w:rsidRDefault="00654053" w:rsidP="00EB4494">
            <w:pPr>
              <w:rPr>
                <w:rFonts w:ascii="Arial" w:hAnsi="Arial" w:cs="Arial"/>
                <w:i/>
                <w:sz w:val="20"/>
                <w:szCs w:val="20"/>
                <w:lang w:val="en-GB"/>
              </w:rPr>
            </w:pPr>
            <w:r w:rsidRPr="00872AEE">
              <w:rPr>
                <w:rFonts w:ascii="Arial" w:hAnsi="Arial" w:cs="Arial"/>
                <w:i/>
                <w:sz w:val="20"/>
                <w:szCs w:val="20"/>
                <w:lang w:val="en-GB"/>
              </w:rPr>
              <w:t>General awards</w:t>
            </w:r>
          </w:p>
          <w:p w14:paraId="5F7E7C10" w14:textId="77777777" w:rsidR="00654053" w:rsidRPr="00872AEE" w:rsidRDefault="00654053" w:rsidP="00EB4494">
            <w:pPr>
              <w:rPr>
                <w:rFonts w:ascii="Arial" w:hAnsi="Arial" w:cs="Arial"/>
                <w:sz w:val="20"/>
                <w:szCs w:val="20"/>
                <w:lang w:val="en-GB"/>
              </w:rPr>
            </w:pPr>
          </w:p>
          <w:p w14:paraId="126A6B80" w14:textId="77777777" w:rsidR="00654053" w:rsidRPr="00872AEE" w:rsidRDefault="00654053" w:rsidP="00EB4494">
            <w:pPr>
              <w:rPr>
                <w:rFonts w:ascii="Arial" w:hAnsi="Arial" w:cs="Arial"/>
                <w:sz w:val="20"/>
                <w:szCs w:val="20"/>
                <w:lang w:val="en-GB"/>
              </w:rPr>
            </w:pPr>
          </w:p>
          <w:p w14:paraId="17AAD762"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101581D4" w14:textId="77777777" w:rsidR="00654053" w:rsidRPr="00872AEE" w:rsidRDefault="00654053" w:rsidP="00EB4494">
            <w:pPr>
              <w:rPr>
                <w:rFonts w:ascii="Arial" w:hAnsi="Arial" w:cs="Arial"/>
                <w:sz w:val="20"/>
                <w:szCs w:val="20"/>
                <w:lang w:val="en-GB"/>
              </w:rPr>
            </w:pPr>
          </w:p>
          <w:p w14:paraId="24225079" w14:textId="77777777" w:rsidR="00654053" w:rsidRPr="00872AEE" w:rsidRDefault="00654053" w:rsidP="00EB4494">
            <w:pPr>
              <w:rPr>
                <w:rFonts w:ascii="Arial" w:hAnsi="Arial" w:cs="Arial"/>
                <w:sz w:val="20"/>
                <w:szCs w:val="20"/>
                <w:lang w:val="en-GB"/>
              </w:rPr>
            </w:pPr>
          </w:p>
        </w:tc>
        <w:tc>
          <w:tcPr>
            <w:tcW w:w="600" w:type="dxa"/>
            <w:shd w:val="clear" w:color="auto" w:fill="auto"/>
          </w:tcPr>
          <w:p w14:paraId="5375FD1C"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p w14:paraId="707BFC20" w14:textId="77777777" w:rsidR="00654053" w:rsidRPr="00872AEE" w:rsidRDefault="00654053" w:rsidP="00EB4494">
            <w:pPr>
              <w:rPr>
                <w:rFonts w:ascii="Arial" w:hAnsi="Arial" w:cs="Arial"/>
                <w:sz w:val="20"/>
                <w:szCs w:val="20"/>
                <w:lang w:val="en-GB"/>
              </w:rPr>
            </w:pPr>
          </w:p>
          <w:p w14:paraId="5F845979" w14:textId="77777777" w:rsidR="00654053" w:rsidRDefault="00654053" w:rsidP="00EB4494">
            <w:pPr>
              <w:rPr>
                <w:rFonts w:ascii="Arial" w:hAnsi="Arial" w:cs="Arial"/>
                <w:sz w:val="20"/>
                <w:szCs w:val="20"/>
                <w:lang w:val="en-GB"/>
              </w:rPr>
            </w:pPr>
          </w:p>
          <w:p w14:paraId="73696EEA"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2ED0FFCB" w14:textId="77777777" w:rsidR="00654053" w:rsidRPr="00872AEE" w:rsidRDefault="00654053" w:rsidP="00EB4494">
            <w:pPr>
              <w:rPr>
                <w:rFonts w:ascii="Arial" w:hAnsi="Arial" w:cs="Arial"/>
                <w:i/>
                <w:sz w:val="20"/>
                <w:szCs w:val="20"/>
                <w:lang w:val="en-GB"/>
              </w:rPr>
            </w:pPr>
            <w:r w:rsidRPr="00872AEE">
              <w:rPr>
                <w:rFonts w:ascii="Arial" w:hAnsi="Arial" w:cs="Arial"/>
                <w:i/>
                <w:sz w:val="20"/>
                <w:szCs w:val="20"/>
                <w:lang w:val="en-GB"/>
              </w:rPr>
              <w:t>Subject-specific awards</w:t>
            </w:r>
          </w:p>
          <w:p w14:paraId="22F1E118" w14:textId="77777777" w:rsidR="00654053" w:rsidRPr="00872AEE" w:rsidRDefault="00654053" w:rsidP="00EB4494">
            <w:pPr>
              <w:rPr>
                <w:rFonts w:ascii="Arial" w:hAnsi="Arial" w:cs="Arial"/>
                <w:sz w:val="16"/>
                <w:szCs w:val="16"/>
                <w:lang w:val="en-GB"/>
              </w:rPr>
            </w:pPr>
          </w:p>
          <w:p w14:paraId="34552119"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British Assoc Dermatologists</w:t>
            </w:r>
          </w:p>
          <w:p w14:paraId="40E38B95" w14:textId="77777777" w:rsidR="00654053" w:rsidRPr="00872AEE" w:rsidRDefault="00654053" w:rsidP="00EB4494">
            <w:pPr>
              <w:rPr>
                <w:rFonts w:ascii="Arial" w:hAnsi="Arial" w:cs="Arial"/>
                <w:sz w:val="16"/>
                <w:szCs w:val="16"/>
                <w:lang w:val="en-GB"/>
              </w:rPr>
            </w:pPr>
          </w:p>
          <w:p w14:paraId="746EA240"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Digestive Disorders Foundation</w:t>
            </w:r>
          </w:p>
          <w:p w14:paraId="53536A42" w14:textId="77777777" w:rsidR="00654053" w:rsidRPr="00872AEE" w:rsidRDefault="00654053" w:rsidP="00EB4494">
            <w:pPr>
              <w:rPr>
                <w:rFonts w:ascii="Arial" w:hAnsi="Arial" w:cs="Arial"/>
                <w:sz w:val="16"/>
                <w:szCs w:val="16"/>
                <w:lang w:val="en-GB"/>
              </w:rPr>
            </w:pPr>
          </w:p>
          <w:p w14:paraId="42204D4E"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Pathological Society</w:t>
            </w:r>
          </w:p>
          <w:p w14:paraId="6C426F51" w14:textId="77777777" w:rsidR="00654053" w:rsidRPr="00872AEE" w:rsidRDefault="00654053" w:rsidP="00EB4494">
            <w:pPr>
              <w:rPr>
                <w:rFonts w:ascii="Arial" w:hAnsi="Arial" w:cs="Arial"/>
                <w:sz w:val="20"/>
                <w:szCs w:val="20"/>
                <w:lang w:val="en-GB"/>
              </w:rPr>
            </w:pPr>
          </w:p>
          <w:p w14:paraId="4BB5694A" w14:textId="77777777" w:rsidR="00654053" w:rsidRDefault="00654053" w:rsidP="00EB4494">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09952742" w14:textId="77777777" w:rsidR="00654053" w:rsidRDefault="00654053" w:rsidP="00EB4494">
            <w:pPr>
              <w:rPr>
                <w:rFonts w:ascii="Arial" w:hAnsi="Arial" w:cs="Arial"/>
                <w:sz w:val="20"/>
                <w:szCs w:val="20"/>
                <w:lang w:val="en-GB"/>
              </w:rPr>
            </w:pPr>
          </w:p>
          <w:p w14:paraId="3A0FCD9E"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Other (Please specify)</w:t>
            </w:r>
          </w:p>
        </w:tc>
        <w:tc>
          <w:tcPr>
            <w:tcW w:w="2577" w:type="dxa"/>
            <w:shd w:val="clear" w:color="auto" w:fill="auto"/>
          </w:tcPr>
          <w:p w14:paraId="0B4FFA8C" w14:textId="77777777" w:rsidR="00654053" w:rsidRDefault="00654053" w:rsidP="00EB4494">
            <w:pPr>
              <w:rPr>
                <w:rFonts w:ascii="Arial" w:hAnsi="Arial" w:cs="Arial"/>
                <w:sz w:val="20"/>
                <w:szCs w:val="20"/>
                <w:lang w:val="en-GB"/>
              </w:rPr>
            </w:pPr>
          </w:p>
          <w:p w14:paraId="164B7FAA" w14:textId="77777777" w:rsidR="00654053" w:rsidRDefault="00654053" w:rsidP="00EB4494">
            <w:pPr>
              <w:rPr>
                <w:rFonts w:ascii="Arial" w:hAnsi="Arial" w:cs="Arial"/>
                <w:sz w:val="20"/>
                <w:szCs w:val="20"/>
                <w:lang w:val="en-GB"/>
              </w:rPr>
            </w:pPr>
          </w:p>
          <w:p w14:paraId="696D5613" w14:textId="77777777" w:rsidR="00654053" w:rsidRDefault="00654053" w:rsidP="00EB4494">
            <w:pPr>
              <w:rPr>
                <w:rFonts w:ascii="Arial" w:hAnsi="Arial" w:cs="Arial"/>
                <w:sz w:val="20"/>
                <w:szCs w:val="20"/>
                <w:lang w:val="en-GB"/>
              </w:rPr>
            </w:pPr>
          </w:p>
          <w:p w14:paraId="228C1562" w14:textId="77777777" w:rsidR="00654053" w:rsidRDefault="00654053" w:rsidP="00EB4494">
            <w:pPr>
              <w:rPr>
                <w:rFonts w:ascii="Arial" w:hAnsi="Arial" w:cs="Arial"/>
                <w:sz w:val="20"/>
                <w:szCs w:val="20"/>
                <w:lang w:val="en-GB"/>
              </w:rPr>
            </w:pPr>
          </w:p>
          <w:p w14:paraId="731D1B74" w14:textId="77777777" w:rsidR="00654053" w:rsidRDefault="00654053" w:rsidP="00EB4494">
            <w:pPr>
              <w:rPr>
                <w:rFonts w:ascii="Arial" w:hAnsi="Arial" w:cs="Arial"/>
                <w:sz w:val="20"/>
                <w:szCs w:val="20"/>
                <w:lang w:val="en-GB"/>
              </w:rPr>
            </w:pPr>
          </w:p>
          <w:p w14:paraId="3EB31C97" w14:textId="77777777" w:rsidR="00654053" w:rsidRDefault="00654053" w:rsidP="00EB4494">
            <w:pPr>
              <w:rPr>
                <w:rFonts w:ascii="Arial" w:hAnsi="Arial" w:cs="Arial"/>
                <w:sz w:val="20"/>
                <w:szCs w:val="20"/>
                <w:lang w:val="en-GB"/>
              </w:rPr>
            </w:pPr>
          </w:p>
          <w:p w14:paraId="785C929C" w14:textId="77777777" w:rsidR="00654053" w:rsidRDefault="00654053" w:rsidP="00EB4494">
            <w:pPr>
              <w:rPr>
                <w:rFonts w:ascii="Arial" w:hAnsi="Arial" w:cs="Arial"/>
                <w:sz w:val="20"/>
                <w:szCs w:val="20"/>
                <w:lang w:val="en-GB"/>
              </w:rPr>
            </w:pPr>
          </w:p>
          <w:p w14:paraId="12716F00" w14:textId="77777777" w:rsidR="00654053" w:rsidRDefault="00654053" w:rsidP="00EB4494">
            <w:pPr>
              <w:rPr>
                <w:rFonts w:ascii="Arial" w:hAnsi="Arial" w:cs="Arial"/>
                <w:sz w:val="20"/>
                <w:szCs w:val="20"/>
                <w:lang w:val="en-GB"/>
              </w:rPr>
            </w:pPr>
          </w:p>
          <w:p w14:paraId="24BBFE16" w14:textId="77777777" w:rsidR="00654053" w:rsidRDefault="00654053" w:rsidP="00EB4494">
            <w:pPr>
              <w:rPr>
                <w:rFonts w:ascii="Arial" w:hAnsi="Arial" w:cs="Arial"/>
                <w:sz w:val="20"/>
                <w:szCs w:val="20"/>
                <w:lang w:val="en-GB"/>
              </w:rPr>
            </w:pPr>
          </w:p>
          <w:p w14:paraId="5B0F567A"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r>
      <w:tr w:rsidR="00654053" w:rsidRPr="00847CC0" w14:paraId="47835D2B" w14:textId="77777777" w:rsidTr="00654053">
        <w:tc>
          <w:tcPr>
            <w:tcW w:w="1951" w:type="dxa"/>
            <w:tcBorders>
              <w:bottom w:val="single" w:sz="4" w:space="0" w:color="auto"/>
            </w:tcBorders>
          </w:tcPr>
          <w:p w14:paraId="10139547"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Background information:</w:t>
            </w:r>
          </w:p>
          <w:p w14:paraId="5A5274F8" w14:textId="77777777" w:rsidR="00654053" w:rsidRPr="00872AEE" w:rsidRDefault="00654053" w:rsidP="00EB4494">
            <w:pPr>
              <w:rPr>
                <w:rFonts w:ascii="Arial" w:hAnsi="Arial" w:cs="Arial"/>
                <w:b/>
                <w:sz w:val="20"/>
                <w:szCs w:val="20"/>
                <w:lang w:val="en-GB"/>
              </w:rPr>
            </w:pPr>
          </w:p>
          <w:p w14:paraId="285E466E" w14:textId="77777777" w:rsidR="00654053" w:rsidRPr="00872AEE" w:rsidRDefault="00654053" w:rsidP="00EB4494">
            <w:pPr>
              <w:rPr>
                <w:rFonts w:ascii="Arial" w:hAnsi="Arial" w:cs="Arial"/>
                <w:b/>
                <w:sz w:val="20"/>
                <w:szCs w:val="20"/>
                <w:lang w:val="en-GB"/>
              </w:rPr>
            </w:pPr>
          </w:p>
          <w:p w14:paraId="43C0B8DC" w14:textId="77777777" w:rsidR="00654053" w:rsidRPr="00872AEE" w:rsidRDefault="00654053" w:rsidP="00EB4494">
            <w:pPr>
              <w:rPr>
                <w:rFonts w:ascii="Arial" w:hAnsi="Arial" w:cs="Arial"/>
                <w:b/>
                <w:sz w:val="20"/>
                <w:szCs w:val="20"/>
                <w:lang w:val="en-GB"/>
              </w:rPr>
            </w:pPr>
          </w:p>
          <w:p w14:paraId="5380B406" w14:textId="77777777" w:rsidR="00654053" w:rsidRPr="00872AEE" w:rsidRDefault="00654053" w:rsidP="00EB4494">
            <w:pPr>
              <w:rPr>
                <w:rFonts w:ascii="Arial" w:hAnsi="Arial" w:cs="Arial"/>
                <w:b/>
                <w:sz w:val="20"/>
                <w:szCs w:val="20"/>
                <w:lang w:val="en-GB"/>
              </w:rPr>
            </w:pPr>
          </w:p>
          <w:p w14:paraId="0B873DCC" w14:textId="77777777" w:rsidR="00654053" w:rsidRPr="00872AEE" w:rsidRDefault="00654053" w:rsidP="00EB4494">
            <w:pPr>
              <w:rPr>
                <w:rFonts w:ascii="Arial" w:hAnsi="Arial" w:cs="Arial"/>
                <w:b/>
                <w:sz w:val="20"/>
                <w:szCs w:val="20"/>
                <w:lang w:val="en-GB"/>
              </w:rPr>
            </w:pPr>
          </w:p>
          <w:p w14:paraId="5E5A7900" w14:textId="77777777" w:rsidR="00654053" w:rsidRPr="00872AEE" w:rsidRDefault="00654053" w:rsidP="00EB4494">
            <w:pPr>
              <w:rPr>
                <w:rFonts w:ascii="Arial" w:hAnsi="Arial" w:cs="Arial"/>
                <w:b/>
                <w:sz w:val="20"/>
                <w:szCs w:val="20"/>
                <w:lang w:val="en-GB"/>
              </w:rPr>
            </w:pPr>
          </w:p>
          <w:p w14:paraId="4FE0D030" w14:textId="77777777" w:rsidR="00654053" w:rsidRPr="00872AEE" w:rsidRDefault="00654053" w:rsidP="00EB4494">
            <w:pPr>
              <w:rPr>
                <w:rFonts w:ascii="Arial" w:hAnsi="Arial" w:cs="Arial"/>
                <w:b/>
                <w:sz w:val="20"/>
                <w:szCs w:val="20"/>
                <w:lang w:val="en-GB"/>
              </w:rPr>
            </w:pPr>
          </w:p>
          <w:p w14:paraId="7E9F9D72" w14:textId="77777777" w:rsidR="00654053" w:rsidRPr="00872AEE" w:rsidRDefault="00654053" w:rsidP="00EB4494">
            <w:pPr>
              <w:rPr>
                <w:rFonts w:ascii="Arial" w:hAnsi="Arial" w:cs="Arial"/>
                <w:b/>
                <w:sz w:val="20"/>
                <w:szCs w:val="20"/>
                <w:lang w:val="en-GB"/>
              </w:rPr>
            </w:pPr>
          </w:p>
          <w:p w14:paraId="4C6820B7" w14:textId="77777777" w:rsidR="00654053" w:rsidRPr="00872AEE" w:rsidRDefault="00654053" w:rsidP="00EB4494">
            <w:pPr>
              <w:rPr>
                <w:rFonts w:ascii="Arial" w:hAnsi="Arial" w:cs="Arial"/>
                <w:b/>
                <w:sz w:val="20"/>
                <w:szCs w:val="20"/>
                <w:lang w:val="en-GB"/>
              </w:rPr>
            </w:pPr>
          </w:p>
        </w:tc>
        <w:tc>
          <w:tcPr>
            <w:tcW w:w="8534" w:type="dxa"/>
            <w:gridSpan w:val="4"/>
            <w:tcBorders>
              <w:bottom w:val="single" w:sz="4" w:space="0" w:color="auto"/>
            </w:tcBorders>
          </w:tcPr>
          <w:p w14:paraId="51BBE186" w14:textId="77777777" w:rsidR="00654053" w:rsidRDefault="00654053" w:rsidP="00EB4494">
            <w:pPr>
              <w:jc w:val="both"/>
              <w:rPr>
                <w:rFonts w:ascii="Arial" w:hAnsi="Arial" w:cs="Arial"/>
                <w:sz w:val="20"/>
                <w:szCs w:val="20"/>
              </w:rPr>
            </w:pPr>
            <w:r w:rsidRPr="00847CC0">
              <w:rPr>
                <w:rFonts w:ascii="Arial" w:hAnsi="Arial" w:cs="Arial"/>
                <w:sz w:val="20"/>
                <w:szCs w:val="20"/>
              </w:rPr>
              <w:t xml:space="preserve">Antioxidants are </w:t>
            </w:r>
            <w:r>
              <w:rPr>
                <w:rFonts w:ascii="Arial" w:hAnsi="Arial" w:cs="Arial"/>
                <w:sz w:val="20"/>
                <w:szCs w:val="20"/>
              </w:rPr>
              <w:t>molecules</w:t>
            </w:r>
            <w:r w:rsidRPr="00847CC0">
              <w:rPr>
                <w:rFonts w:ascii="Arial" w:hAnsi="Arial" w:cs="Arial"/>
                <w:sz w:val="20"/>
                <w:szCs w:val="20"/>
              </w:rPr>
              <w:t xml:space="preserve"> that limit free radical-induced tissue damage.</w:t>
            </w:r>
            <w:r>
              <w:rPr>
                <w:rFonts w:ascii="Arial" w:hAnsi="Arial" w:cs="Arial"/>
                <w:sz w:val="20"/>
                <w:szCs w:val="20"/>
              </w:rPr>
              <w:t xml:space="preserve"> </w:t>
            </w:r>
            <w:r w:rsidRPr="00847CC0">
              <w:rPr>
                <w:rFonts w:ascii="Arial" w:hAnsi="Arial" w:cs="Arial"/>
                <w:sz w:val="20"/>
                <w:szCs w:val="20"/>
              </w:rPr>
              <w:t xml:space="preserve">Free radicals commonly form during </w:t>
            </w:r>
            <w:r>
              <w:rPr>
                <w:rFonts w:ascii="Arial" w:hAnsi="Arial" w:cs="Arial"/>
                <w:sz w:val="20"/>
                <w:szCs w:val="20"/>
              </w:rPr>
              <w:t xml:space="preserve">most </w:t>
            </w:r>
            <w:r w:rsidRPr="00847CC0">
              <w:rPr>
                <w:rFonts w:ascii="Arial" w:hAnsi="Arial" w:cs="Arial"/>
                <w:sz w:val="20"/>
                <w:szCs w:val="20"/>
              </w:rPr>
              <w:t>cellular processes</w:t>
            </w:r>
            <w:r>
              <w:rPr>
                <w:rFonts w:ascii="Arial" w:hAnsi="Arial" w:cs="Arial"/>
                <w:sz w:val="20"/>
                <w:szCs w:val="20"/>
              </w:rPr>
              <w:t xml:space="preserve">. However </w:t>
            </w:r>
            <w:r w:rsidRPr="00847CC0">
              <w:rPr>
                <w:rFonts w:ascii="Arial" w:hAnsi="Arial" w:cs="Arial"/>
                <w:sz w:val="20"/>
                <w:szCs w:val="20"/>
              </w:rPr>
              <w:t>excess production can lead to oxidati</w:t>
            </w:r>
            <w:r>
              <w:rPr>
                <w:rFonts w:ascii="Arial" w:hAnsi="Arial" w:cs="Arial"/>
                <w:sz w:val="20"/>
                <w:szCs w:val="20"/>
              </w:rPr>
              <w:t>ve stress</w:t>
            </w:r>
            <w:r w:rsidRPr="00847CC0">
              <w:rPr>
                <w:rFonts w:ascii="Arial" w:hAnsi="Arial" w:cs="Arial"/>
                <w:sz w:val="20"/>
                <w:szCs w:val="20"/>
              </w:rPr>
              <w:t xml:space="preserve"> and inflammation, characteristics typically associated with ageing and progression of </w:t>
            </w:r>
            <w:r>
              <w:rPr>
                <w:rFonts w:ascii="Arial" w:hAnsi="Arial" w:cs="Arial"/>
                <w:sz w:val="20"/>
                <w:szCs w:val="20"/>
              </w:rPr>
              <w:t>many</w:t>
            </w:r>
            <w:r w:rsidRPr="00847CC0">
              <w:rPr>
                <w:rFonts w:ascii="Arial" w:hAnsi="Arial" w:cs="Arial"/>
                <w:sz w:val="20"/>
                <w:szCs w:val="20"/>
              </w:rPr>
              <w:t xml:space="preserve"> chronic diseases. </w:t>
            </w:r>
          </w:p>
          <w:p w14:paraId="2FC7B1BD" w14:textId="77777777" w:rsidR="00654053" w:rsidRPr="00847CC0" w:rsidRDefault="00654053" w:rsidP="00EB4494">
            <w:pPr>
              <w:jc w:val="both"/>
              <w:rPr>
                <w:rFonts w:ascii="Arial" w:hAnsi="Arial" w:cs="Arial"/>
                <w:sz w:val="20"/>
                <w:szCs w:val="20"/>
              </w:rPr>
            </w:pPr>
          </w:p>
          <w:p w14:paraId="1AFA7442" w14:textId="77777777" w:rsidR="00654053" w:rsidRDefault="00654053" w:rsidP="00EB4494">
            <w:pPr>
              <w:jc w:val="both"/>
              <w:rPr>
                <w:rFonts w:ascii="Arial" w:hAnsi="Arial" w:cs="Arial"/>
                <w:sz w:val="20"/>
                <w:szCs w:val="20"/>
              </w:rPr>
            </w:pPr>
            <w:r>
              <w:rPr>
                <w:rFonts w:ascii="Arial" w:hAnsi="Arial" w:cs="Arial"/>
                <w:sz w:val="20"/>
                <w:szCs w:val="20"/>
              </w:rPr>
              <w:t>Serum antioxidants, like</w:t>
            </w:r>
            <w:r w:rsidRPr="00847CC0">
              <w:rPr>
                <w:rFonts w:ascii="Arial" w:hAnsi="Arial" w:cs="Arial"/>
                <w:sz w:val="20"/>
                <w:szCs w:val="20"/>
              </w:rPr>
              <w:t xml:space="preserve"> lutein (L) and zeaxanthin (Z)</w:t>
            </w:r>
            <w:r>
              <w:rPr>
                <w:rFonts w:ascii="Arial" w:hAnsi="Arial" w:cs="Arial"/>
                <w:sz w:val="20"/>
                <w:szCs w:val="20"/>
              </w:rPr>
              <w:t>, have been associated</w:t>
            </w:r>
            <w:r w:rsidRPr="00847CC0">
              <w:rPr>
                <w:rFonts w:ascii="Arial" w:hAnsi="Arial" w:cs="Arial"/>
                <w:sz w:val="20"/>
                <w:szCs w:val="20"/>
              </w:rPr>
              <w:t xml:space="preserve"> with improved brain and vision </w:t>
            </w:r>
            <w:r>
              <w:rPr>
                <w:rFonts w:ascii="Arial" w:hAnsi="Arial" w:cs="Arial"/>
                <w:sz w:val="20"/>
                <w:szCs w:val="20"/>
              </w:rPr>
              <w:t>health in o</w:t>
            </w:r>
            <w:r w:rsidRPr="00847CC0">
              <w:rPr>
                <w:rFonts w:ascii="Arial" w:hAnsi="Arial" w:cs="Arial"/>
                <w:sz w:val="20"/>
                <w:szCs w:val="20"/>
              </w:rPr>
              <w:t>bservational studies</w:t>
            </w:r>
            <w:r>
              <w:rPr>
                <w:rFonts w:ascii="Arial" w:hAnsi="Arial" w:cs="Arial"/>
                <w:sz w:val="20"/>
                <w:szCs w:val="20"/>
              </w:rPr>
              <w:t xml:space="preserve">. These include </w:t>
            </w:r>
            <w:r w:rsidRPr="00847CC0">
              <w:rPr>
                <w:rFonts w:ascii="Arial" w:hAnsi="Arial" w:cs="Arial"/>
                <w:sz w:val="20"/>
                <w:szCs w:val="20"/>
              </w:rPr>
              <w:t>antioxidant, anti-inflammatory and cholesterol-lowering activitie</w:t>
            </w:r>
            <w:r>
              <w:rPr>
                <w:rFonts w:ascii="Arial" w:hAnsi="Arial" w:cs="Arial"/>
                <w:sz w:val="20"/>
                <w:szCs w:val="20"/>
              </w:rPr>
              <w:t>s. H</w:t>
            </w:r>
            <w:r w:rsidRPr="00847CC0">
              <w:rPr>
                <w:rFonts w:ascii="Arial" w:hAnsi="Arial" w:cs="Arial"/>
                <w:sz w:val="20"/>
                <w:szCs w:val="20"/>
              </w:rPr>
              <w:t>owever</w:t>
            </w:r>
            <w:r>
              <w:rPr>
                <w:rFonts w:ascii="Arial" w:hAnsi="Arial" w:cs="Arial"/>
                <w:sz w:val="20"/>
                <w:szCs w:val="20"/>
              </w:rPr>
              <w:t>,</w:t>
            </w:r>
            <w:r w:rsidRPr="00847CC0">
              <w:rPr>
                <w:rFonts w:ascii="Arial" w:hAnsi="Arial" w:cs="Arial"/>
                <w:sz w:val="20"/>
                <w:szCs w:val="20"/>
              </w:rPr>
              <w:t xml:space="preserve"> support from </w:t>
            </w:r>
            <w:proofErr w:type="spellStart"/>
            <w:r w:rsidRPr="00847CC0">
              <w:rPr>
                <w:rFonts w:ascii="Arial" w:hAnsi="Arial" w:cs="Arial"/>
                <w:sz w:val="20"/>
                <w:szCs w:val="20"/>
              </w:rPr>
              <w:t>randomised</w:t>
            </w:r>
            <w:proofErr w:type="spellEnd"/>
            <w:r w:rsidRPr="00847CC0">
              <w:rPr>
                <w:rFonts w:ascii="Arial" w:hAnsi="Arial" w:cs="Arial"/>
                <w:sz w:val="20"/>
                <w:szCs w:val="20"/>
              </w:rPr>
              <w:t xml:space="preserve"> </w:t>
            </w:r>
            <w:r>
              <w:rPr>
                <w:rFonts w:ascii="Arial" w:hAnsi="Arial" w:cs="Arial"/>
                <w:sz w:val="20"/>
                <w:szCs w:val="20"/>
              </w:rPr>
              <w:t>control</w:t>
            </w:r>
            <w:r w:rsidRPr="00847CC0">
              <w:rPr>
                <w:rFonts w:ascii="Arial" w:hAnsi="Arial" w:cs="Arial"/>
                <w:sz w:val="20"/>
                <w:szCs w:val="20"/>
              </w:rPr>
              <w:t xml:space="preserve"> trials </w:t>
            </w:r>
            <w:r>
              <w:rPr>
                <w:rFonts w:ascii="Arial" w:hAnsi="Arial" w:cs="Arial"/>
                <w:sz w:val="20"/>
                <w:szCs w:val="20"/>
              </w:rPr>
              <w:t xml:space="preserve">investigating antioxidant supplementation </w:t>
            </w:r>
            <w:r w:rsidRPr="00847CC0">
              <w:rPr>
                <w:rFonts w:ascii="Arial" w:hAnsi="Arial" w:cs="Arial"/>
                <w:sz w:val="20"/>
                <w:szCs w:val="20"/>
              </w:rPr>
              <w:t>has been</w:t>
            </w:r>
            <w:r>
              <w:rPr>
                <w:rFonts w:ascii="Arial" w:hAnsi="Arial" w:cs="Arial"/>
                <w:sz w:val="20"/>
                <w:szCs w:val="20"/>
              </w:rPr>
              <w:t xml:space="preserve"> less</w:t>
            </w:r>
            <w:r w:rsidRPr="00847CC0">
              <w:rPr>
                <w:rFonts w:ascii="Arial" w:hAnsi="Arial" w:cs="Arial"/>
                <w:sz w:val="20"/>
                <w:szCs w:val="20"/>
              </w:rPr>
              <w:t xml:space="preserve"> convincing.</w:t>
            </w:r>
          </w:p>
          <w:p w14:paraId="154ABE3A" w14:textId="77777777" w:rsidR="00654053" w:rsidRPr="00847CC0" w:rsidRDefault="00654053" w:rsidP="00EB4494">
            <w:pPr>
              <w:jc w:val="both"/>
              <w:rPr>
                <w:rFonts w:ascii="Arial" w:hAnsi="Arial" w:cs="Arial"/>
                <w:sz w:val="20"/>
                <w:szCs w:val="20"/>
              </w:rPr>
            </w:pPr>
          </w:p>
          <w:p w14:paraId="6F707E06" w14:textId="77777777" w:rsidR="00654053" w:rsidRDefault="00654053" w:rsidP="00EB4494">
            <w:pPr>
              <w:rPr>
                <w:rFonts w:ascii="Arial" w:hAnsi="Arial" w:cs="Arial"/>
                <w:sz w:val="20"/>
                <w:szCs w:val="20"/>
                <w:lang w:val="en-GB"/>
              </w:rPr>
            </w:pPr>
            <w:r>
              <w:rPr>
                <w:rFonts w:ascii="Arial" w:hAnsi="Arial" w:cs="Arial"/>
                <w:sz w:val="20"/>
                <w:szCs w:val="20"/>
                <w:lang w:val="en-GB"/>
              </w:rPr>
              <w:t xml:space="preserve">Previously, we identified </w:t>
            </w:r>
            <w:r>
              <w:rPr>
                <w:rFonts w:ascii="Arial" w:hAnsi="Arial" w:cs="Arial"/>
                <w:sz w:val="20"/>
                <w:szCs w:val="20"/>
              </w:rPr>
              <w:t>single nucleotide polymorphisms (SNPs)</w:t>
            </w:r>
            <w:r w:rsidRPr="00847CC0">
              <w:rPr>
                <w:rFonts w:ascii="Arial" w:hAnsi="Arial" w:cs="Arial"/>
                <w:sz w:val="20"/>
                <w:szCs w:val="20"/>
              </w:rPr>
              <w:t xml:space="preserve"> </w:t>
            </w:r>
            <w:r>
              <w:rPr>
                <w:rFonts w:ascii="Arial" w:hAnsi="Arial" w:cs="Arial"/>
                <w:sz w:val="20"/>
                <w:szCs w:val="20"/>
                <w:lang w:val="en-GB"/>
              </w:rPr>
              <w:t xml:space="preserve">in the </w:t>
            </w:r>
            <w:r w:rsidRPr="00733D46">
              <w:rPr>
                <w:rFonts w:ascii="Arial" w:hAnsi="Arial" w:cs="Arial"/>
                <w:i/>
                <w:iCs/>
                <w:sz w:val="20"/>
                <w:szCs w:val="20"/>
                <w:lang w:val="en-GB"/>
              </w:rPr>
              <w:t>SCARB1</w:t>
            </w:r>
            <w:r>
              <w:rPr>
                <w:rFonts w:ascii="Arial" w:hAnsi="Arial" w:cs="Arial"/>
                <w:sz w:val="20"/>
                <w:szCs w:val="20"/>
                <w:lang w:val="en-GB"/>
              </w:rPr>
              <w:t xml:space="preserve"> gene associated with serum antioxidants that attenuate levels by as much as 25% per susceptibility allele [1]. </w:t>
            </w:r>
            <w:r>
              <w:rPr>
                <w:rFonts w:ascii="Arial" w:hAnsi="Arial" w:cs="Arial"/>
                <w:sz w:val="20"/>
                <w:szCs w:val="20"/>
              </w:rPr>
              <w:t>De</w:t>
            </w:r>
            <w:r w:rsidRPr="00847CC0">
              <w:rPr>
                <w:rFonts w:ascii="Arial" w:hAnsi="Arial" w:cs="Arial"/>
                <w:sz w:val="20"/>
                <w:szCs w:val="20"/>
              </w:rPr>
              <w:t xml:space="preserve">spite the identification of </w:t>
            </w:r>
            <w:r>
              <w:rPr>
                <w:rFonts w:ascii="Arial" w:hAnsi="Arial" w:cs="Arial"/>
                <w:sz w:val="20"/>
                <w:szCs w:val="20"/>
                <w:lang w:val="en-GB"/>
              </w:rPr>
              <w:t xml:space="preserve">SNPs </w:t>
            </w:r>
            <w:r w:rsidRPr="00847CC0">
              <w:rPr>
                <w:rFonts w:ascii="Arial" w:hAnsi="Arial" w:cs="Arial"/>
                <w:sz w:val="20"/>
                <w:szCs w:val="20"/>
              </w:rPr>
              <w:t xml:space="preserve">associated with antioxidant levels, the </w:t>
            </w:r>
            <w:r>
              <w:rPr>
                <w:rFonts w:ascii="Arial" w:hAnsi="Arial" w:cs="Arial"/>
                <w:sz w:val="20"/>
                <w:szCs w:val="20"/>
              </w:rPr>
              <w:t>status</w:t>
            </w:r>
            <w:r w:rsidRPr="00847CC0">
              <w:rPr>
                <w:rFonts w:ascii="Arial" w:hAnsi="Arial" w:cs="Arial"/>
                <w:sz w:val="20"/>
                <w:szCs w:val="20"/>
              </w:rPr>
              <w:t xml:space="preserve"> of these genetic variants </w:t>
            </w:r>
            <w:r>
              <w:rPr>
                <w:rFonts w:ascii="Arial" w:hAnsi="Arial" w:cs="Arial"/>
                <w:sz w:val="20"/>
                <w:szCs w:val="20"/>
              </w:rPr>
              <w:t>has</w:t>
            </w:r>
            <w:r w:rsidRPr="00847CC0">
              <w:rPr>
                <w:rFonts w:ascii="Arial" w:hAnsi="Arial" w:cs="Arial"/>
                <w:sz w:val="20"/>
                <w:szCs w:val="20"/>
              </w:rPr>
              <w:t xml:space="preserve"> not </w:t>
            </w:r>
            <w:r>
              <w:rPr>
                <w:rFonts w:ascii="Arial" w:hAnsi="Arial" w:cs="Arial"/>
                <w:sz w:val="20"/>
                <w:szCs w:val="20"/>
              </w:rPr>
              <w:t xml:space="preserve">been </w:t>
            </w:r>
            <w:r w:rsidRPr="00847CC0">
              <w:rPr>
                <w:rFonts w:ascii="Arial" w:hAnsi="Arial" w:cs="Arial"/>
                <w:sz w:val="20"/>
                <w:szCs w:val="20"/>
              </w:rPr>
              <w:t>well considered in supplementation trials.</w:t>
            </w:r>
            <w:r>
              <w:rPr>
                <w:rFonts w:ascii="Arial" w:hAnsi="Arial" w:cs="Arial"/>
                <w:sz w:val="20"/>
                <w:szCs w:val="20"/>
              </w:rPr>
              <w:t xml:space="preserve"> </w:t>
            </w:r>
            <w:r w:rsidRPr="00847CC0">
              <w:rPr>
                <w:rFonts w:ascii="Arial" w:hAnsi="Arial" w:cs="Arial"/>
                <w:sz w:val="20"/>
                <w:szCs w:val="20"/>
              </w:rPr>
              <w:t>Genetic variants related to absorption, and bioavailability post-ingestion</w:t>
            </w:r>
            <w:r>
              <w:rPr>
                <w:rFonts w:ascii="Arial" w:hAnsi="Arial" w:cs="Arial"/>
                <w:sz w:val="20"/>
                <w:szCs w:val="20"/>
              </w:rPr>
              <w:t>,</w:t>
            </w:r>
            <w:r w:rsidRPr="00847CC0">
              <w:rPr>
                <w:rFonts w:ascii="Arial" w:hAnsi="Arial" w:cs="Arial"/>
                <w:sz w:val="20"/>
                <w:szCs w:val="20"/>
              </w:rPr>
              <w:t xml:space="preserve"> influence antioxidant levels </w:t>
            </w:r>
            <w:r>
              <w:rPr>
                <w:rFonts w:ascii="Arial" w:hAnsi="Arial" w:cs="Arial"/>
                <w:sz w:val="20"/>
                <w:szCs w:val="20"/>
              </w:rPr>
              <w:t>in</w:t>
            </w:r>
            <w:r w:rsidRPr="00847CC0">
              <w:rPr>
                <w:rFonts w:ascii="Arial" w:hAnsi="Arial" w:cs="Arial"/>
                <w:sz w:val="20"/>
                <w:szCs w:val="20"/>
              </w:rPr>
              <w:t xml:space="preserve"> response to supplementation or dietary intervention</w:t>
            </w:r>
            <w:r>
              <w:rPr>
                <w:rFonts w:ascii="Arial" w:hAnsi="Arial" w:cs="Arial"/>
                <w:sz w:val="20"/>
                <w:szCs w:val="20"/>
              </w:rPr>
              <w:t>, yet</w:t>
            </w:r>
            <w:r w:rsidRPr="00847CC0">
              <w:rPr>
                <w:rFonts w:ascii="Arial" w:hAnsi="Arial" w:cs="Arial"/>
                <w:sz w:val="20"/>
                <w:szCs w:val="20"/>
              </w:rPr>
              <w:t xml:space="preserve"> remain largely </w:t>
            </w:r>
            <w:r>
              <w:rPr>
                <w:rFonts w:ascii="Arial" w:hAnsi="Arial" w:cs="Arial"/>
                <w:sz w:val="20"/>
                <w:szCs w:val="20"/>
              </w:rPr>
              <w:t>unconsidered,</w:t>
            </w:r>
            <w:r w:rsidRPr="00847CC0">
              <w:rPr>
                <w:rFonts w:ascii="Arial" w:hAnsi="Arial" w:cs="Arial"/>
                <w:sz w:val="20"/>
                <w:szCs w:val="20"/>
              </w:rPr>
              <w:t xml:space="preserve"> potential</w:t>
            </w:r>
            <w:r>
              <w:rPr>
                <w:rFonts w:ascii="Arial" w:hAnsi="Arial" w:cs="Arial"/>
                <w:sz w:val="20"/>
                <w:szCs w:val="20"/>
              </w:rPr>
              <w:t>ly</w:t>
            </w:r>
            <w:r w:rsidRPr="00847CC0">
              <w:rPr>
                <w:rFonts w:ascii="Arial" w:hAnsi="Arial" w:cs="Arial"/>
                <w:sz w:val="20"/>
                <w:szCs w:val="20"/>
              </w:rPr>
              <w:t xml:space="preserve"> leading to </w:t>
            </w:r>
            <w:r>
              <w:rPr>
                <w:rFonts w:ascii="Arial" w:hAnsi="Arial" w:cs="Arial"/>
                <w:sz w:val="20"/>
                <w:szCs w:val="20"/>
              </w:rPr>
              <w:t>misleading study outcomes</w:t>
            </w:r>
            <w:r w:rsidRPr="00847CC0">
              <w:rPr>
                <w:rFonts w:ascii="Arial" w:hAnsi="Arial" w:cs="Arial"/>
                <w:sz w:val="20"/>
                <w:szCs w:val="20"/>
              </w:rPr>
              <w:t>.</w:t>
            </w:r>
            <w:r>
              <w:rPr>
                <w:rFonts w:ascii="Arial" w:hAnsi="Arial" w:cs="Arial"/>
                <w:sz w:val="20"/>
                <w:szCs w:val="20"/>
              </w:rPr>
              <w:t xml:space="preserve"> Better</w:t>
            </w:r>
            <w:r w:rsidRPr="00847CC0">
              <w:rPr>
                <w:rFonts w:ascii="Arial" w:hAnsi="Arial" w:cs="Arial"/>
                <w:sz w:val="20"/>
                <w:szCs w:val="20"/>
              </w:rPr>
              <w:t xml:space="preserve">-designed investigations that consider genetic variation in study participants will </w:t>
            </w:r>
            <w:r>
              <w:rPr>
                <w:rFonts w:ascii="Arial" w:hAnsi="Arial" w:cs="Arial"/>
                <w:sz w:val="20"/>
                <w:szCs w:val="20"/>
              </w:rPr>
              <w:t>improve</w:t>
            </w:r>
            <w:r w:rsidRPr="00847CC0">
              <w:rPr>
                <w:rFonts w:ascii="Arial" w:hAnsi="Arial" w:cs="Arial"/>
                <w:sz w:val="20"/>
                <w:szCs w:val="20"/>
              </w:rPr>
              <w:t xml:space="preserve"> our understanding of antioxidant effects on inflammatory and oxidative stress </w:t>
            </w:r>
            <w:r>
              <w:rPr>
                <w:rFonts w:ascii="Arial" w:hAnsi="Arial" w:cs="Arial"/>
                <w:sz w:val="20"/>
                <w:szCs w:val="20"/>
              </w:rPr>
              <w:t>and associated</w:t>
            </w:r>
            <w:r w:rsidRPr="00847CC0">
              <w:rPr>
                <w:rFonts w:ascii="Arial" w:hAnsi="Arial" w:cs="Arial"/>
                <w:sz w:val="20"/>
                <w:szCs w:val="20"/>
              </w:rPr>
              <w:t xml:space="preserve"> health outcomes, particularly in response to </w:t>
            </w:r>
            <w:r>
              <w:rPr>
                <w:rFonts w:ascii="Arial" w:hAnsi="Arial" w:cs="Arial"/>
                <w:sz w:val="20"/>
                <w:szCs w:val="20"/>
              </w:rPr>
              <w:t xml:space="preserve">interventions that </w:t>
            </w:r>
            <w:r w:rsidRPr="00847CC0">
              <w:rPr>
                <w:rFonts w:ascii="Arial" w:hAnsi="Arial" w:cs="Arial"/>
                <w:sz w:val="20"/>
                <w:szCs w:val="20"/>
              </w:rPr>
              <w:t>differ</w:t>
            </w:r>
            <w:r>
              <w:rPr>
                <w:rFonts w:ascii="Arial" w:hAnsi="Arial" w:cs="Arial"/>
                <w:sz w:val="20"/>
                <w:szCs w:val="20"/>
              </w:rPr>
              <w:t xml:space="preserve"> by</w:t>
            </w:r>
            <w:r w:rsidRPr="00847CC0">
              <w:rPr>
                <w:rFonts w:ascii="Arial" w:hAnsi="Arial" w:cs="Arial"/>
                <w:sz w:val="20"/>
                <w:szCs w:val="20"/>
              </w:rPr>
              <w:t xml:space="preserve"> supplementation type and dosing regimen.</w:t>
            </w:r>
            <w:r>
              <w:rPr>
                <w:rFonts w:ascii="Arial" w:hAnsi="Arial" w:cs="Arial"/>
                <w:sz w:val="20"/>
                <w:szCs w:val="20"/>
              </w:rPr>
              <w:t xml:space="preserve"> </w:t>
            </w:r>
          </w:p>
          <w:p w14:paraId="499FACE8" w14:textId="77777777" w:rsidR="00654053" w:rsidRDefault="00654053" w:rsidP="00EB4494">
            <w:pPr>
              <w:rPr>
                <w:rFonts w:ascii="Arial" w:hAnsi="Arial" w:cs="Arial"/>
                <w:sz w:val="20"/>
                <w:szCs w:val="20"/>
                <w:lang w:val="en-GB"/>
              </w:rPr>
            </w:pPr>
          </w:p>
          <w:p w14:paraId="0DB91C85" w14:textId="77777777" w:rsidR="00654053" w:rsidRPr="00847CC0" w:rsidRDefault="00654053" w:rsidP="00EB4494">
            <w:pPr>
              <w:rPr>
                <w:rFonts w:ascii="Arial" w:hAnsi="Arial" w:cs="Arial"/>
                <w:sz w:val="20"/>
                <w:szCs w:val="20"/>
                <w:lang w:val="en-GB"/>
              </w:rPr>
            </w:pPr>
            <w:r>
              <w:rPr>
                <w:rFonts w:ascii="Arial" w:hAnsi="Arial" w:cs="Arial"/>
                <w:sz w:val="20"/>
                <w:szCs w:val="20"/>
                <w:lang w:val="en-GB"/>
              </w:rPr>
              <w:t>T</w:t>
            </w:r>
            <w:r w:rsidRPr="00BD6FBC">
              <w:rPr>
                <w:rFonts w:ascii="Arial" w:hAnsi="Arial" w:cs="Arial"/>
                <w:sz w:val="20"/>
                <w:szCs w:val="20"/>
                <w:lang w:val="en-GB"/>
              </w:rPr>
              <w:t>he</w:t>
            </w:r>
            <w:r>
              <w:rPr>
                <w:rFonts w:ascii="Arial" w:hAnsi="Arial" w:cs="Arial"/>
                <w:sz w:val="20"/>
                <w:szCs w:val="20"/>
                <w:lang w:val="en-GB"/>
              </w:rPr>
              <w:t xml:space="preserve"> </w:t>
            </w:r>
            <w:r w:rsidRPr="00BD6FBC">
              <w:rPr>
                <w:rFonts w:ascii="Arial" w:hAnsi="Arial" w:cs="Arial"/>
                <w:sz w:val="20"/>
                <w:szCs w:val="20"/>
                <w:lang w:val="en-GB"/>
              </w:rPr>
              <w:t xml:space="preserve">CARMA trial </w:t>
            </w:r>
            <w:r>
              <w:rPr>
                <w:rFonts w:ascii="Arial" w:hAnsi="Arial" w:cs="Arial"/>
                <w:sz w:val="20"/>
                <w:szCs w:val="20"/>
                <w:lang w:val="en-GB"/>
              </w:rPr>
              <w:t>wa</w:t>
            </w:r>
            <w:r w:rsidRPr="00BD6FBC">
              <w:rPr>
                <w:rFonts w:ascii="Arial" w:hAnsi="Arial" w:cs="Arial"/>
                <w:sz w:val="20"/>
                <w:szCs w:val="20"/>
                <w:lang w:val="en-GB"/>
              </w:rPr>
              <w:t>s a randomized controlled trial of oral supplementation</w:t>
            </w:r>
            <w:r>
              <w:rPr>
                <w:rFonts w:ascii="Arial" w:hAnsi="Arial" w:cs="Arial"/>
                <w:sz w:val="20"/>
                <w:szCs w:val="20"/>
                <w:lang w:val="en-GB"/>
              </w:rPr>
              <w:t xml:space="preserve"> </w:t>
            </w:r>
            <w:r w:rsidRPr="00BD6FBC">
              <w:rPr>
                <w:rFonts w:ascii="Arial" w:hAnsi="Arial" w:cs="Arial"/>
                <w:sz w:val="20"/>
                <w:szCs w:val="20"/>
                <w:lang w:val="en-GB"/>
              </w:rPr>
              <w:t>with an antioxidant preparation versus placebo. The study</w:t>
            </w:r>
            <w:r>
              <w:rPr>
                <w:rFonts w:ascii="Arial" w:hAnsi="Arial" w:cs="Arial"/>
                <w:sz w:val="20"/>
                <w:szCs w:val="20"/>
                <w:lang w:val="en-GB"/>
              </w:rPr>
              <w:t xml:space="preserve"> </w:t>
            </w:r>
            <w:r w:rsidRPr="00BD6FBC">
              <w:rPr>
                <w:rFonts w:ascii="Arial" w:hAnsi="Arial" w:cs="Arial"/>
                <w:sz w:val="20"/>
                <w:szCs w:val="20"/>
                <w:lang w:val="en-GB"/>
              </w:rPr>
              <w:t xml:space="preserve">was designed </w:t>
            </w:r>
            <w:r>
              <w:rPr>
                <w:rFonts w:ascii="Arial" w:hAnsi="Arial" w:cs="Arial"/>
                <w:sz w:val="20"/>
                <w:szCs w:val="20"/>
                <w:lang w:val="en-GB"/>
              </w:rPr>
              <w:t>for</w:t>
            </w:r>
            <w:r w:rsidRPr="00BD6FBC">
              <w:rPr>
                <w:rFonts w:ascii="Arial" w:hAnsi="Arial" w:cs="Arial"/>
                <w:sz w:val="20"/>
                <w:szCs w:val="20"/>
                <w:lang w:val="en-GB"/>
              </w:rPr>
              <w:t xml:space="preserve"> all participants </w:t>
            </w:r>
            <w:r>
              <w:rPr>
                <w:rFonts w:ascii="Arial" w:hAnsi="Arial" w:cs="Arial"/>
                <w:sz w:val="20"/>
                <w:szCs w:val="20"/>
                <w:lang w:val="en-GB"/>
              </w:rPr>
              <w:t>to</w:t>
            </w:r>
            <w:r w:rsidRPr="00BD6FBC">
              <w:rPr>
                <w:rFonts w:ascii="Arial" w:hAnsi="Arial" w:cs="Arial"/>
                <w:sz w:val="20"/>
                <w:szCs w:val="20"/>
                <w:lang w:val="en-GB"/>
              </w:rPr>
              <w:t xml:space="preserve"> have a minimum</w:t>
            </w:r>
            <w:r>
              <w:rPr>
                <w:rFonts w:ascii="Arial" w:hAnsi="Arial" w:cs="Arial"/>
                <w:sz w:val="20"/>
                <w:szCs w:val="20"/>
                <w:lang w:val="en-GB"/>
              </w:rPr>
              <w:t xml:space="preserve"> </w:t>
            </w:r>
            <w:r w:rsidRPr="00BD6FBC">
              <w:rPr>
                <w:rFonts w:ascii="Arial" w:hAnsi="Arial" w:cs="Arial"/>
                <w:sz w:val="20"/>
                <w:szCs w:val="20"/>
                <w:lang w:val="en-GB"/>
              </w:rPr>
              <w:t xml:space="preserve">follow-up </w:t>
            </w:r>
            <w:r>
              <w:rPr>
                <w:rFonts w:ascii="Arial" w:hAnsi="Arial" w:cs="Arial"/>
                <w:sz w:val="20"/>
                <w:szCs w:val="20"/>
                <w:lang w:val="en-GB"/>
              </w:rPr>
              <w:t xml:space="preserve">period </w:t>
            </w:r>
            <w:r w:rsidRPr="00BD6FBC">
              <w:rPr>
                <w:rFonts w:ascii="Arial" w:hAnsi="Arial" w:cs="Arial"/>
                <w:sz w:val="20"/>
                <w:szCs w:val="20"/>
                <w:lang w:val="en-GB"/>
              </w:rPr>
              <w:t xml:space="preserve">of 1 year. </w:t>
            </w:r>
            <w:r>
              <w:rPr>
                <w:rFonts w:ascii="Arial" w:hAnsi="Arial" w:cs="Arial"/>
                <w:sz w:val="20"/>
                <w:szCs w:val="20"/>
                <w:lang w:val="en-GB"/>
              </w:rPr>
              <w:t xml:space="preserve">Some participants were followed for up to 3 years. </w:t>
            </w:r>
            <w:r w:rsidRPr="00BD6FBC">
              <w:rPr>
                <w:rFonts w:ascii="Arial" w:hAnsi="Arial" w:cs="Arial"/>
                <w:sz w:val="20"/>
                <w:szCs w:val="20"/>
                <w:lang w:val="en-GB"/>
              </w:rPr>
              <w:t>The active preparation consisted of a tablet</w:t>
            </w:r>
            <w:r>
              <w:rPr>
                <w:rFonts w:ascii="Arial" w:hAnsi="Arial" w:cs="Arial"/>
                <w:sz w:val="20"/>
                <w:szCs w:val="20"/>
                <w:lang w:val="en-GB"/>
              </w:rPr>
              <w:t xml:space="preserve"> </w:t>
            </w:r>
            <w:r w:rsidRPr="00BD6FBC">
              <w:rPr>
                <w:rFonts w:ascii="Arial" w:hAnsi="Arial" w:cs="Arial"/>
                <w:sz w:val="20"/>
                <w:szCs w:val="20"/>
                <w:lang w:val="en-GB"/>
              </w:rPr>
              <w:t>taken twice daily to deliver a daily dose of 12 mg L, 0.6 mg Z, 15</w:t>
            </w:r>
            <w:r>
              <w:rPr>
                <w:rFonts w:ascii="Arial" w:hAnsi="Arial" w:cs="Arial"/>
                <w:sz w:val="20"/>
                <w:szCs w:val="20"/>
                <w:lang w:val="en-GB"/>
              </w:rPr>
              <w:t xml:space="preserve"> </w:t>
            </w:r>
            <w:r w:rsidRPr="00BD6FBC">
              <w:rPr>
                <w:rFonts w:ascii="Arial" w:hAnsi="Arial" w:cs="Arial"/>
                <w:sz w:val="20"/>
                <w:szCs w:val="20"/>
                <w:lang w:val="en-GB"/>
              </w:rPr>
              <w:t>mg d-</w:t>
            </w:r>
            <w:r>
              <w:rPr>
                <w:rFonts w:ascii="Arial" w:hAnsi="Arial" w:cs="Arial"/>
                <w:sz w:val="20"/>
                <w:szCs w:val="20"/>
                <w:lang w:val="en-GB"/>
              </w:rPr>
              <w:t>α</w:t>
            </w:r>
            <w:r w:rsidRPr="00BD6FBC">
              <w:rPr>
                <w:rFonts w:ascii="Arial" w:hAnsi="Arial" w:cs="Arial"/>
                <w:sz w:val="20"/>
                <w:szCs w:val="20"/>
                <w:lang w:val="en-GB"/>
              </w:rPr>
              <w:t>-tocopherol (vitamin E), 150 mg ascorbic acid (vitamin C),</w:t>
            </w:r>
            <w:r>
              <w:rPr>
                <w:rFonts w:ascii="Arial" w:hAnsi="Arial" w:cs="Arial"/>
                <w:sz w:val="20"/>
                <w:szCs w:val="20"/>
                <w:lang w:val="en-GB"/>
              </w:rPr>
              <w:t xml:space="preserve"> </w:t>
            </w:r>
            <w:r w:rsidRPr="00BD6FBC">
              <w:rPr>
                <w:rFonts w:ascii="Arial" w:hAnsi="Arial" w:cs="Arial"/>
                <w:sz w:val="20"/>
                <w:szCs w:val="20"/>
                <w:lang w:val="en-GB"/>
              </w:rPr>
              <w:t>20 mg zinc oxide (Zn), and 0.4 mg copper gluconate. The preparation</w:t>
            </w:r>
            <w:r>
              <w:rPr>
                <w:rFonts w:ascii="Arial" w:hAnsi="Arial" w:cs="Arial"/>
                <w:sz w:val="20"/>
                <w:szCs w:val="20"/>
                <w:lang w:val="en-GB"/>
              </w:rPr>
              <w:t xml:space="preserve"> </w:t>
            </w:r>
            <w:r w:rsidRPr="00BD6FBC">
              <w:rPr>
                <w:rFonts w:ascii="Arial" w:hAnsi="Arial" w:cs="Arial"/>
                <w:sz w:val="20"/>
                <w:szCs w:val="20"/>
                <w:lang w:val="en-GB"/>
              </w:rPr>
              <w:t xml:space="preserve">is commercially available under the trademark </w:t>
            </w:r>
            <w:proofErr w:type="spellStart"/>
            <w:r w:rsidRPr="00BD6FBC">
              <w:rPr>
                <w:rFonts w:ascii="Arial" w:hAnsi="Arial" w:cs="Arial"/>
                <w:sz w:val="20"/>
                <w:szCs w:val="20"/>
                <w:lang w:val="en-GB"/>
              </w:rPr>
              <w:t>Ocuvite</w:t>
            </w:r>
            <w:proofErr w:type="spellEnd"/>
            <w:r>
              <w:rPr>
                <w:rFonts w:ascii="Arial" w:hAnsi="Arial" w:cs="Arial"/>
                <w:sz w:val="20"/>
                <w:szCs w:val="20"/>
                <w:lang w:val="en-GB"/>
              </w:rPr>
              <w:t xml:space="preserve"> </w:t>
            </w:r>
            <w:r w:rsidRPr="00BD6FBC">
              <w:rPr>
                <w:rFonts w:ascii="Arial" w:hAnsi="Arial" w:cs="Arial"/>
                <w:sz w:val="20"/>
                <w:szCs w:val="20"/>
                <w:lang w:val="en-GB"/>
              </w:rPr>
              <w:t>(Bausch and Lomb, Berlin, Germany). The placebo consisted of</w:t>
            </w:r>
            <w:r>
              <w:rPr>
                <w:rFonts w:ascii="Arial" w:hAnsi="Arial" w:cs="Arial"/>
                <w:sz w:val="20"/>
                <w:szCs w:val="20"/>
                <w:lang w:val="en-GB"/>
              </w:rPr>
              <w:t xml:space="preserve"> </w:t>
            </w:r>
            <w:r w:rsidRPr="00BD6FBC">
              <w:rPr>
                <w:rFonts w:ascii="Arial" w:hAnsi="Arial" w:cs="Arial"/>
                <w:sz w:val="20"/>
                <w:szCs w:val="20"/>
                <w:lang w:val="en-GB"/>
              </w:rPr>
              <w:t>cellulose, lactose, and magnesium stearate and was manufactured</w:t>
            </w:r>
            <w:r>
              <w:rPr>
                <w:rFonts w:ascii="Arial" w:hAnsi="Arial" w:cs="Arial"/>
                <w:sz w:val="20"/>
                <w:szCs w:val="20"/>
                <w:lang w:val="en-GB"/>
              </w:rPr>
              <w:t xml:space="preserve"> </w:t>
            </w:r>
            <w:r w:rsidRPr="00BD6FBC">
              <w:rPr>
                <w:rFonts w:ascii="Arial" w:hAnsi="Arial" w:cs="Arial"/>
                <w:sz w:val="20"/>
                <w:szCs w:val="20"/>
                <w:lang w:val="en-GB"/>
              </w:rPr>
              <w:t>to be indistinguishable from the active preparation in size, colo</w:t>
            </w:r>
            <w:r>
              <w:rPr>
                <w:rFonts w:ascii="Arial" w:hAnsi="Arial" w:cs="Arial"/>
                <w:sz w:val="20"/>
                <w:szCs w:val="20"/>
                <w:lang w:val="en-GB"/>
              </w:rPr>
              <w:t>u</w:t>
            </w:r>
            <w:r w:rsidRPr="00BD6FBC">
              <w:rPr>
                <w:rFonts w:ascii="Arial" w:hAnsi="Arial" w:cs="Arial"/>
                <w:sz w:val="20"/>
                <w:szCs w:val="20"/>
                <w:lang w:val="en-GB"/>
              </w:rPr>
              <w:t>r,</w:t>
            </w:r>
            <w:r>
              <w:rPr>
                <w:rFonts w:ascii="Arial" w:hAnsi="Arial" w:cs="Arial"/>
                <w:sz w:val="20"/>
                <w:szCs w:val="20"/>
                <w:lang w:val="en-GB"/>
              </w:rPr>
              <w:t xml:space="preserve"> </w:t>
            </w:r>
            <w:r w:rsidRPr="00BD6FBC">
              <w:rPr>
                <w:rFonts w:ascii="Arial" w:hAnsi="Arial" w:cs="Arial"/>
                <w:sz w:val="20"/>
                <w:szCs w:val="20"/>
                <w:lang w:val="en-GB"/>
              </w:rPr>
              <w:t xml:space="preserve">smell, and taste. </w:t>
            </w:r>
            <w:r w:rsidRPr="00F470F7">
              <w:rPr>
                <w:rFonts w:ascii="Arial" w:hAnsi="Arial" w:cs="Arial"/>
                <w:sz w:val="20"/>
                <w:szCs w:val="20"/>
                <w:lang w:val="en-GB"/>
              </w:rPr>
              <w:t xml:space="preserve">Blood samples were acquired at baseline and at each 6 monthly follow-up </w:t>
            </w:r>
            <w:proofErr w:type="gramStart"/>
            <w:r w:rsidRPr="00F470F7">
              <w:rPr>
                <w:rFonts w:ascii="Arial" w:hAnsi="Arial" w:cs="Arial"/>
                <w:sz w:val="20"/>
                <w:szCs w:val="20"/>
                <w:lang w:val="en-GB"/>
              </w:rPr>
              <w:t>visit</w:t>
            </w:r>
            <w:proofErr w:type="gramEnd"/>
            <w:r w:rsidRPr="00F470F7">
              <w:rPr>
                <w:rFonts w:ascii="Arial" w:hAnsi="Arial" w:cs="Arial"/>
                <w:sz w:val="20"/>
                <w:szCs w:val="20"/>
                <w:lang w:val="en-GB"/>
              </w:rPr>
              <w:t>.</w:t>
            </w:r>
            <w:r>
              <w:rPr>
                <w:rFonts w:ascii="Arial" w:hAnsi="Arial" w:cs="Arial"/>
                <w:sz w:val="20"/>
                <w:szCs w:val="20"/>
                <w:lang w:val="en-GB"/>
              </w:rPr>
              <w:t xml:space="preserve"> Serum antioxidant data and DNA was available for 300 study participants divided equally between intervention and placebo arms.  Genetic data was not considered in the original study outcomes [2] but is now available.</w:t>
            </w:r>
          </w:p>
          <w:p w14:paraId="1187E4CC" w14:textId="77777777" w:rsidR="00654053" w:rsidRDefault="00654053" w:rsidP="00EB4494">
            <w:pPr>
              <w:rPr>
                <w:rFonts w:ascii="Arial" w:hAnsi="Arial" w:cs="Arial"/>
                <w:sz w:val="20"/>
                <w:szCs w:val="20"/>
                <w:lang w:val="en-GB"/>
              </w:rPr>
            </w:pPr>
          </w:p>
          <w:p w14:paraId="25612EB8" w14:textId="77777777" w:rsidR="00654053" w:rsidRDefault="00654053" w:rsidP="00EB4494">
            <w:pPr>
              <w:rPr>
                <w:rFonts w:ascii="Arial" w:hAnsi="Arial" w:cs="Arial"/>
                <w:sz w:val="20"/>
                <w:szCs w:val="20"/>
                <w:lang w:val="en-GB"/>
              </w:rPr>
            </w:pPr>
            <w:r>
              <w:rPr>
                <w:rFonts w:ascii="Arial" w:hAnsi="Arial" w:cs="Arial"/>
                <w:sz w:val="20"/>
                <w:szCs w:val="20"/>
                <w:lang w:val="en-GB"/>
              </w:rPr>
              <w:t>Separately, t</w:t>
            </w:r>
            <w:r w:rsidRPr="000809E3">
              <w:rPr>
                <w:rFonts w:ascii="Arial" w:hAnsi="Arial" w:cs="Arial"/>
                <w:sz w:val="20"/>
                <w:szCs w:val="20"/>
                <w:lang w:val="en-GB"/>
              </w:rPr>
              <w:t>he PRIME study</w:t>
            </w:r>
            <w:r>
              <w:rPr>
                <w:rFonts w:ascii="Arial" w:hAnsi="Arial" w:cs="Arial"/>
                <w:sz w:val="20"/>
                <w:szCs w:val="20"/>
                <w:lang w:val="en-GB"/>
              </w:rPr>
              <w:t xml:space="preserve"> [3]</w:t>
            </w:r>
            <w:r w:rsidRPr="000809E3">
              <w:rPr>
                <w:rFonts w:ascii="Arial" w:hAnsi="Arial" w:cs="Arial"/>
                <w:sz w:val="20"/>
                <w:szCs w:val="20"/>
                <w:lang w:val="en-GB"/>
              </w:rPr>
              <w:t xml:space="preserve"> prospectively evaluated 2,010 men aged 58-74 years in Northern Ireland for more than </w:t>
            </w:r>
            <w:r>
              <w:rPr>
                <w:rFonts w:ascii="Arial" w:hAnsi="Arial" w:cs="Arial"/>
                <w:sz w:val="20"/>
                <w:szCs w:val="20"/>
                <w:lang w:val="en-GB"/>
              </w:rPr>
              <w:t>25</w:t>
            </w:r>
            <w:r w:rsidRPr="000809E3">
              <w:rPr>
                <w:rFonts w:ascii="Arial" w:hAnsi="Arial" w:cs="Arial"/>
                <w:sz w:val="20"/>
                <w:szCs w:val="20"/>
                <w:lang w:val="en-GB"/>
              </w:rPr>
              <w:t xml:space="preserve"> years</w:t>
            </w:r>
            <w:r>
              <w:rPr>
                <w:rFonts w:ascii="Arial" w:hAnsi="Arial" w:cs="Arial"/>
                <w:sz w:val="20"/>
                <w:szCs w:val="20"/>
                <w:lang w:val="en-GB"/>
              </w:rPr>
              <w:t xml:space="preserve"> of follow-up. Participants had a broad range of health </w:t>
            </w:r>
            <w:r>
              <w:rPr>
                <w:rFonts w:ascii="Arial" w:hAnsi="Arial" w:cs="Arial"/>
                <w:sz w:val="20"/>
                <w:szCs w:val="20"/>
                <w:lang w:val="en-GB"/>
              </w:rPr>
              <w:lastRenderedPageBreak/>
              <w:t xml:space="preserve">outcomes measured at study entry, including cognitive assessment, and were follow-up annually.  Serum antioxidant measures and SNP data for </w:t>
            </w:r>
            <w:r w:rsidRPr="000809E3">
              <w:rPr>
                <w:rFonts w:ascii="Arial" w:hAnsi="Arial" w:cs="Arial"/>
                <w:i/>
                <w:iCs/>
                <w:sz w:val="20"/>
                <w:szCs w:val="20"/>
                <w:lang w:val="en-GB"/>
              </w:rPr>
              <w:t>SCARB1</w:t>
            </w:r>
            <w:r>
              <w:rPr>
                <w:rFonts w:ascii="Arial" w:hAnsi="Arial" w:cs="Arial"/>
                <w:sz w:val="20"/>
                <w:szCs w:val="20"/>
                <w:lang w:val="en-GB"/>
              </w:rPr>
              <w:t xml:space="preserve"> and other genes associated with antioxidant concentration are available for study participants. </w:t>
            </w:r>
            <w:proofErr w:type="gramStart"/>
            <w:r>
              <w:rPr>
                <w:rFonts w:ascii="Arial" w:hAnsi="Arial" w:cs="Arial"/>
                <w:sz w:val="20"/>
                <w:szCs w:val="20"/>
                <w:lang w:val="en-GB"/>
              </w:rPr>
              <w:t>25 year</w:t>
            </w:r>
            <w:proofErr w:type="gramEnd"/>
            <w:r>
              <w:rPr>
                <w:rFonts w:ascii="Arial" w:hAnsi="Arial" w:cs="Arial"/>
                <w:sz w:val="20"/>
                <w:szCs w:val="20"/>
                <w:lang w:val="en-GB"/>
              </w:rPr>
              <w:t xml:space="preserve"> follow-up cognitive assessment data is also available which will enable identification of associated genetic variants with serum antioxidant levels and declining cognitive function.</w:t>
            </w:r>
          </w:p>
          <w:p w14:paraId="1C49FCB2" w14:textId="77777777" w:rsidR="00654053" w:rsidRDefault="00654053" w:rsidP="00EB4494">
            <w:pPr>
              <w:rPr>
                <w:rFonts w:ascii="Arial" w:hAnsi="Arial" w:cs="Arial"/>
                <w:sz w:val="20"/>
                <w:szCs w:val="20"/>
                <w:lang w:val="en-GB"/>
              </w:rPr>
            </w:pPr>
          </w:p>
          <w:p w14:paraId="5D7006D0" w14:textId="77777777" w:rsidR="00654053" w:rsidRDefault="00654053" w:rsidP="00EB4494">
            <w:pPr>
              <w:rPr>
                <w:rFonts w:ascii="Arial" w:hAnsi="Arial" w:cs="Arial"/>
                <w:sz w:val="20"/>
                <w:szCs w:val="20"/>
                <w:lang w:val="en-GB"/>
              </w:rPr>
            </w:pPr>
            <w:r>
              <w:rPr>
                <w:rFonts w:ascii="Arial" w:hAnsi="Arial" w:cs="Arial"/>
                <w:sz w:val="20"/>
                <w:szCs w:val="20"/>
                <w:lang w:val="en-GB"/>
              </w:rPr>
              <w:t>The findings from this project will inform future supplementation and dietary intervention studies for multiple disease outcomes, particularly declining cognitive function.</w:t>
            </w:r>
          </w:p>
          <w:p w14:paraId="2DC244B6" w14:textId="77777777" w:rsidR="00654053" w:rsidRDefault="00654053" w:rsidP="00EB4494">
            <w:pPr>
              <w:rPr>
                <w:rFonts w:ascii="Arial" w:hAnsi="Arial" w:cs="Arial"/>
                <w:sz w:val="20"/>
                <w:szCs w:val="20"/>
                <w:lang w:val="en-GB"/>
              </w:rPr>
            </w:pPr>
          </w:p>
          <w:p w14:paraId="10D2CA38" w14:textId="77777777" w:rsidR="00654053" w:rsidRPr="007C6EC8" w:rsidRDefault="00654053" w:rsidP="00EB4494">
            <w:pPr>
              <w:rPr>
                <w:rFonts w:ascii="Arial" w:hAnsi="Arial" w:cs="Arial"/>
                <w:b/>
                <w:bCs/>
                <w:sz w:val="20"/>
                <w:szCs w:val="20"/>
                <w:lang w:val="en-GB"/>
              </w:rPr>
            </w:pPr>
            <w:r w:rsidRPr="007C6EC8">
              <w:rPr>
                <w:rFonts w:ascii="Arial" w:hAnsi="Arial" w:cs="Arial"/>
                <w:b/>
                <w:bCs/>
                <w:sz w:val="20"/>
                <w:szCs w:val="20"/>
                <w:lang w:val="en-GB"/>
              </w:rPr>
              <w:t>References</w:t>
            </w:r>
          </w:p>
          <w:p w14:paraId="01A4807E" w14:textId="77777777" w:rsidR="00654053" w:rsidRDefault="00654053" w:rsidP="00536BAF">
            <w:pPr>
              <w:pStyle w:val="ListParagraph"/>
              <w:numPr>
                <w:ilvl w:val="0"/>
                <w:numId w:val="10"/>
              </w:numPr>
              <w:contextualSpacing/>
              <w:rPr>
                <w:rFonts w:ascii="Arial" w:hAnsi="Arial" w:cs="Arial"/>
                <w:sz w:val="20"/>
                <w:szCs w:val="20"/>
                <w:lang w:val="en-GB"/>
              </w:rPr>
            </w:pPr>
            <w:r w:rsidRPr="003075A7">
              <w:rPr>
                <w:rFonts w:ascii="Arial" w:hAnsi="Arial" w:cs="Arial"/>
                <w:b/>
                <w:bCs/>
                <w:sz w:val="20"/>
                <w:szCs w:val="20"/>
                <w:lang w:val="en-GB"/>
              </w:rPr>
              <w:t>McKay GJ</w:t>
            </w:r>
            <w:r w:rsidRPr="007C6EC8">
              <w:rPr>
                <w:rFonts w:ascii="Arial" w:hAnsi="Arial" w:cs="Arial"/>
                <w:sz w:val="20"/>
                <w:szCs w:val="20"/>
                <w:lang w:val="en-GB"/>
              </w:rPr>
              <w:t>, et al. Investigation of genetic variation in scavenger receptor class B, member 1 (SCARB1) and association with serum carotenoids. Ophthalmology. 2013 Aug;120(8):1632-40.</w:t>
            </w:r>
          </w:p>
          <w:p w14:paraId="1EE21374" w14:textId="77777777" w:rsidR="00654053" w:rsidRDefault="00654053" w:rsidP="00536BAF">
            <w:pPr>
              <w:pStyle w:val="ListParagraph"/>
              <w:numPr>
                <w:ilvl w:val="0"/>
                <w:numId w:val="10"/>
              </w:numPr>
              <w:contextualSpacing/>
              <w:rPr>
                <w:rFonts w:ascii="Arial" w:hAnsi="Arial" w:cs="Arial"/>
                <w:sz w:val="20"/>
                <w:szCs w:val="20"/>
                <w:lang w:val="en-GB"/>
              </w:rPr>
            </w:pPr>
            <w:r w:rsidRPr="007C6EC8">
              <w:rPr>
                <w:rFonts w:ascii="Arial" w:hAnsi="Arial" w:cs="Arial"/>
                <w:sz w:val="20"/>
                <w:szCs w:val="20"/>
                <w:lang w:val="en-GB"/>
              </w:rPr>
              <w:t xml:space="preserve">Beatty S, et al. Secondary outcomes in a clinical trial of carotenoids with </w:t>
            </w:r>
            <w:proofErr w:type="spellStart"/>
            <w:r w:rsidRPr="007C6EC8">
              <w:rPr>
                <w:rFonts w:ascii="Arial" w:hAnsi="Arial" w:cs="Arial"/>
                <w:sz w:val="20"/>
                <w:szCs w:val="20"/>
                <w:lang w:val="en-GB"/>
              </w:rPr>
              <w:t>coantioxidants</w:t>
            </w:r>
            <w:proofErr w:type="spellEnd"/>
            <w:r w:rsidRPr="007C6EC8">
              <w:rPr>
                <w:rFonts w:ascii="Arial" w:hAnsi="Arial" w:cs="Arial"/>
                <w:sz w:val="20"/>
                <w:szCs w:val="20"/>
                <w:lang w:val="en-GB"/>
              </w:rPr>
              <w:t xml:space="preserve"> versus placebo in early age-related macular degeneration. Ophthalmology. 2013 Mar;120(3):600-606.</w:t>
            </w:r>
          </w:p>
          <w:p w14:paraId="62110D06" w14:textId="77777777" w:rsidR="00654053" w:rsidRPr="007C6EC8" w:rsidRDefault="00654053" w:rsidP="00536BAF">
            <w:pPr>
              <w:pStyle w:val="ListParagraph"/>
              <w:numPr>
                <w:ilvl w:val="0"/>
                <w:numId w:val="10"/>
              </w:numPr>
              <w:contextualSpacing/>
              <w:rPr>
                <w:rFonts w:ascii="Arial" w:hAnsi="Arial" w:cs="Arial"/>
                <w:sz w:val="20"/>
                <w:szCs w:val="20"/>
                <w:lang w:val="en-GB"/>
              </w:rPr>
            </w:pPr>
            <w:r w:rsidRPr="003075A7">
              <w:rPr>
                <w:rFonts w:ascii="Arial" w:hAnsi="Arial" w:cs="Arial"/>
                <w:b/>
                <w:bCs/>
                <w:sz w:val="20"/>
                <w:szCs w:val="20"/>
                <w:lang w:val="en-GB"/>
              </w:rPr>
              <w:t>McKay GJ</w:t>
            </w:r>
            <w:r w:rsidRPr="007C6EC8">
              <w:rPr>
                <w:rFonts w:ascii="Arial" w:hAnsi="Arial" w:cs="Arial"/>
                <w:sz w:val="20"/>
                <w:szCs w:val="20"/>
                <w:lang w:val="en-GB"/>
              </w:rPr>
              <w:t xml:space="preserve">, et al. Association of low plasma antioxidant levels with all-cause mortality and coronary events in healthy middle-aged men from France and Northern Ireland in the PRIME study. </w:t>
            </w:r>
            <w:proofErr w:type="spellStart"/>
            <w:r w:rsidRPr="007C6EC8">
              <w:rPr>
                <w:rFonts w:ascii="Arial" w:hAnsi="Arial" w:cs="Arial"/>
                <w:sz w:val="20"/>
                <w:szCs w:val="20"/>
                <w:lang w:val="en-GB"/>
              </w:rPr>
              <w:t>Eur</w:t>
            </w:r>
            <w:proofErr w:type="spellEnd"/>
            <w:r w:rsidRPr="007C6EC8">
              <w:rPr>
                <w:rFonts w:ascii="Arial" w:hAnsi="Arial" w:cs="Arial"/>
                <w:sz w:val="20"/>
                <w:szCs w:val="20"/>
                <w:lang w:val="en-GB"/>
              </w:rPr>
              <w:t xml:space="preserve"> J </w:t>
            </w:r>
            <w:proofErr w:type="spellStart"/>
            <w:r w:rsidRPr="007C6EC8">
              <w:rPr>
                <w:rFonts w:ascii="Arial" w:hAnsi="Arial" w:cs="Arial"/>
                <w:sz w:val="20"/>
                <w:szCs w:val="20"/>
                <w:lang w:val="en-GB"/>
              </w:rPr>
              <w:t>Nutr</w:t>
            </w:r>
            <w:proofErr w:type="spellEnd"/>
            <w:r w:rsidRPr="007C6EC8">
              <w:rPr>
                <w:rFonts w:ascii="Arial" w:hAnsi="Arial" w:cs="Arial"/>
                <w:sz w:val="20"/>
                <w:szCs w:val="20"/>
                <w:lang w:val="en-GB"/>
              </w:rPr>
              <w:t>. 2021 Aug;60(5):2631-2641.</w:t>
            </w:r>
          </w:p>
          <w:p w14:paraId="432D9A40" w14:textId="77777777" w:rsidR="00654053" w:rsidRPr="00847CC0" w:rsidRDefault="00654053" w:rsidP="00EB4494">
            <w:pPr>
              <w:rPr>
                <w:rFonts w:ascii="Arial" w:hAnsi="Arial" w:cs="Arial"/>
                <w:sz w:val="20"/>
                <w:szCs w:val="20"/>
                <w:lang w:val="en-GB"/>
              </w:rPr>
            </w:pPr>
          </w:p>
        </w:tc>
      </w:tr>
      <w:tr w:rsidR="00654053" w:rsidRPr="000809E3" w14:paraId="67D6EFB0" w14:textId="77777777" w:rsidTr="00654053">
        <w:trPr>
          <w:trHeight w:val="1197"/>
        </w:trPr>
        <w:tc>
          <w:tcPr>
            <w:tcW w:w="1951" w:type="dxa"/>
            <w:tcBorders>
              <w:bottom w:val="single" w:sz="4" w:space="0" w:color="auto"/>
            </w:tcBorders>
          </w:tcPr>
          <w:p w14:paraId="159A253F"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lastRenderedPageBreak/>
              <w:t>Aims / objectives</w:t>
            </w:r>
          </w:p>
        </w:tc>
        <w:tc>
          <w:tcPr>
            <w:tcW w:w="8534" w:type="dxa"/>
            <w:gridSpan w:val="4"/>
            <w:tcBorders>
              <w:bottom w:val="single" w:sz="4" w:space="0" w:color="auto"/>
            </w:tcBorders>
          </w:tcPr>
          <w:p w14:paraId="5593A792" w14:textId="77777777" w:rsidR="00654053" w:rsidRDefault="00654053" w:rsidP="00536BAF">
            <w:pPr>
              <w:pStyle w:val="ListParagraph"/>
              <w:numPr>
                <w:ilvl w:val="0"/>
                <w:numId w:val="8"/>
              </w:numPr>
              <w:contextualSpacing/>
              <w:rPr>
                <w:rFonts w:ascii="Arial" w:hAnsi="Arial" w:cs="Arial"/>
                <w:sz w:val="20"/>
                <w:szCs w:val="20"/>
                <w:lang w:val="en-GB"/>
              </w:rPr>
            </w:pPr>
            <w:r>
              <w:rPr>
                <w:rFonts w:ascii="Arial" w:hAnsi="Arial" w:cs="Arial"/>
                <w:sz w:val="20"/>
                <w:szCs w:val="20"/>
                <w:lang w:val="en-GB"/>
              </w:rPr>
              <w:t xml:space="preserve">Identify associations between </w:t>
            </w:r>
            <w:r w:rsidRPr="000809E3">
              <w:rPr>
                <w:rFonts w:ascii="Arial" w:hAnsi="Arial" w:cs="Arial"/>
                <w:i/>
                <w:iCs/>
                <w:sz w:val="20"/>
                <w:szCs w:val="20"/>
                <w:lang w:val="en-GB"/>
              </w:rPr>
              <w:t>SCARB1</w:t>
            </w:r>
            <w:r>
              <w:rPr>
                <w:rFonts w:ascii="Arial" w:hAnsi="Arial" w:cs="Arial"/>
                <w:sz w:val="20"/>
                <w:szCs w:val="20"/>
                <w:lang w:val="en-GB"/>
              </w:rPr>
              <w:t xml:space="preserve"> SNPs and serum antioxidant levels in supplemented and non-supplemented CARMA study participants.</w:t>
            </w:r>
          </w:p>
          <w:p w14:paraId="1C906309" w14:textId="77777777" w:rsidR="00654053" w:rsidRDefault="00654053" w:rsidP="00536BAF">
            <w:pPr>
              <w:pStyle w:val="ListParagraph"/>
              <w:numPr>
                <w:ilvl w:val="0"/>
                <w:numId w:val="8"/>
              </w:numPr>
              <w:contextualSpacing/>
              <w:rPr>
                <w:rFonts w:ascii="Arial" w:hAnsi="Arial" w:cs="Arial"/>
                <w:sz w:val="20"/>
                <w:szCs w:val="20"/>
                <w:lang w:val="en-GB"/>
              </w:rPr>
            </w:pPr>
            <w:r>
              <w:rPr>
                <w:rFonts w:ascii="Arial" w:hAnsi="Arial" w:cs="Arial"/>
                <w:sz w:val="20"/>
                <w:szCs w:val="20"/>
                <w:lang w:val="en-GB"/>
              </w:rPr>
              <w:t xml:space="preserve">Investigate associations between </w:t>
            </w:r>
            <w:r w:rsidRPr="00733D46">
              <w:rPr>
                <w:rFonts w:ascii="Arial" w:hAnsi="Arial" w:cs="Arial"/>
                <w:i/>
                <w:iCs/>
                <w:sz w:val="20"/>
                <w:szCs w:val="20"/>
                <w:lang w:val="en-GB"/>
              </w:rPr>
              <w:t>SCARB1</w:t>
            </w:r>
            <w:r>
              <w:rPr>
                <w:rFonts w:ascii="Arial" w:hAnsi="Arial" w:cs="Arial"/>
                <w:sz w:val="20"/>
                <w:szCs w:val="20"/>
                <w:lang w:val="en-GB"/>
              </w:rPr>
              <w:t xml:space="preserve"> SNPs and serum antioxidants with cognitive outcomes in the PRIME study participants using </w:t>
            </w:r>
            <w:proofErr w:type="gramStart"/>
            <w:r>
              <w:rPr>
                <w:rFonts w:ascii="Arial" w:hAnsi="Arial" w:cs="Arial"/>
                <w:sz w:val="20"/>
                <w:szCs w:val="20"/>
                <w:lang w:val="en-GB"/>
              </w:rPr>
              <w:t>25 year</w:t>
            </w:r>
            <w:proofErr w:type="gramEnd"/>
            <w:r>
              <w:rPr>
                <w:rFonts w:ascii="Arial" w:hAnsi="Arial" w:cs="Arial"/>
                <w:sz w:val="20"/>
                <w:szCs w:val="20"/>
                <w:lang w:val="en-GB"/>
              </w:rPr>
              <w:t xml:space="preserve"> follow-up data.</w:t>
            </w:r>
          </w:p>
          <w:p w14:paraId="6A33FF52" w14:textId="77777777" w:rsidR="00654053" w:rsidRPr="000809E3" w:rsidRDefault="00654053" w:rsidP="00EB4494">
            <w:pPr>
              <w:pStyle w:val="ListParagraph"/>
              <w:rPr>
                <w:rFonts w:ascii="Arial" w:hAnsi="Arial" w:cs="Arial"/>
                <w:sz w:val="20"/>
                <w:szCs w:val="20"/>
                <w:lang w:val="en-GB"/>
              </w:rPr>
            </w:pPr>
          </w:p>
        </w:tc>
      </w:tr>
      <w:tr w:rsidR="00654053" w:rsidRPr="000E5A14" w14:paraId="0BBA7530" w14:textId="77777777" w:rsidTr="00654053">
        <w:trPr>
          <w:trHeight w:val="2331"/>
        </w:trPr>
        <w:tc>
          <w:tcPr>
            <w:tcW w:w="1951" w:type="dxa"/>
            <w:tcBorders>
              <w:bottom w:val="single" w:sz="4" w:space="0" w:color="auto"/>
            </w:tcBorders>
          </w:tcPr>
          <w:p w14:paraId="3BB6194A"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Techniques employed:</w:t>
            </w:r>
          </w:p>
          <w:p w14:paraId="53F50A5E" w14:textId="77777777" w:rsidR="00654053" w:rsidRPr="00872AEE" w:rsidRDefault="00654053" w:rsidP="00EB4494">
            <w:pPr>
              <w:rPr>
                <w:rFonts w:ascii="Arial" w:hAnsi="Arial" w:cs="Arial"/>
                <w:b/>
                <w:sz w:val="20"/>
                <w:szCs w:val="20"/>
                <w:lang w:val="en-GB"/>
              </w:rPr>
            </w:pPr>
          </w:p>
          <w:p w14:paraId="7A9B93DB" w14:textId="77777777" w:rsidR="00654053" w:rsidRPr="00872AEE" w:rsidRDefault="00654053" w:rsidP="00EB4494">
            <w:pPr>
              <w:rPr>
                <w:rFonts w:ascii="Arial" w:hAnsi="Arial" w:cs="Arial"/>
                <w:b/>
                <w:sz w:val="20"/>
                <w:szCs w:val="20"/>
                <w:lang w:val="en-GB"/>
              </w:rPr>
            </w:pPr>
          </w:p>
          <w:p w14:paraId="3D844559" w14:textId="77777777" w:rsidR="00654053" w:rsidRPr="00872AEE" w:rsidRDefault="00654053" w:rsidP="00EB4494">
            <w:pPr>
              <w:rPr>
                <w:rFonts w:ascii="Arial" w:hAnsi="Arial" w:cs="Arial"/>
                <w:b/>
                <w:sz w:val="20"/>
                <w:szCs w:val="20"/>
                <w:lang w:val="en-GB"/>
              </w:rPr>
            </w:pPr>
          </w:p>
          <w:p w14:paraId="16654CDD" w14:textId="77777777" w:rsidR="00654053" w:rsidRPr="00872AEE" w:rsidRDefault="00654053" w:rsidP="00EB4494">
            <w:pPr>
              <w:rPr>
                <w:rFonts w:ascii="Arial" w:hAnsi="Arial" w:cs="Arial"/>
                <w:b/>
                <w:sz w:val="20"/>
                <w:szCs w:val="20"/>
                <w:lang w:val="en-GB"/>
              </w:rPr>
            </w:pPr>
          </w:p>
        </w:tc>
        <w:tc>
          <w:tcPr>
            <w:tcW w:w="8534" w:type="dxa"/>
            <w:gridSpan w:val="4"/>
            <w:tcBorders>
              <w:bottom w:val="single" w:sz="4" w:space="0" w:color="auto"/>
            </w:tcBorders>
          </w:tcPr>
          <w:p w14:paraId="4742727B" w14:textId="77777777" w:rsidR="00654053" w:rsidRDefault="00654053" w:rsidP="00536BAF">
            <w:pPr>
              <w:pStyle w:val="ListParagraph"/>
              <w:numPr>
                <w:ilvl w:val="0"/>
                <w:numId w:val="9"/>
              </w:numPr>
              <w:contextualSpacing/>
              <w:rPr>
                <w:rFonts w:ascii="Arial" w:hAnsi="Arial" w:cs="Arial"/>
                <w:sz w:val="20"/>
                <w:szCs w:val="20"/>
                <w:lang w:val="en-GB"/>
              </w:rPr>
            </w:pPr>
            <w:r>
              <w:rPr>
                <w:rFonts w:ascii="Arial" w:hAnsi="Arial" w:cs="Arial"/>
                <w:sz w:val="20"/>
                <w:szCs w:val="20"/>
                <w:lang w:val="en-GB"/>
              </w:rPr>
              <w:t>Preparation of samples for genotyping.</w:t>
            </w:r>
          </w:p>
          <w:p w14:paraId="5B2EBB5D" w14:textId="77777777" w:rsidR="00654053" w:rsidRDefault="00654053" w:rsidP="00536BAF">
            <w:pPr>
              <w:pStyle w:val="ListParagraph"/>
              <w:numPr>
                <w:ilvl w:val="0"/>
                <w:numId w:val="9"/>
              </w:numPr>
              <w:contextualSpacing/>
              <w:rPr>
                <w:rFonts w:ascii="Arial" w:hAnsi="Arial" w:cs="Arial"/>
                <w:sz w:val="20"/>
                <w:szCs w:val="20"/>
                <w:lang w:val="en-GB"/>
              </w:rPr>
            </w:pPr>
            <w:r w:rsidRPr="000E5A14">
              <w:rPr>
                <w:rFonts w:ascii="Arial" w:hAnsi="Arial" w:cs="Arial"/>
                <w:sz w:val="20"/>
                <w:szCs w:val="20"/>
                <w:lang w:val="en-GB"/>
              </w:rPr>
              <w:t xml:space="preserve">Simple and descriptive statistical testing </w:t>
            </w:r>
            <w:r>
              <w:rPr>
                <w:rFonts w:ascii="Arial" w:hAnsi="Arial" w:cs="Arial"/>
                <w:sz w:val="20"/>
                <w:szCs w:val="20"/>
                <w:lang w:val="en-GB"/>
              </w:rPr>
              <w:t>to</w:t>
            </w:r>
            <w:r w:rsidRPr="000E5A14">
              <w:rPr>
                <w:rFonts w:ascii="Arial" w:hAnsi="Arial" w:cs="Arial"/>
                <w:sz w:val="20"/>
                <w:szCs w:val="20"/>
                <w:lang w:val="en-GB"/>
              </w:rPr>
              <w:t xml:space="preserve"> investigate </w:t>
            </w:r>
            <w:r>
              <w:rPr>
                <w:rFonts w:ascii="Arial" w:hAnsi="Arial" w:cs="Arial"/>
                <w:sz w:val="20"/>
                <w:szCs w:val="20"/>
                <w:lang w:val="en-GB"/>
              </w:rPr>
              <w:t>associations</w:t>
            </w:r>
            <w:r w:rsidRPr="000E5A14">
              <w:rPr>
                <w:rFonts w:ascii="Arial" w:hAnsi="Arial" w:cs="Arial"/>
                <w:sz w:val="20"/>
                <w:szCs w:val="20"/>
                <w:lang w:val="en-GB"/>
              </w:rPr>
              <w:t xml:space="preserve"> between </w:t>
            </w:r>
            <w:r>
              <w:rPr>
                <w:rFonts w:ascii="Arial" w:hAnsi="Arial" w:cs="Arial"/>
                <w:sz w:val="20"/>
                <w:szCs w:val="20"/>
                <w:lang w:val="en-GB"/>
              </w:rPr>
              <w:t>genetic variants</w:t>
            </w:r>
            <w:r w:rsidRPr="000E5A14">
              <w:rPr>
                <w:rFonts w:ascii="Arial" w:hAnsi="Arial" w:cs="Arial"/>
                <w:sz w:val="20"/>
                <w:szCs w:val="20"/>
                <w:lang w:val="en-GB"/>
              </w:rPr>
              <w:t xml:space="preserve"> and </w:t>
            </w:r>
            <w:r>
              <w:rPr>
                <w:rFonts w:ascii="Arial" w:hAnsi="Arial" w:cs="Arial"/>
                <w:sz w:val="20"/>
                <w:szCs w:val="20"/>
                <w:lang w:val="en-GB"/>
              </w:rPr>
              <w:t>serum antioxidant concentration, with adjustment for potential confounding factors using regression analyses</w:t>
            </w:r>
            <w:r w:rsidRPr="000E5A14">
              <w:rPr>
                <w:rFonts w:ascii="Arial" w:hAnsi="Arial" w:cs="Arial"/>
                <w:sz w:val="20"/>
                <w:szCs w:val="20"/>
                <w:lang w:val="en-GB"/>
              </w:rPr>
              <w:t>.</w:t>
            </w:r>
          </w:p>
          <w:p w14:paraId="2AD6C118" w14:textId="77777777" w:rsidR="00654053" w:rsidRPr="000E5A14" w:rsidRDefault="00654053" w:rsidP="00536BAF">
            <w:pPr>
              <w:pStyle w:val="ListParagraph"/>
              <w:numPr>
                <w:ilvl w:val="0"/>
                <w:numId w:val="9"/>
              </w:numPr>
              <w:contextualSpacing/>
              <w:rPr>
                <w:rFonts w:ascii="Arial" w:hAnsi="Arial" w:cs="Arial"/>
                <w:sz w:val="20"/>
                <w:szCs w:val="20"/>
                <w:lang w:val="en-GB"/>
              </w:rPr>
            </w:pPr>
            <w:r>
              <w:rPr>
                <w:rFonts w:ascii="Arial" w:hAnsi="Arial" w:cs="Arial"/>
                <w:sz w:val="20"/>
                <w:szCs w:val="20"/>
                <w:lang w:val="en-GB"/>
              </w:rPr>
              <w:t>Investigation of serum antioxidant concentration and associated genetic variants with cognitive outcomes using prospective data.</w:t>
            </w:r>
          </w:p>
        </w:tc>
      </w:tr>
      <w:tr w:rsidR="00654053" w:rsidRPr="00872AEE" w14:paraId="0D2B3DA4" w14:textId="77777777" w:rsidTr="00654053">
        <w:tc>
          <w:tcPr>
            <w:tcW w:w="10485" w:type="dxa"/>
            <w:gridSpan w:val="5"/>
            <w:tcBorders>
              <w:top w:val="single" w:sz="4" w:space="0" w:color="auto"/>
              <w:left w:val="nil"/>
              <w:bottom w:val="nil"/>
              <w:right w:val="nil"/>
            </w:tcBorders>
          </w:tcPr>
          <w:p w14:paraId="0B2E6026" w14:textId="77777777" w:rsidR="00654053" w:rsidRPr="00872AEE" w:rsidRDefault="00654053" w:rsidP="00EB4494">
            <w:pPr>
              <w:rPr>
                <w:rFonts w:ascii="Arial" w:hAnsi="Arial" w:cs="Arial"/>
                <w:sz w:val="20"/>
                <w:szCs w:val="20"/>
                <w:lang w:val="en-GB"/>
              </w:rPr>
            </w:pPr>
          </w:p>
        </w:tc>
      </w:tr>
    </w:tbl>
    <w:p w14:paraId="6AA599C1" w14:textId="77777777" w:rsidR="0047714F" w:rsidRPr="004348F2" w:rsidRDefault="0047714F" w:rsidP="00654053">
      <w:pPr>
        <w:pStyle w:val="ListParagraph"/>
        <w:spacing w:after="200" w:line="276" w:lineRule="auto"/>
        <w:contextualSpacing/>
      </w:pPr>
    </w:p>
    <w:p w14:paraId="119B6B30" w14:textId="77777777" w:rsidR="0047714F" w:rsidRPr="00E37557" w:rsidRDefault="0047714F" w:rsidP="0047714F">
      <w:pPr>
        <w:rPr>
          <w:rFonts w:ascii="Arial" w:hAnsi="Arial" w:cs="Arial"/>
          <w:b/>
          <w:color w:val="C00000"/>
          <w:sz w:val="40"/>
          <w:szCs w:val="40"/>
          <w:u w:val="single"/>
          <w:lang w:val="en-GB"/>
        </w:rPr>
      </w:pPr>
    </w:p>
    <w:p w14:paraId="69D3BB2C" w14:textId="1B7AD06D" w:rsidR="00654053" w:rsidRDefault="00654053">
      <w:pPr>
        <w:rPr>
          <w:rFonts w:ascii="Arial" w:hAnsi="Arial" w:cs="Arial"/>
          <w:b/>
          <w:color w:val="FF0000"/>
          <w:sz w:val="40"/>
          <w:szCs w:val="40"/>
          <w:u w:val="single"/>
          <w:lang w:val="en-GB"/>
        </w:rPr>
      </w:pPr>
      <w:r>
        <w:rPr>
          <w:rFonts w:ascii="Arial" w:hAnsi="Arial" w:cs="Arial"/>
          <w:b/>
          <w:color w:val="FF0000"/>
          <w:sz w:val="40"/>
          <w:szCs w:val="40"/>
          <w:u w:val="single"/>
          <w:lang w:val="en-GB"/>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654053" w:rsidRPr="00872AEE" w14:paraId="0FCC8440" w14:textId="77777777" w:rsidTr="00654053">
        <w:tc>
          <w:tcPr>
            <w:tcW w:w="1951" w:type="dxa"/>
          </w:tcPr>
          <w:p w14:paraId="37C627D6"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534" w:type="dxa"/>
            <w:gridSpan w:val="4"/>
          </w:tcPr>
          <w:p w14:paraId="47F30AAB" w14:textId="77777777" w:rsidR="00654053" w:rsidRPr="00654053" w:rsidRDefault="00654053" w:rsidP="00EB4494">
            <w:pPr>
              <w:rPr>
                <w:rFonts w:ascii="Arial" w:hAnsi="Arial" w:cs="Arial"/>
                <w:b/>
                <w:sz w:val="18"/>
                <w:szCs w:val="18"/>
                <w:lang w:val="en-GB"/>
              </w:rPr>
            </w:pPr>
            <w:bookmarkStart w:id="12" w:name="Transplant"/>
            <w:r w:rsidRPr="00654053">
              <w:rPr>
                <w:rFonts w:ascii="Arial" w:hAnsi="Arial" w:cs="Arial"/>
                <w:b/>
                <w:sz w:val="20"/>
                <w:szCs w:val="20"/>
                <w:lang w:val="en-GB" w:eastAsia="en-GB"/>
              </w:rPr>
              <w:t>Why do kidney transplants fail so early in young people?</w:t>
            </w:r>
          </w:p>
          <w:bookmarkEnd w:id="12"/>
          <w:p w14:paraId="51ED185D" w14:textId="77777777" w:rsidR="00654053" w:rsidRPr="00872AEE" w:rsidRDefault="00654053" w:rsidP="00EB4494">
            <w:pPr>
              <w:rPr>
                <w:rFonts w:ascii="Arial" w:hAnsi="Arial" w:cs="Arial"/>
                <w:sz w:val="20"/>
                <w:szCs w:val="20"/>
                <w:lang w:val="en-GB"/>
              </w:rPr>
            </w:pPr>
          </w:p>
        </w:tc>
      </w:tr>
      <w:tr w:rsidR="00654053" w:rsidRPr="00872AEE" w14:paraId="74DBD3D6" w14:textId="77777777" w:rsidTr="00654053">
        <w:tc>
          <w:tcPr>
            <w:tcW w:w="1951" w:type="dxa"/>
          </w:tcPr>
          <w:p w14:paraId="33FA4446"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Supervisor(s)</w:t>
            </w:r>
          </w:p>
          <w:p w14:paraId="2319EDAD" w14:textId="77777777" w:rsidR="00654053" w:rsidRPr="00872AEE" w:rsidRDefault="00654053" w:rsidP="00EB4494">
            <w:pPr>
              <w:rPr>
                <w:rFonts w:ascii="Arial" w:hAnsi="Arial" w:cs="Arial"/>
                <w:b/>
                <w:sz w:val="20"/>
                <w:szCs w:val="20"/>
                <w:lang w:val="en-GB"/>
              </w:rPr>
            </w:pPr>
          </w:p>
        </w:tc>
        <w:tc>
          <w:tcPr>
            <w:tcW w:w="8534" w:type="dxa"/>
            <w:gridSpan w:val="4"/>
          </w:tcPr>
          <w:p w14:paraId="34BFBAD3" w14:textId="77777777" w:rsidR="00654053" w:rsidRPr="006948D1" w:rsidRDefault="00654053" w:rsidP="00EB4494">
            <w:pPr>
              <w:rPr>
                <w:rFonts w:ascii="Arial" w:hAnsi="Arial" w:cs="Arial"/>
                <w:sz w:val="20"/>
                <w:szCs w:val="20"/>
                <w:lang w:val="en-GB"/>
              </w:rPr>
            </w:pPr>
            <w:r w:rsidRPr="006948D1">
              <w:rPr>
                <w:rFonts w:ascii="Arial" w:hAnsi="Arial" w:cs="Arial"/>
                <w:sz w:val="20"/>
                <w:szCs w:val="20"/>
                <w:lang w:val="en-GB"/>
              </w:rPr>
              <w:t>1.</w:t>
            </w:r>
            <w:r>
              <w:rPr>
                <w:rFonts w:ascii="Arial" w:hAnsi="Arial" w:cs="Arial"/>
                <w:sz w:val="20"/>
                <w:szCs w:val="20"/>
                <w:lang w:val="en-GB"/>
              </w:rPr>
              <w:t xml:space="preserve"> Dr Gareth McKay</w:t>
            </w:r>
            <w:r>
              <w:rPr>
                <w:rFonts w:ascii="Arial" w:hAnsi="Arial" w:cs="Arial"/>
                <w:sz w:val="20"/>
                <w:szCs w:val="20"/>
                <w:vertAlign w:val="superscript"/>
                <w:lang w:val="en-GB"/>
              </w:rPr>
              <w:t>1</w:t>
            </w:r>
            <w:r>
              <w:rPr>
                <w:rFonts w:ascii="Arial" w:hAnsi="Arial" w:cs="Arial"/>
                <w:sz w:val="20"/>
                <w:szCs w:val="20"/>
                <w:lang w:val="en-GB"/>
              </w:rPr>
              <w:t xml:space="preserve"> (Senior Lecturer) </w:t>
            </w:r>
          </w:p>
          <w:p w14:paraId="3A6EF43D" w14:textId="77777777" w:rsidR="00654053" w:rsidRPr="00872AEE" w:rsidRDefault="00654053" w:rsidP="00EB4494">
            <w:pPr>
              <w:rPr>
                <w:rFonts w:ascii="Arial" w:hAnsi="Arial" w:cs="Arial"/>
                <w:sz w:val="20"/>
                <w:szCs w:val="20"/>
                <w:lang w:val="en-GB"/>
              </w:rPr>
            </w:pPr>
          </w:p>
          <w:p w14:paraId="4D9C9BDB" w14:textId="77777777" w:rsidR="00654053" w:rsidRPr="0066360B" w:rsidRDefault="00654053" w:rsidP="00EB4494">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Dr Michael Corr</w:t>
            </w:r>
            <w:r>
              <w:rPr>
                <w:rFonts w:ascii="Arial" w:hAnsi="Arial" w:cs="Arial"/>
                <w:sz w:val="20"/>
                <w:szCs w:val="20"/>
                <w:vertAlign w:val="superscript"/>
                <w:lang w:val="en-GB"/>
              </w:rPr>
              <w:t>1,2</w:t>
            </w:r>
            <w:r>
              <w:rPr>
                <w:rFonts w:ascii="Arial" w:hAnsi="Arial" w:cs="Arial"/>
                <w:sz w:val="20"/>
                <w:szCs w:val="20"/>
                <w:lang w:val="en-GB"/>
              </w:rPr>
              <w:t xml:space="preserve"> (Clinical Fellow- Nephrology Registrar) </w:t>
            </w:r>
          </w:p>
          <w:p w14:paraId="0C13F648" w14:textId="77777777" w:rsidR="00654053" w:rsidRPr="00872AEE" w:rsidRDefault="00654053" w:rsidP="00EB4494">
            <w:pPr>
              <w:rPr>
                <w:rFonts w:ascii="Arial" w:hAnsi="Arial" w:cs="Arial"/>
                <w:sz w:val="20"/>
                <w:szCs w:val="20"/>
                <w:lang w:val="en-GB"/>
              </w:rPr>
            </w:pPr>
          </w:p>
        </w:tc>
      </w:tr>
      <w:tr w:rsidR="00654053" w:rsidRPr="00872AEE" w14:paraId="095AB41F" w14:textId="77777777" w:rsidTr="00654053">
        <w:tc>
          <w:tcPr>
            <w:tcW w:w="1951" w:type="dxa"/>
          </w:tcPr>
          <w:p w14:paraId="305AB4F9"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School / Centre</w:t>
            </w:r>
          </w:p>
          <w:p w14:paraId="22DD9498" w14:textId="77777777" w:rsidR="00654053" w:rsidRPr="00872AEE" w:rsidRDefault="00654053" w:rsidP="00EB4494">
            <w:pPr>
              <w:rPr>
                <w:rFonts w:ascii="Arial" w:hAnsi="Arial" w:cs="Arial"/>
                <w:b/>
                <w:sz w:val="20"/>
                <w:szCs w:val="20"/>
                <w:lang w:val="en-GB"/>
              </w:rPr>
            </w:pPr>
          </w:p>
        </w:tc>
        <w:tc>
          <w:tcPr>
            <w:tcW w:w="8534" w:type="dxa"/>
            <w:gridSpan w:val="4"/>
          </w:tcPr>
          <w:p w14:paraId="299A406B" w14:textId="77777777" w:rsidR="00654053" w:rsidRDefault="00654053" w:rsidP="00536BAF">
            <w:pPr>
              <w:numPr>
                <w:ilvl w:val="0"/>
                <w:numId w:val="12"/>
              </w:numPr>
              <w:rPr>
                <w:rFonts w:ascii="Arial" w:hAnsi="Arial" w:cs="Arial"/>
                <w:sz w:val="20"/>
                <w:szCs w:val="20"/>
                <w:lang w:val="en-GB"/>
              </w:rPr>
            </w:pPr>
            <w:r>
              <w:rPr>
                <w:rFonts w:ascii="Arial" w:hAnsi="Arial" w:cs="Arial"/>
                <w:sz w:val="20"/>
                <w:szCs w:val="20"/>
                <w:lang w:val="en-GB"/>
              </w:rPr>
              <w:t>Centre for Public Health</w:t>
            </w:r>
          </w:p>
          <w:p w14:paraId="1DA6215D" w14:textId="77777777" w:rsidR="00654053" w:rsidRPr="00872AEE" w:rsidRDefault="00654053" w:rsidP="00536BAF">
            <w:pPr>
              <w:numPr>
                <w:ilvl w:val="0"/>
                <w:numId w:val="12"/>
              </w:numPr>
              <w:rPr>
                <w:rFonts w:ascii="Arial" w:hAnsi="Arial" w:cs="Arial"/>
                <w:sz w:val="20"/>
                <w:szCs w:val="20"/>
                <w:lang w:val="en-GB"/>
              </w:rPr>
            </w:pPr>
            <w:r>
              <w:rPr>
                <w:rFonts w:ascii="Arial" w:hAnsi="Arial" w:cs="Arial"/>
                <w:sz w:val="20"/>
                <w:szCs w:val="20"/>
                <w:lang w:val="en-GB"/>
              </w:rPr>
              <w:t>Regional Nephrology and Transplant Centre, Belfast City Hospital</w:t>
            </w:r>
          </w:p>
        </w:tc>
      </w:tr>
      <w:tr w:rsidR="00654053" w:rsidRPr="00872AEE" w14:paraId="52E59D2B" w14:textId="77777777" w:rsidTr="00654053">
        <w:trPr>
          <w:trHeight w:val="690"/>
        </w:trPr>
        <w:tc>
          <w:tcPr>
            <w:tcW w:w="1951" w:type="dxa"/>
          </w:tcPr>
          <w:p w14:paraId="77BCB9BD"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1E2E7582" w14:textId="77777777" w:rsidR="00654053" w:rsidRPr="00EA3FA6" w:rsidRDefault="00654053" w:rsidP="00EB4494">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g.j.mckay@qub.ac.uk</w:t>
            </w:r>
          </w:p>
          <w:p w14:paraId="775EBACA" w14:textId="77777777" w:rsidR="00654053" w:rsidRPr="00872AEE" w:rsidRDefault="00654053" w:rsidP="00EB4494">
            <w:pPr>
              <w:rPr>
                <w:rFonts w:ascii="Arial" w:hAnsi="Arial" w:cs="Arial"/>
                <w:sz w:val="20"/>
                <w:szCs w:val="20"/>
                <w:lang w:val="en-GB"/>
              </w:rPr>
            </w:pPr>
          </w:p>
        </w:tc>
        <w:tc>
          <w:tcPr>
            <w:tcW w:w="5457" w:type="dxa"/>
            <w:gridSpan w:val="2"/>
          </w:tcPr>
          <w:p w14:paraId="0830CAED"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Tel:</w:t>
            </w:r>
          </w:p>
        </w:tc>
      </w:tr>
      <w:tr w:rsidR="00654053" w:rsidRPr="00872AEE" w14:paraId="00C9A1AF" w14:textId="77777777" w:rsidTr="00654053">
        <w:tc>
          <w:tcPr>
            <w:tcW w:w="1951" w:type="dxa"/>
            <w:vMerge w:val="restart"/>
          </w:tcPr>
          <w:p w14:paraId="4DCB67DE"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0F5C830C"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6B1C1D34"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5457" w:type="dxa"/>
            <w:gridSpan w:val="2"/>
            <w:vMerge w:val="restart"/>
            <w:shd w:val="clear" w:color="auto" w:fill="auto"/>
          </w:tcPr>
          <w:p w14:paraId="3099366C" w14:textId="77777777" w:rsidR="00654053" w:rsidRPr="00872AEE" w:rsidRDefault="00654053" w:rsidP="00EB4494">
            <w:pPr>
              <w:rPr>
                <w:rFonts w:ascii="Arial" w:hAnsi="Arial" w:cs="Arial"/>
                <w:sz w:val="20"/>
                <w:szCs w:val="20"/>
                <w:lang w:val="en-GB"/>
              </w:rPr>
            </w:pPr>
          </w:p>
        </w:tc>
      </w:tr>
      <w:tr w:rsidR="00654053" w:rsidRPr="00872AEE" w14:paraId="1BFA0D9B" w14:textId="77777777" w:rsidTr="00654053">
        <w:tc>
          <w:tcPr>
            <w:tcW w:w="1951" w:type="dxa"/>
            <w:vMerge/>
          </w:tcPr>
          <w:p w14:paraId="524C5EE3"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56E0F9AA"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0FD6D3D7"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5457" w:type="dxa"/>
            <w:gridSpan w:val="2"/>
            <w:vMerge/>
            <w:shd w:val="clear" w:color="auto" w:fill="auto"/>
          </w:tcPr>
          <w:p w14:paraId="3F8993DB" w14:textId="77777777" w:rsidR="00654053" w:rsidRPr="00872AEE" w:rsidRDefault="00654053" w:rsidP="00EB4494">
            <w:pPr>
              <w:rPr>
                <w:rFonts w:ascii="Arial" w:hAnsi="Arial" w:cs="Arial"/>
                <w:sz w:val="20"/>
                <w:szCs w:val="20"/>
                <w:lang w:val="en-GB"/>
              </w:rPr>
            </w:pPr>
          </w:p>
        </w:tc>
      </w:tr>
      <w:tr w:rsidR="00654053" w:rsidRPr="00872AEE" w14:paraId="37252B6C" w14:textId="77777777" w:rsidTr="00654053">
        <w:tc>
          <w:tcPr>
            <w:tcW w:w="1951" w:type="dxa"/>
            <w:vMerge/>
          </w:tcPr>
          <w:p w14:paraId="62E8AD00"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1341D3F6"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5F6D3A9D"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X</w:t>
            </w:r>
          </w:p>
        </w:tc>
        <w:tc>
          <w:tcPr>
            <w:tcW w:w="5457" w:type="dxa"/>
            <w:gridSpan w:val="2"/>
            <w:vMerge/>
            <w:shd w:val="clear" w:color="auto" w:fill="auto"/>
          </w:tcPr>
          <w:p w14:paraId="7C6E865A" w14:textId="77777777" w:rsidR="00654053" w:rsidRPr="00872AEE" w:rsidRDefault="00654053" w:rsidP="00EB4494">
            <w:pPr>
              <w:rPr>
                <w:rFonts w:ascii="Arial" w:hAnsi="Arial" w:cs="Arial"/>
                <w:sz w:val="20"/>
                <w:szCs w:val="20"/>
                <w:lang w:val="en-GB"/>
              </w:rPr>
            </w:pPr>
          </w:p>
        </w:tc>
      </w:tr>
      <w:tr w:rsidR="00654053" w:rsidRPr="00872AEE" w14:paraId="3BB99A1C" w14:textId="77777777" w:rsidTr="00654053">
        <w:tc>
          <w:tcPr>
            <w:tcW w:w="1951" w:type="dxa"/>
          </w:tcPr>
          <w:p w14:paraId="27FFAA79" w14:textId="77777777" w:rsidR="00654053" w:rsidRPr="00872AEE" w:rsidRDefault="00654053" w:rsidP="00EB4494">
            <w:pPr>
              <w:rPr>
                <w:rFonts w:ascii="Arial" w:hAnsi="Arial" w:cs="Arial"/>
                <w:b/>
                <w:sz w:val="20"/>
                <w:szCs w:val="20"/>
                <w:lang w:val="en-GB"/>
              </w:rPr>
            </w:pPr>
          </w:p>
          <w:p w14:paraId="163BAE70"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0A9FC74C" w14:textId="77777777" w:rsidR="00654053" w:rsidRPr="00872AEE" w:rsidRDefault="00654053" w:rsidP="00EB4494">
            <w:pPr>
              <w:rPr>
                <w:rFonts w:ascii="Arial" w:hAnsi="Arial" w:cs="Arial"/>
                <w:b/>
                <w:sz w:val="20"/>
                <w:szCs w:val="20"/>
                <w:lang w:val="en-GB"/>
              </w:rPr>
            </w:pPr>
          </w:p>
        </w:tc>
        <w:tc>
          <w:tcPr>
            <w:tcW w:w="2477" w:type="dxa"/>
            <w:shd w:val="clear" w:color="auto" w:fill="auto"/>
          </w:tcPr>
          <w:p w14:paraId="2EAD6276" w14:textId="77777777" w:rsidR="00654053" w:rsidRPr="00872AEE" w:rsidRDefault="00654053" w:rsidP="00EB4494">
            <w:pPr>
              <w:rPr>
                <w:rFonts w:ascii="Arial" w:hAnsi="Arial" w:cs="Arial"/>
                <w:i/>
                <w:sz w:val="20"/>
                <w:szCs w:val="20"/>
                <w:lang w:val="en-GB"/>
              </w:rPr>
            </w:pPr>
            <w:r w:rsidRPr="00872AEE">
              <w:rPr>
                <w:rFonts w:ascii="Arial" w:hAnsi="Arial" w:cs="Arial"/>
                <w:i/>
                <w:sz w:val="20"/>
                <w:szCs w:val="20"/>
                <w:lang w:val="en-GB"/>
              </w:rPr>
              <w:t>General awards</w:t>
            </w:r>
          </w:p>
          <w:p w14:paraId="4CA71704" w14:textId="77777777" w:rsidR="00654053" w:rsidRPr="00872AEE" w:rsidRDefault="00654053" w:rsidP="00EB4494">
            <w:pPr>
              <w:rPr>
                <w:rFonts w:ascii="Arial" w:hAnsi="Arial" w:cs="Arial"/>
                <w:sz w:val="20"/>
                <w:szCs w:val="20"/>
                <w:lang w:val="en-GB"/>
              </w:rPr>
            </w:pPr>
          </w:p>
          <w:p w14:paraId="412ADF9A" w14:textId="77777777" w:rsidR="00654053" w:rsidRPr="00872AEE" w:rsidRDefault="00654053" w:rsidP="00EB4494">
            <w:pPr>
              <w:rPr>
                <w:rFonts w:ascii="Arial" w:hAnsi="Arial" w:cs="Arial"/>
                <w:sz w:val="20"/>
                <w:szCs w:val="20"/>
                <w:lang w:val="en-GB"/>
              </w:rPr>
            </w:pPr>
          </w:p>
          <w:p w14:paraId="24D0E70C"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7D3C7180" w14:textId="77777777" w:rsidR="00654053" w:rsidRPr="00872AEE" w:rsidRDefault="00654053" w:rsidP="00EB4494">
            <w:pPr>
              <w:rPr>
                <w:rFonts w:ascii="Arial" w:hAnsi="Arial" w:cs="Arial"/>
                <w:sz w:val="20"/>
                <w:szCs w:val="20"/>
                <w:lang w:val="en-GB"/>
              </w:rPr>
            </w:pPr>
          </w:p>
          <w:p w14:paraId="12DB39E8" w14:textId="77777777" w:rsidR="00654053" w:rsidRPr="00872AEE" w:rsidRDefault="00654053" w:rsidP="00EB4494">
            <w:pPr>
              <w:rPr>
                <w:rFonts w:ascii="Arial" w:hAnsi="Arial" w:cs="Arial"/>
                <w:sz w:val="20"/>
                <w:szCs w:val="20"/>
                <w:lang w:val="en-GB"/>
              </w:rPr>
            </w:pPr>
          </w:p>
        </w:tc>
        <w:tc>
          <w:tcPr>
            <w:tcW w:w="600" w:type="dxa"/>
            <w:shd w:val="clear" w:color="auto" w:fill="auto"/>
          </w:tcPr>
          <w:p w14:paraId="7F493D3D" w14:textId="77777777" w:rsidR="00654053" w:rsidRPr="00872AEE" w:rsidRDefault="00654053" w:rsidP="00EB4494">
            <w:pPr>
              <w:rPr>
                <w:rFonts w:ascii="Arial" w:hAnsi="Arial" w:cs="Arial"/>
                <w:sz w:val="20"/>
                <w:szCs w:val="20"/>
                <w:lang w:val="en-GB"/>
              </w:rPr>
            </w:pPr>
          </w:p>
          <w:p w14:paraId="37BF43B3" w14:textId="77777777" w:rsidR="00654053" w:rsidRPr="00872AEE" w:rsidRDefault="00654053" w:rsidP="00EB4494">
            <w:pPr>
              <w:rPr>
                <w:rFonts w:ascii="Arial" w:hAnsi="Arial" w:cs="Arial"/>
                <w:sz w:val="20"/>
                <w:szCs w:val="20"/>
                <w:lang w:val="en-GB"/>
              </w:rPr>
            </w:pPr>
          </w:p>
          <w:p w14:paraId="3F94EB4A" w14:textId="77777777" w:rsidR="00654053" w:rsidRDefault="00654053" w:rsidP="00EB4494">
            <w:pPr>
              <w:rPr>
                <w:rFonts w:ascii="Arial" w:hAnsi="Arial" w:cs="Arial"/>
                <w:sz w:val="20"/>
                <w:szCs w:val="20"/>
                <w:lang w:val="en-GB"/>
              </w:rPr>
            </w:pPr>
          </w:p>
          <w:p w14:paraId="4F1357BD" w14:textId="77777777" w:rsidR="00654053" w:rsidRPr="006948D1" w:rsidRDefault="00654053" w:rsidP="00EB4494">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3419D00B" w14:textId="77777777" w:rsidR="00654053" w:rsidRPr="00872AEE" w:rsidRDefault="00654053" w:rsidP="00EB4494">
            <w:pPr>
              <w:rPr>
                <w:rFonts w:ascii="Arial" w:hAnsi="Arial" w:cs="Arial"/>
                <w:i/>
                <w:sz w:val="20"/>
                <w:szCs w:val="20"/>
                <w:lang w:val="en-GB"/>
              </w:rPr>
            </w:pPr>
            <w:r w:rsidRPr="00872AEE">
              <w:rPr>
                <w:rFonts w:ascii="Arial" w:hAnsi="Arial" w:cs="Arial"/>
                <w:i/>
                <w:sz w:val="20"/>
                <w:szCs w:val="20"/>
                <w:lang w:val="en-GB"/>
              </w:rPr>
              <w:t>Subject-specific awards</w:t>
            </w:r>
          </w:p>
          <w:p w14:paraId="5D4EFC6D" w14:textId="77777777" w:rsidR="00654053" w:rsidRPr="00872AEE" w:rsidRDefault="00654053" w:rsidP="00EB4494">
            <w:pPr>
              <w:rPr>
                <w:rFonts w:ascii="Arial" w:hAnsi="Arial" w:cs="Arial"/>
                <w:sz w:val="16"/>
                <w:szCs w:val="16"/>
                <w:lang w:val="en-GB"/>
              </w:rPr>
            </w:pPr>
          </w:p>
          <w:p w14:paraId="3A36D7E9"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British Assoc Dermatologists</w:t>
            </w:r>
          </w:p>
          <w:p w14:paraId="6505D837" w14:textId="77777777" w:rsidR="00654053" w:rsidRPr="00872AEE" w:rsidRDefault="00654053" w:rsidP="00EB4494">
            <w:pPr>
              <w:rPr>
                <w:rFonts w:ascii="Arial" w:hAnsi="Arial" w:cs="Arial"/>
                <w:sz w:val="16"/>
                <w:szCs w:val="16"/>
                <w:lang w:val="en-GB"/>
              </w:rPr>
            </w:pPr>
          </w:p>
          <w:p w14:paraId="2C449644"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Digestive Disorders Foundation</w:t>
            </w:r>
          </w:p>
          <w:p w14:paraId="5E4571D6" w14:textId="77777777" w:rsidR="00654053" w:rsidRPr="00872AEE" w:rsidRDefault="00654053" w:rsidP="00EB4494">
            <w:pPr>
              <w:rPr>
                <w:rFonts w:ascii="Arial" w:hAnsi="Arial" w:cs="Arial"/>
                <w:sz w:val="16"/>
                <w:szCs w:val="16"/>
                <w:lang w:val="en-GB"/>
              </w:rPr>
            </w:pPr>
          </w:p>
          <w:p w14:paraId="292D155B" w14:textId="77777777" w:rsidR="00654053" w:rsidRPr="00872AEE" w:rsidRDefault="00654053" w:rsidP="00EB4494">
            <w:pPr>
              <w:rPr>
                <w:rFonts w:ascii="Arial" w:hAnsi="Arial" w:cs="Arial"/>
                <w:sz w:val="20"/>
                <w:szCs w:val="20"/>
                <w:lang w:val="en-GB"/>
              </w:rPr>
            </w:pPr>
            <w:r w:rsidRPr="00872AEE">
              <w:rPr>
                <w:rFonts w:ascii="Arial" w:hAnsi="Arial" w:cs="Arial"/>
                <w:sz w:val="20"/>
                <w:szCs w:val="20"/>
                <w:lang w:val="en-GB"/>
              </w:rPr>
              <w:t>Pathological Society</w:t>
            </w:r>
          </w:p>
          <w:p w14:paraId="41990C24" w14:textId="77777777" w:rsidR="00654053" w:rsidRPr="00872AEE" w:rsidRDefault="00654053" w:rsidP="00EB4494">
            <w:pPr>
              <w:rPr>
                <w:rFonts w:ascii="Arial" w:hAnsi="Arial" w:cs="Arial"/>
                <w:sz w:val="20"/>
                <w:szCs w:val="20"/>
                <w:lang w:val="en-GB"/>
              </w:rPr>
            </w:pPr>
          </w:p>
          <w:p w14:paraId="277390E1" w14:textId="77777777" w:rsidR="00654053" w:rsidRDefault="00654053" w:rsidP="00EB4494">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1789CC60" w14:textId="77777777" w:rsidR="00654053" w:rsidRDefault="00654053" w:rsidP="00EB4494">
            <w:pPr>
              <w:rPr>
                <w:rFonts w:ascii="Arial" w:hAnsi="Arial" w:cs="Arial"/>
                <w:sz w:val="20"/>
                <w:szCs w:val="20"/>
                <w:lang w:val="en-GB"/>
              </w:rPr>
            </w:pPr>
          </w:p>
          <w:p w14:paraId="1C72410A" w14:textId="77777777" w:rsidR="00654053" w:rsidRPr="00872AEE" w:rsidRDefault="00654053" w:rsidP="00EB4494">
            <w:pPr>
              <w:rPr>
                <w:rFonts w:ascii="Arial" w:hAnsi="Arial" w:cs="Arial"/>
                <w:sz w:val="20"/>
                <w:szCs w:val="20"/>
                <w:lang w:val="en-GB"/>
              </w:rPr>
            </w:pPr>
            <w:r>
              <w:rPr>
                <w:rFonts w:ascii="Arial" w:hAnsi="Arial" w:cs="Arial"/>
                <w:sz w:val="20"/>
                <w:szCs w:val="20"/>
                <w:lang w:val="en-GB"/>
              </w:rPr>
              <w:t>Other (Please specify)</w:t>
            </w:r>
          </w:p>
        </w:tc>
        <w:tc>
          <w:tcPr>
            <w:tcW w:w="2577" w:type="dxa"/>
            <w:shd w:val="clear" w:color="auto" w:fill="auto"/>
          </w:tcPr>
          <w:p w14:paraId="6635DF04" w14:textId="77777777" w:rsidR="00654053" w:rsidRPr="00872AEE" w:rsidRDefault="00654053" w:rsidP="00EB4494">
            <w:pPr>
              <w:rPr>
                <w:rFonts w:ascii="Arial" w:hAnsi="Arial" w:cs="Arial"/>
                <w:sz w:val="20"/>
                <w:szCs w:val="20"/>
                <w:lang w:val="en-GB"/>
              </w:rPr>
            </w:pPr>
          </w:p>
        </w:tc>
      </w:tr>
      <w:tr w:rsidR="00654053" w:rsidRPr="00872AEE" w14:paraId="0C57EBA1" w14:textId="77777777" w:rsidTr="00654053">
        <w:tc>
          <w:tcPr>
            <w:tcW w:w="1951" w:type="dxa"/>
            <w:tcBorders>
              <w:bottom w:val="single" w:sz="4" w:space="0" w:color="auto"/>
            </w:tcBorders>
          </w:tcPr>
          <w:p w14:paraId="5A59EF19"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Background information:</w:t>
            </w:r>
          </w:p>
          <w:p w14:paraId="4736847F" w14:textId="77777777" w:rsidR="00654053" w:rsidRPr="00872AEE" w:rsidRDefault="00654053" w:rsidP="00EB4494">
            <w:pPr>
              <w:rPr>
                <w:rFonts w:ascii="Arial" w:hAnsi="Arial" w:cs="Arial"/>
                <w:b/>
                <w:sz w:val="20"/>
                <w:szCs w:val="20"/>
                <w:lang w:val="en-GB"/>
              </w:rPr>
            </w:pPr>
          </w:p>
          <w:p w14:paraId="1185E3FE" w14:textId="77777777" w:rsidR="00654053" w:rsidRPr="00872AEE" w:rsidRDefault="00654053" w:rsidP="00EB4494">
            <w:pPr>
              <w:rPr>
                <w:rFonts w:ascii="Arial" w:hAnsi="Arial" w:cs="Arial"/>
                <w:b/>
                <w:sz w:val="20"/>
                <w:szCs w:val="20"/>
                <w:lang w:val="en-GB"/>
              </w:rPr>
            </w:pPr>
          </w:p>
          <w:p w14:paraId="5888314F" w14:textId="77777777" w:rsidR="00654053" w:rsidRPr="00872AEE" w:rsidRDefault="00654053" w:rsidP="00EB4494">
            <w:pPr>
              <w:rPr>
                <w:rFonts w:ascii="Arial" w:hAnsi="Arial" w:cs="Arial"/>
                <w:b/>
                <w:sz w:val="20"/>
                <w:szCs w:val="20"/>
                <w:lang w:val="en-GB"/>
              </w:rPr>
            </w:pPr>
          </w:p>
          <w:p w14:paraId="7BD879B7" w14:textId="77777777" w:rsidR="00654053" w:rsidRPr="00872AEE" w:rsidRDefault="00654053" w:rsidP="00EB4494">
            <w:pPr>
              <w:rPr>
                <w:rFonts w:ascii="Arial" w:hAnsi="Arial" w:cs="Arial"/>
                <w:b/>
                <w:sz w:val="20"/>
                <w:szCs w:val="20"/>
                <w:lang w:val="en-GB"/>
              </w:rPr>
            </w:pPr>
          </w:p>
          <w:p w14:paraId="3AC24F67" w14:textId="77777777" w:rsidR="00654053" w:rsidRPr="00872AEE" w:rsidRDefault="00654053" w:rsidP="00EB4494">
            <w:pPr>
              <w:rPr>
                <w:rFonts w:ascii="Arial" w:hAnsi="Arial" w:cs="Arial"/>
                <w:b/>
                <w:sz w:val="20"/>
                <w:szCs w:val="20"/>
                <w:lang w:val="en-GB"/>
              </w:rPr>
            </w:pPr>
          </w:p>
          <w:p w14:paraId="4B6CE7E0" w14:textId="77777777" w:rsidR="00654053" w:rsidRPr="00872AEE" w:rsidRDefault="00654053" w:rsidP="00EB4494">
            <w:pPr>
              <w:rPr>
                <w:rFonts w:ascii="Arial" w:hAnsi="Arial" w:cs="Arial"/>
                <w:b/>
                <w:sz w:val="20"/>
                <w:szCs w:val="20"/>
                <w:lang w:val="en-GB"/>
              </w:rPr>
            </w:pPr>
          </w:p>
          <w:p w14:paraId="2C0864D4" w14:textId="77777777" w:rsidR="00654053" w:rsidRPr="00872AEE" w:rsidRDefault="00654053" w:rsidP="00EB4494">
            <w:pPr>
              <w:rPr>
                <w:rFonts w:ascii="Arial" w:hAnsi="Arial" w:cs="Arial"/>
                <w:b/>
                <w:sz w:val="20"/>
                <w:szCs w:val="20"/>
                <w:lang w:val="en-GB"/>
              </w:rPr>
            </w:pPr>
          </w:p>
          <w:p w14:paraId="5910D46F" w14:textId="77777777" w:rsidR="00654053" w:rsidRPr="00872AEE" w:rsidRDefault="00654053" w:rsidP="00EB4494">
            <w:pPr>
              <w:rPr>
                <w:rFonts w:ascii="Arial" w:hAnsi="Arial" w:cs="Arial"/>
                <w:b/>
                <w:sz w:val="20"/>
                <w:szCs w:val="20"/>
                <w:lang w:val="en-GB"/>
              </w:rPr>
            </w:pPr>
          </w:p>
          <w:p w14:paraId="75B281BC" w14:textId="77777777" w:rsidR="00654053" w:rsidRPr="00872AEE" w:rsidRDefault="00654053" w:rsidP="00EB4494">
            <w:pPr>
              <w:rPr>
                <w:rFonts w:ascii="Arial" w:hAnsi="Arial" w:cs="Arial"/>
                <w:b/>
                <w:sz w:val="20"/>
                <w:szCs w:val="20"/>
                <w:lang w:val="en-GB"/>
              </w:rPr>
            </w:pPr>
          </w:p>
        </w:tc>
        <w:tc>
          <w:tcPr>
            <w:tcW w:w="8534" w:type="dxa"/>
            <w:gridSpan w:val="4"/>
            <w:tcBorders>
              <w:bottom w:val="single" w:sz="4" w:space="0" w:color="auto"/>
            </w:tcBorders>
          </w:tcPr>
          <w:p w14:paraId="5C27FA36" w14:textId="77777777" w:rsidR="00654053" w:rsidRDefault="00654053" w:rsidP="00EB4494">
            <w:pPr>
              <w:rPr>
                <w:rFonts w:ascii="Arial" w:hAnsi="Arial" w:cs="Arial"/>
                <w:sz w:val="20"/>
                <w:szCs w:val="20"/>
                <w:lang w:val="en-GB"/>
              </w:rPr>
            </w:pPr>
            <w:r w:rsidRPr="004626B5">
              <w:rPr>
                <w:rFonts w:ascii="Arial" w:hAnsi="Arial" w:cs="Arial"/>
                <w:sz w:val="20"/>
                <w:szCs w:val="20"/>
                <w:lang w:val="en-GB"/>
              </w:rPr>
              <w:t>Kidney transplantation is the best form of treatment for young people with end</w:t>
            </w:r>
            <w:r>
              <w:rPr>
                <w:rFonts w:ascii="Arial" w:hAnsi="Arial" w:cs="Arial"/>
                <w:sz w:val="20"/>
                <w:szCs w:val="20"/>
                <w:lang w:val="en-GB"/>
              </w:rPr>
              <w:t xml:space="preserve"> </w:t>
            </w:r>
            <w:r w:rsidRPr="004626B5">
              <w:rPr>
                <w:rFonts w:ascii="Arial" w:hAnsi="Arial" w:cs="Arial"/>
                <w:sz w:val="20"/>
                <w:szCs w:val="20"/>
                <w:lang w:val="en-GB"/>
              </w:rPr>
              <w:t>stage</w:t>
            </w:r>
            <w:r>
              <w:rPr>
                <w:rFonts w:ascii="Arial" w:hAnsi="Arial" w:cs="Arial"/>
                <w:sz w:val="20"/>
                <w:szCs w:val="20"/>
                <w:lang w:val="en-GB"/>
              </w:rPr>
              <w:t xml:space="preserve"> renal disease (ESRD)</w:t>
            </w:r>
            <w:r w:rsidRPr="004626B5">
              <w:rPr>
                <w:rFonts w:ascii="Arial" w:hAnsi="Arial" w:cs="Arial"/>
                <w:sz w:val="20"/>
                <w:szCs w:val="20"/>
                <w:lang w:val="en-GB"/>
              </w:rPr>
              <w:t>. Not only does it have a transformative impact on their quality of</w:t>
            </w:r>
            <w:r>
              <w:rPr>
                <w:rFonts w:ascii="Arial" w:hAnsi="Arial" w:cs="Arial"/>
                <w:sz w:val="20"/>
                <w:szCs w:val="20"/>
                <w:lang w:val="en-GB"/>
              </w:rPr>
              <w:t xml:space="preserve"> </w:t>
            </w:r>
            <w:r w:rsidRPr="004626B5">
              <w:rPr>
                <w:rFonts w:ascii="Arial" w:hAnsi="Arial" w:cs="Arial"/>
                <w:sz w:val="20"/>
                <w:szCs w:val="20"/>
                <w:lang w:val="en-GB"/>
              </w:rPr>
              <w:t xml:space="preserve">life, </w:t>
            </w:r>
            <w:proofErr w:type="gramStart"/>
            <w:r w:rsidRPr="004626B5">
              <w:rPr>
                <w:rFonts w:ascii="Arial" w:hAnsi="Arial" w:cs="Arial"/>
                <w:sz w:val="20"/>
                <w:szCs w:val="20"/>
                <w:lang w:val="en-GB"/>
              </w:rPr>
              <w:t>it dramatically</w:t>
            </w:r>
            <w:proofErr w:type="gramEnd"/>
            <w:r w:rsidRPr="004626B5">
              <w:rPr>
                <w:rFonts w:ascii="Arial" w:hAnsi="Arial" w:cs="Arial"/>
                <w:sz w:val="20"/>
                <w:szCs w:val="20"/>
                <w:lang w:val="en-GB"/>
              </w:rPr>
              <w:t xml:space="preserve"> reduces morbidity and mortality. In the last 20 years, over 300 young</w:t>
            </w:r>
            <w:r>
              <w:rPr>
                <w:rFonts w:ascii="Arial" w:hAnsi="Arial" w:cs="Arial"/>
                <w:sz w:val="20"/>
                <w:szCs w:val="20"/>
                <w:lang w:val="en-GB"/>
              </w:rPr>
              <w:t xml:space="preserve"> </w:t>
            </w:r>
            <w:r w:rsidRPr="004626B5">
              <w:rPr>
                <w:rFonts w:ascii="Arial" w:hAnsi="Arial" w:cs="Arial"/>
                <w:sz w:val="20"/>
                <w:szCs w:val="20"/>
                <w:lang w:val="en-GB"/>
              </w:rPr>
              <w:t>people have received a renal transplant in Northern Ireland</w:t>
            </w:r>
            <w:r>
              <w:rPr>
                <w:rFonts w:ascii="Arial" w:hAnsi="Arial" w:cs="Arial"/>
                <w:sz w:val="20"/>
                <w:szCs w:val="20"/>
                <w:lang w:val="en-GB"/>
              </w:rPr>
              <w:t xml:space="preserve"> (NI)</w:t>
            </w:r>
            <w:r w:rsidRPr="004626B5">
              <w:rPr>
                <w:rFonts w:ascii="Arial" w:hAnsi="Arial" w:cs="Arial"/>
                <w:sz w:val="20"/>
                <w:szCs w:val="20"/>
                <w:lang w:val="en-GB"/>
              </w:rPr>
              <w:t xml:space="preserve">. Unfortunately, young recipients often lose their transplant much earlier than expected. Why transplant failure is </w:t>
            </w:r>
            <w:r>
              <w:rPr>
                <w:rFonts w:ascii="Arial" w:hAnsi="Arial" w:cs="Arial"/>
                <w:sz w:val="20"/>
                <w:szCs w:val="20"/>
                <w:lang w:val="en-GB"/>
              </w:rPr>
              <w:t xml:space="preserve">more </w:t>
            </w:r>
            <w:r w:rsidRPr="004626B5">
              <w:rPr>
                <w:rFonts w:ascii="Arial" w:hAnsi="Arial" w:cs="Arial"/>
                <w:sz w:val="20"/>
                <w:szCs w:val="20"/>
                <w:lang w:val="en-GB"/>
              </w:rPr>
              <w:t>common in young people remains unclear</w:t>
            </w:r>
            <w:r>
              <w:rPr>
                <w:rFonts w:ascii="Arial" w:hAnsi="Arial" w:cs="Arial"/>
                <w:sz w:val="20"/>
                <w:szCs w:val="20"/>
                <w:lang w:val="en-GB"/>
              </w:rPr>
              <w:t>.</w:t>
            </w:r>
          </w:p>
          <w:p w14:paraId="04B6DFA2" w14:textId="77777777" w:rsidR="00654053" w:rsidRDefault="00654053" w:rsidP="00EB4494">
            <w:pPr>
              <w:rPr>
                <w:rFonts w:ascii="Arial" w:hAnsi="Arial" w:cs="Arial"/>
                <w:sz w:val="20"/>
                <w:szCs w:val="20"/>
                <w:lang w:val="en-GB"/>
              </w:rPr>
            </w:pPr>
          </w:p>
          <w:p w14:paraId="4A259593" w14:textId="77777777" w:rsidR="00654053" w:rsidRDefault="00654053" w:rsidP="00EB4494">
            <w:pPr>
              <w:rPr>
                <w:rFonts w:ascii="Arial" w:hAnsi="Arial" w:cs="Arial"/>
                <w:sz w:val="20"/>
                <w:szCs w:val="20"/>
                <w:lang w:val="en-GB"/>
              </w:rPr>
            </w:pPr>
            <w:r w:rsidRPr="004626B5">
              <w:rPr>
                <w:rFonts w:ascii="Arial" w:hAnsi="Arial" w:cs="Arial"/>
                <w:sz w:val="20"/>
                <w:szCs w:val="20"/>
                <w:lang w:val="en-GB"/>
              </w:rPr>
              <w:t xml:space="preserve">This </w:t>
            </w:r>
            <w:r>
              <w:rPr>
                <w:rFonts w:ascii="Arial" w:hAnsi="Arial" w:cs="Arial"/>
                <w:sz w:val="20"/>
                <w:szCs w:val="20"/>
                <w:lang w:val="en-GB"/>
              </w:rPr>
              <w:t>study</w:t>
            </w:r>
            <w:r w:rsidRPr="004626B5">
              <w:rPr>
                <w:rFonts w:ascii="Arial" w:hAnsi="Arial" w:cs="Arial"/>
                <w:sz w:val="20"/>
                <w:szCs w:val="20"/>
                <w:lang w:val="en-GB"/>
              </w:rPr>
              <w:t xml:space="preserve"> will characterise transplant loss in young renal transplant</w:t>
            </w:r>
            <w:r>
              <w:rPr>
                <w:rFonts w:ascii="Arial" w:hAnsi="Arial" w:cs="Arial"/>
                <w:sz w:val="20"/>
                <w:szCs w:val="20"/>
                <w:lang w:val="en-GB"/>
              </w:rPr>
              <w:t xml:space="preserve"> </w:t>
            </w:r>
            <w:r w:rsidRPr="004626B5">
              <w:rPr>
                <w:rFonts w:ascii="Arial" w:hAnsi="Arial" w:cs="Arial"/>
                <w:sz w:val="20"/>
                <w:szCs w:val="20"/>
                <w:lang w:val="en-GB"/>
              </w:rPr>
              <w:t xml:space="preserve">recipients in </w:t>
            </w:r>
            <w:r>
              <w:rPr>
                <w:rFonts w:ascii="Arial" w:hAnsi="Arial" w:cs="Arial"/>
                <w:sz w:val="20"/>
                <w:szCs w:val="20"/>
                <w:lang w:val="en-GB"/>
              </w:rPr>
              <w:t>NI</w:t>
            </w:r>
            <w:r w:rsidRPr="004626B5">
              <w:rPr>
                <w:rFonts w:ascii="Arial" w:hAnsi="Arial" w:cs="Arial"/>
                <w:sz w:val="20"/>
                <w:szCs w:val="20"/>
                <w:lang w:val="en-GB"/>
              </w:rPr>
              <w:t xml:space="preserve"> and assess epidemiological associations with</w:t>
            </w:r>
            <w:r>
              <w:rPr>
                <w:rFonts w:ascii="Arial" w:hAnsi="Arial" w:cs="Arial"/>
                <w:sz w:val="20"/>
                <w:szCs w:val="20"/>
                <w:lang w:val="en-GB"/>
              </w:rPr>
              <w:t xml:space="preserve"> </w:t>
            </w:r>
            <w:r w:rsidRPr="004626B5">
              <w:rPr>
                <w:rFonts w:ascii="Arial" w:hAnsi="Arial" w:cs="Arial"/>
                <w:sz w:val="20"/>
                <w:szCs w:val="20"/>
                <w:lang w:val="en-GB"/>
              </w:rPr>
              <w:t>long-term outcomes.</w:t>
            </w:r>
            <w:r>
              <w:rPr>
                <w:rFonts w:ascii="Arial" w:hAnsi="Arial" w:cs="Arial"/>
                <w:sz w:val="20"/>
                <w:szCs w:val="20"/>
                <w:lang w:val="en-GB"/>
              </w:rPr>
              <w:t xml:space="preserve"> </w:t>
            </w:r>
            <w:r w:rsidRPr="00FB4D84">
              <w:rPr>
                <w:rFonts w:ascii="Arial" w:hAnsi="Arial" w:cs="Arial"/>
                <w:sz w:val="20"/>
                <w:szCs w:val="20"/>
                <w:lang w:val="en-GB"/>
              </w:rPr>
              <w:t>Understanding why young recipients lose their transplant at higher rates will inform health services and interventions to prevent early loss of kidney transplants.</w:t>
            </w:r>
          </w:p>
          <w:p w14:paraId="76AE008C" w14:textId="58798D10" w:rsidR="00654053" w:rsidRPr="00872AEE" w:rsidRDefault="00654053" w:rsidP="00EB4494">
            <w:pPr>
              <w:rPr>
                <w:rFonts w:ascii="Arial" w:hAnsi="Arial" w:cs="Arial"/>
                <w:sz w:val="20"/>
                <w:szCs w:val="20"/>
                <w:lang w:val="en-GB"/>
              </w:rPr>
            </w:pPr>
          </w:p>
        </w:tc>
      </w:tr>
      <w:tr w:rsidR="00654053" w:rsidRPr="00872AEE" w14:paraId="496B2FE5" w14:textId="77777777" w:rsidTr="00654053">
        <w:trPr>
          <w:trHeight w:val="1197"/>
        </w:trPr>
        <w:tc>
          <w:tcPr>
            <w:tcW w:w="1951" w:type="dxa"/>
            <w:tcBorders>
              <w:bottom w:val="single" w:sz="4" w:space="0" w:color="auto"/>
            </w:tcBorders>
          </w:tcPr>
          <w:p w14:paraId="23F74134"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5F8D26D4" w14:textId="77777777" w:rsidR="00654053" w:rsidRPr="00FB4D84" w:rsidRDefault="00654053" w:rsidP="00EB4494">
            <w:pPr>
              <w:rPr>
                <w:rFonts w:ascii="Arial" w:hAnsi="Arial" w:cs="Arial"/>
                <w:sz w:val="20"/>
                <w:szCs w:val="20"/>
                <w:lang w:val="en-GB"/>
              </w:rPr>
            </w:pPr>
            <w:r w:rsidRPr="00FB4D84">
              <w:rPr>
                <w:rFonts w:ascii="Arial" w:hAnsi="Arial" w:cs="Arial"/>
                <w:sz w:val="20"/>
                <w:szCs w:val="20"/>
                <w:lang w:val="en-GB"/>
              </w:rPr>
              <w:t>1.) Compare the incidence of transplant graft loss in Adolescent / Young Adult (A/YA) to the wider</w:t>
            </w:r>
            <w:r>
              <w:rPr>
                <w:rFonts w:ascii="Arial" w:hAnsi="Arial" w:cs="Arial"/>
                <w:sz w:val="20"/>
                <w:szCs w:val="20"/>
                <w:lang w:val="en-GB"/>
              </w:rPr>
              <w:t xml:space="preserve"> </w:t>
            </w:r>
            <w:r w:rsidRPr="00FB4D84">
              <w:rPr>
                <w:rFonts w:ascii="Arial" w:hAnsi="Arial" w:cs="Arial"/>
                <w:sz w:val="20"/>
                <w:szCs w:val="20"/>
                <w:lang w:val="en-GB"/>
              </w:rPr>
              <w:t xml:space="preserve">transplant population in </w:t>
            </w:r>
            <w:r>
              <w:rPr>
                <w:rFonts w:ascii="Arial" w:hAnsi="Arial" w:cs="Arial"/>
                <w:sz w:val="20"/>
                <w:szCs w:val="20"/>
                <w:lang w:val="en-GB"/>
              </w:rPr>
              <w:t>NI.</w:t>
            </w:r>
          </w:p>
          <w:p w14:paraId="45178309" w14:textId="77777777" w:rsidR="00654053" w:rsidRPr="00FB4D84" w:rsidRDefault="00654053" w:rsidP="00EB4494">
            <w:pPr>
              <w:rPr>
                <w:rFonts w:ascii="Arial" w:hAnsi="Arial" w:cs="Arial"/>
                <w:sz w:val="20"/>
                <w:szCs w:val="20"/>
                <w:lang w:val="en-GB"/>
              </w:rPr>
            </w:pPr>
            <w:r w:rsidRPr="00FB4D84">
              <w:rPr>
                <w:rFonts w:ascii="Arial" w:hAnsi="Arial" w:cs="Arial"/>
                <w:sz w:val="20"/>
                <w:szCs w:val="20"/>
                <w:lang w:val="en-GB"/>
              </w:rPr>
              <w:t xml:space="preserve">2.) Identify the disease aetiology of NI A/YA recipients returned to ESRD </w:t>
            </w:r>
            <w:proofErr w:type="gramStart"/>
            <w:r w:rsidRPr="00FB4D84">
              <w:rPr>
                <w:rFonts w:ascii="Arial" w:hAnsi="Arial" w:cs="Arial"/>
                <w:sz w:val="20"/>
                <w:szCs w:val="20"/>
                <w:lang w:val="en-GB"/>
              </w:rPr>
              <w:t>i.e.</w:t>
            </w:r>
            <w:proofErr w:type="gramEnd"/>
            <w:r w:rsidRPr="00FB4D84">
              <w:rPr>
                <w:rFonts w:ascii="Arial" w:hAnsi="Arial" w:cs="Arial"/>
                <w:sz w:val="20"/>
                <w:szCs w:val="20"/>
                <w:lang w:val="en-GB"/>
              </w:rPr>
              <w:t xml:space="preserve"> acute kidney injury,</w:t>
            </w:r>
            <w:r>
              <w:rPr>
                <w:rFonts w:ascii="Arial" w:hAnsi="Arial" w:cs="Arial"/>
                <w:sz w:val="20"/>
                <w:szCs w:val="20"/>
                <w:lang w:val="en-GB"/>
              </w:rPr>
              <w:t xml:space="preserve"> </w:t>
            </w:r>
            <w:r w:rsidRPr="00FB4D84">
              <w:rPr>
                <w:rFonts w:ascii="Arial" w:hAnsi="Arial" w:cs="Arial"/>
                <w:sz w:val="20"/>
                <w:szCs w:val="20"/>
                <w:lang w:val="en-GB"/>
              </w:rPr>
              <w:t>immunological injury, disease recurrence</w:t>
            </w:r>
          </w:p>
          <w:p w14:paraId="320AB8F3" w14:textId="77777777" w:rsidR="00654053" w:rsidRDefault="00654053" w:rsidP="00EB4494">
            <w:pPr>
              <w:rPr>
                <w:rFonts w:ascii="Arial" w:hAnsi="Arial" w:cs="Arial"/>
                <w:sz w:val="20"/>
                <w:szCs w:val="20"/>
                <w:lang w:val="en-GB"/>
              </w:rPr>
            </w:pPr>
            <w:r w:rsidRPr="00FB4D84">
              <w:rPr>
                <w:rFonts w:ascii="Arial" w:hAnsi="Arial" w:cs="Arial"/>
                <w:sz w:val="20"/>
                <w:szCs w:val="20"/>
                <w:lang w:val="en-GB"/>
              </w:rPr>
              <w:t>3.) Investigate key demographic details with long-term transplant outcomes in this population (such</w:t>
            </w:r>
            <w:r>
              <w:rPr>
                <w:rFonts w:ascii="Arial" w:hAnsi="Arial" w:cs="Arial"/>
                <w:sz w:val="20"/>
                <w:szCs w:val="20"/>
                <w:lang w:val="en-GB"/>
              </w:rPr>
              <w:t xml:space="preserve"> </w:t>
            </w:r>
            <w:r w:rsidRPr="00FB4D84">
              <w:rPr>
                <w:rFonts w:ascii="Arial" w:hAnsi="Arial" w:cs="Arial"/>
                <w:sz w:val="20"/>
                <w:szCs w:val="20"/>
                <w:lang w:val="en-GB"/>
              </w:rPr>
              <w:t xml:space="preserve">as, age of transplant, age of transition from paediatric to adult care, socioeconomic group etc.) </w:t>
            </w:r>
          </w:p>
          <w:p w14:paraId="60662375" w14:textId="77777777" w:rsidR="00654053" w:rsidRPr="00872AEE" w:rsidRDefault="00654053" w:rsidP="00EB4494">
            <w:pPr>
              <w:rPr>
                <w:rFonts w:ascii="Arial" w:hAnsi="Arial" w:cs="Arial"/>
                <w:sz w:val="20"/>
                <w:szCs w:val="20"/>
                <w:lang w:val="en-GB"/>
              </w:rPr>
            </w:pPr>
          </w:p>
        </w:tc>
      </w:tr>
      <w:tr w:rsidR="00654053" w:rsidRPr="00872AEE" w14:paraId="78AD5FBD" w14:textId="77777777" w:rsidTr="00654053">
        <w:trPr>
          <w:trHeight w:val="2331"/>
        </w:trPr>
        <w:tc>
          <w:tcPr>
            <w:tcW w:w="1951" w:type="dxa"/>
            <w:tcBorders>
              <w:bottom w:val="single" w:sz="4" w:space="0" w:color="auto"/>
            </w:tcBorders>
          </w:tcPr>
          <w:p w14:paraId="30194FB7" w14:textId="77777777" w:rsidR="00654053" w:rsidRPr="00872AEE" w:rsidRDefault="00654053" w:rsidP="00EB4494">
            <w:pPr>
              <w:rPr>
                <w:rFonts w:ascii="Arial" w:hAnsi="Arial" w:cs="Arial"/>
                <w:b/>
                <w:sz w:val="20"/>
                <w:szCs w:val="20"/>
                <w:lang w:val="en-GB"/>
              </w:rPr>
            </w:pPr>
            <w:r w:rsidRPr="00872AEE">
              <w:rPr>
                <w:rFonts w:ascii="Arial" w:hAnsi="Arial" w:cs="Arial"/>
                <w:b/>
                <w:sz w:val="20"/>
                <w:szCs w:val="20"/>
                <w:lang w:val="en-GB"/>
              </w:rPr>
              <w:t>Techniques employed:</w:t>
            </w:r>
          </w:p>
          <w:p w14:paraId="5613EC0E" w14:textId="77777777" w:rsidR="00654053" w:rsidRPr="00872AEE" w:rsidRDefault="00654053" w:rsidP="00EB4494">
            <w:pPr>
              <w:rPr>
                <w:rFonts w:ascii="Arial" w:hAnsi="Arial" w:cs="Arial"/>
                <w:b/>
                <w:sz w:val="20"/>
                <w:szCs w:val="20"/>
                <w:lang w:val="en-GB"/>
              </w:rPr>
            </w:pPr>
          </w:p>
          <w:p w14:paraId="5553C75A" w14:textId="77777777" w:rsidR="00654053" w:rsidRPr="00872AEE" w:rsidRDefault="00654053" w:rsidP="00EB4494">
            <w:pPr>
              <w:rPr>
                <w:rFonts w:ascii="Arial" w:hAnsi="Arial" w:cs="Arial"/>
                <w:b/>
                <w:sz w:val="20"/>
                <w:szCs w:val="20"/>
                <w:lang w:val="en-GB"/>
              </w:rPr>
            </w:pPr>
          </w:p>
          <w:p w14:paraId="0A13A19D" w14:textId="77777777" w:rsidR="00654053" w:rsidRPr="00872AEE" w:rsidRDefault="00654053" w:rsidP="00EB4494">
            <w:pPr>
              <w:rPr>
                <w:rFonts w:ascii="Arial" w:hAnsi="Arial" w:cs="Arial"/>
                <w:b/>
                <w:sz w:val="20"/>
                <w:szCs w:val="20"/>
                <w:lang w:val="en-GB"/>
              </w:rPr>
            </w:pPr>
          </w:p>
          <w:p w14:paraId="2E2BB650" w14:textId="77777777" w:rsidR="00654053" w:rsidRPr="00872AEE" w:rsidRDefault="00654053" w:rsidP="00EB4494">
            <w:pPr>
              <w:rPr>
                <w:rFonts w:ascii="Arial" w:hAnsi="Arial" w:cs="Arial"/>
                <w:b/>
                <w:sz w:val="20"/>
                <w:szCs w:val="20"/>
                <w:lang w:val="en-GB"/>
              </w:rPr>
            </w:pPr>
          </w:p>
        </w:tc>
        <w:tc>
          <w:tcPr>
            <w:tcW w:w="8534" w:type="dxa"/>
            <w:gridSpan w:val="4"/>
            <w:tcBorders>
              <w:bottom w:val="single" w:sz="4" w:space="0" w:color="auto"/>
            </w:tcBorders>
          </w:tcPr>
          <w:p w14:paraId="5DFDF054" w14:textId="77777777" w:rsidR="00654053" w:rsidRDefault="00654053" w:rsidP="00EB4494">
            <w:pPr>
              <w:rPr>
                <w:rFonts w:ascii="Arial" w:hAnsi="Arial" w:cs="Arial"/>
                <w:sz w:val="20"/>
                <w:szCs w:val="20"/>
                <w:lang w:val="en-GB"/>
              </w:rPr>
            </w:pPr>
            <w:r w:rsidRPr="004626B5">
              <w:rPr>
                <w:rFonts w:ascii="Arial" w:hAnsi="Arial" w:cs="Arial"/>
                <w:sz w:val="20"/>
                <w:szCs w:val="20"/>
                <w:lang w:val="en-GB"/>
              </w:rPr>
              <w:t xml:space="preserve">The study population will be </w:t>
            </w:r>
            <w:r>
              <w:rPr>
                <w:rFonts w:ascii="Arial" w:hAnsi="Arial" w:cs="Arial"/>
                <w:sz w:val="20"/>
                <w:szCs w:val="20"/>
                <w:lang w:val="en-GB"/>
              </w:rPr>
              <w:t>NI</w:t>
            </w:r>
            <w:r w:rsidRPr="004626B5">
              <w:rPr>
                <w:rFonts w:ascii="Arial" w:hAnsi="Arial" w:cs="Arial"/>
                <w:sz w:val="20"/>
                <w:szCs w:val="20"/>
                <w:lang w:val="en-GB"/>
              </w:rPr>
              <w:t xml:space="preserve"> renal transplant recipients transplanted before the age of 30 from 2001-2021 inclusive. Data will be extracted from </w:t>
            </w:r>
            <w:r>
              <w:rPr>
                <w:rFonts w:ascii="Arial" w:hAnsi="Arial" w:cs="Arial"/>
                <w:sz w:val="20"/>
                <w:szCs w:val="20"/>
                <w:lang w:val="en-GB"/>
              </w:rPr>
              <w:t xml:space="preserve">a </w:t>
            </w:r>
            <w:r w:rsidRPr="004626B5">
              <w:rPr>
                <w:rFonts w:ascii="Arial" w:hAnsi="Arial" w:cs="Arial"/>
                <w:sz w:val="20"/>
                <w:szCs w:val="20"/>
                <w:lang w:val="en-GB"/>
              </w:rPr>
              <w:t xml:space="preserve">prospective database </w:t>
            </w:r>
            <w:r>
              <w:rPr>
                <w:rFonts w:ascii="Arial" w:hAnsi="Arial" w:cs="Arial"/>
                <w:sz w:val="20"/>
                <w:szCs w:val="20"/>
                <w:lang w:val="en-GB"/>
              </w:rPr>
              <w:t xml:space="preserve">of renal transplant recipients </w:t>
            </w:r>
            <w:r w:rsidRPr="00FB4D84">
              <w:rPr>
                <w:rFonts w:ascii="Arial" w:hAnsi="Arial" w:cs="Arial"/>
                <w:sz w:val="20"/>
                <w:szCs w:val="20"/>
                <w:lang w:val="en-GB"/>
              </w:rPr>
              <w:t xml:space="preserve">which is maintained by clinical staff in the Belfast Health and Social Care Trust (IRAS ID 239344, REC </w:t>
            </w:r>
            <w:r>
              <w:rPr>
                <w:rFonts w:ascii="Arial" w:hAnsi="Arial" w:cs="Arial"/>
                <w:sz w:val="20"/>
                <w:szCs w:val="20"/>
                <w:lang w:val="en-GB"/>
              </w:rPr>
              <w:t>18/NI/0004). This</w:t>
            </w:r>
            <w:r w:rsidRPr="00FB4D84">
              <w:rPr>
                <w:rFonts w:ascii="Arial" w:hAnsi="Arial" w:cs="Arial"/>
                <w:sz w:val="20"/>
                <w:szCs w:val="20"/>
                <w:lang w:val="en-GB"/>
              </w:rPr>
              <w:t xml:space="preserve"> database contains demographic information such as age of transplantation, HLA matching and details of both donors and recipients. Additional data including subsequent outcomes (graft failure, mortality) will be ascertained from the electronic care record</w:t>
            </w:r>
            <w:r>
              <w:rPr>
                <w:rFonts w:ascii="Arial" w:hAnsi="Arial" w:cs="Arial"/>
                <w:sz w:val="20"/>
                <w:szCs w:val="20"/>
                <w:lang w:val="en-GB"/>
              </w:rPr>
              <w:t xml:space="preserve">.  </w:t>
            </w:r>
            <w:r w:rsidRPr="004626B5">
              <w:rPr>
                <w:rFonts w:ascii="Arial" w:hAnsi="Arial" w:cs="Arial"/>
                <w:sz w:val="20"/>
                <w:szCs w:val="20"/>
                <w:lang w:val="en-GB"/>
              </w:rPr>
              <w:t>Simple and descriptive bioinformatics statistical testing will investigate</w:t>
            </w:r>
            <w:r>
              <w:rPr>
                <w:rFonts w:ascii="Arial" w:hAnsi="Arial" w:cs="Arial"/>
                <w:sz w:val="20"/>
                <w:szCs w:val="20"/>
                <w:lang w:val="en-GB"/>
              </w:rPr>
              <w:t xml:space="preserve"> </w:t>
            </w:r>
            <w:r w:rsidRPr="004626B5">
              <w:rPr>
                <w:rFonts w:ascii="Arial" w:hAnsi="Arial" w:cs="Arial"/>
                <w:sz w:val="20"/>
                <w:szCs w:val="20"/>
                <w:lang w:val="en-GB"/>
              </w:rPr>
              <w:t xml:space="preserve">correlations between evidence of immunological injury </w:t>
            </w:r>
            <w:r>
              <w:rPr>
                <w:rFonts w:ascii="Arial" w:hAnsi="Arial" w:cs="Arial"/>
                <w:sz w:val="20"/>
                <w:szCs w:val="20"/>
                <w:lang w:val="en-GB"/>
              </w:rPr>
              <w:t>and</w:t>
            </w:r>
            <w:r w:rsidRPr="004626B5">
              <w:rPr>
                <w:rFonts w:ascii="Arial" w:hAnsi="Arial" w:cs="Arial"/>
                <w:sz w:val="20"/>
                <w:szCs w:val="20"/>
                <w:lang w:val="en-GB"/>
              </w:rPr>
              <w:t xml:space="preserve"> graft loss to determine</w:t>
            </w:r>
            <w:r>
              <w:rPr>
                <w:rFonts w:ascii="Arial" w:hAnsi="Arial" w:cs="Arial"/>
                <w:sz w:val="20"/>
                <w:szCs w:val="20"/>
                <w:lang w:val="en-GB"/>
              </w:rPr>
              <w:t xml:space="preserve"> </w:t>
            </w:r>
            <w:r w:rsidRPr="004626B5">
              <w:rPr>
                <w:rFonts w:ascii="Arial" w:hAnsi="Arial" w:cs="Arial"/>
                <w:sz w:val="20"/>
                <w:szCs w:val="20"/>
                <w:lang w:val="en-GB"/>
              </w:rPr>
              <w:t>associative links.</w:t>
            </w:r>
          </w:p>
          <w:p w14:paraId="71F9BB7A" w14:textId="77777777" w:rsidR="00654053" w:rsidRDefault="00654053" w:rsidP="00EB4494">
            <w:pPr>
              <w:rPr>
                <w:rFonts w:ascii="Arial" w:hAnsi="Arial" w:cs="Arial"/>
                <w:sz w:val="20"/>
                <w:szCs w:val="20"/>
                <w:lang w:val="en-GB"/>
              </w:rPr>
            </w:pPr>
          </w:p>
          <w:p w14:paraId="7AC7A7B4" w14:textId="77777777" w:rsidR="00654053" w:rsidRDefault="00654053" w:rsidP="00EB4494">
            <w:pPr>
              <w:rPr>
                <w:rFonts w:ascii="Arial" w:hAnsi="Arial" w:cs="Arial"/>
                <w:sz w:val="20"/>
                <w:szCs w:val="20"/>
                <w:lang w:val="en-GB"/>
              </w:rPr>
            </w:pPr>
            <w:r>
              <w:rPr>
                <w:rFonts w:ascii="Arial" w:hAnsi="Arial" w:cs="Arial"/>
                <w:sz w:val="20"/>
                <w:szCs w:val="20"/>
                <w:lang w:val="en-GB"/>
              </w:rPr>
              <w:t xml:space="preserve">Students will be supported to transform their work into academic outputs e.g., poster presentations, oral presentations, and publications. They will benefit from having supervisors from both a scientific and clinical renal background.  </w:t>
            </w:r>
          </w:p>
          <w:p w14:paraId="149A25EB" w14:textId="2307BC18" w:rsidR="00654053" w:rsidRPr="00872AEE" w:rsidRDefault="00654053" w:rsidP="00EB4494">
            <w:pPr>
              <w:rPr>
                <w:rFonts w:ascii="Arial" w:hAnsi="Arial" w:cs="Arial"/>
                <w:sz w:val="20"/>
                <w:szCs w:val="20"/>
                <w:lang w:val="en-GB"/>
              </w:rPr>
            </w:pPr>
          </w:p>
        </w:tc>
      </w:tr>
    </w:tbl>
    <w:p w14:paraId="55AC36CF" w14:textId="26F97DC4" w:rsidR="00536BAF" w:rsidRDefault="00536BAF">
      <w:pPr>
        <w:rPr>
          <w:rFonts w:ascii="Arial" w:hAnsi="Arial" w:cs="Arial"/>
          <w:b/>
          <w:color w:val="FF0000"/>
          <w:sz w:val="40"/>
          <w:szCs w:val="40"/>
          <w:u w:val="single"/>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719"/>
      </w:tblGrid>
      <w:tr w:rsidR="00536BAF" w:rsidRPr="00872AEE" w14:paraId="779A9711" w14:textId="77777777" w:rsidTr="00536BAF">
        <w:tc>
          <w:tcPr>
            <w:tcW w:w="1951" w:type="dxa"/>
          </w:tcPr>
          <w:p w14:paraId="4ABF7D7D"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676" w:type="dxa"/>
            <w:gridSpan w:val="4"/>
          </w:tcPr>
          <w:p w14:paraId="4A66EFB6" w14:textId="77777777" w:rsidR="00536BAF" w:rsidRDefault="00536BAF" w:rsidP="006E5553">
            <w:pPr>
              <w:rPr>
                <w:rFonts w:ascii="Arial" w:hAnsi="Arial" w:cs="Arial"/>
                <w:b/>
                <w:bCs/>
                <w:sz w:val="20"/>
                <w:szCs w:val="20"/>
                <w:lang w:val="en-GB"/>
              </w:rPr>
            </w:pPr>
            <w:bookmarkStart w:id="13" w:name="Trauma"/>
            <w:r w:rsidRPr="00536BAF">
              <w:rPr>
                <w:rFonts w:ascii="Arial" w:hAnsi="Arial" w:cs="Arial"/>
                <w:b/>
                <w:bCs/>
                <w:sz w:val="20"/>
                <w:szCs w:val="20"/>
                <w:lang w:val="en-GB"/>
              </w:rPr>
              <w:t>Are major trauma patients, with a high injury severity score and no radiological evidence of head injury, being adequately followed up and supported by current services?</w:t>
            </w:r>
          </w:p>
          <w:bookmarkEnd w:id="13"/>
          <w:p w14:paraId="2F3DF988" w14:textId="52B02421" w:rsidR="00536BAF" w:rsidRPr="00536BAF" w:rsidRDefault="00536BAF" w:rsidP="006E5553">
            <w:pPr>
              <w:rPr>
                <w:rFonts w:ascii="Arial" w:hAnsi="Arial" w:cs="Arial"/>
                <w:b/>
                <w:bCs/>
                <w:sz w:val="20"/>
                <w:szCs w:val="20"/>
                <w:lang w:val="en-GB"/>
              </w:rPr>
            </w:pPr>
          </w:p>
        </w:tc>
      </w:tr>
      <w:tr w:rsidR="00536BAF" w:rsidRPr="00205006" w14:paraId="7CECDF40" w14:textId="77777777" w:rsidTr="00536BAF">
        <w:tc>
          <w:tcPr>
            <w:tcW w:w="1951" w:type="dxa"/>
          </w:tcPr>
          <w:p w14:paraId="00A25E04"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Supervisor(s)</w:t>
            </w:r>
          </w:p>
          <w:p w14:paraId="6FFD7639" w14:textId="77777777" w:rsidR="00536BAF" w:rsidRPr="00872AEE" w:rsidRDefault="00536BAF" w:rsidP="006E5553">
            <w:pPr>
              <w:rPr>
                <w:rFonts w:ascii="Arial" w:hAnsi="Arial" w:cs="Arial"/>
                <w:b/>
                <w:sz w:val="20"/>
                <w:szCs w:val="20"/>
                <w:lang w:val="en-GB"/>
              </w:rPr>
            </w:pPr>
          </w:p>
        </w:tc>
        <w:tc>
          <w:tcPr>
            <w:tcW w:w="8676" w:type="dxa"/>
            <w:gridSpan w:val="4"/>
          </w:tcPr>
          <w:p w14:paraId="69AD6071" w14:textId="77777777" w:rsidR="00536BAF" w:rsidRDefault="00536BAF" w:rsidP="00536BAF">
            <w:pPr>
              <w:pStyle w:val="ListParagraph"/>
              <w:numPr>
                <w:ilvl w:val="0"/>
                <w:numId w:val="13"/>
              </w:numPr>
              <w:contextualSpacing/>
              <w:rPr>
                <w:rFonts w:ascii="Arial" w:hAnsi="Arial" w:cs="Arial"/>
                <w:sz w:val="20"/>
                <w:szCs w:val="20"/>
                <w:lang w:val="en-GB"/>
              </w:rPr>
            </w:pPr>
            <w:r w:rsidRPr="007B4A9B">
              <w:rPr>
                <w:rFonts w:ascii="Arial" w:hAnsi="Arial" w:cs="Arial"/>
                <w:sz w:val="20"/>
                <w:szCs w:val="20"/>
                <w:lang w:val="en-GB"/>
              </w:rPr>
              <w:t>Dr Emma Cunningham (</w:t>
            </w:r>
            <w:r>
              <w:rPr>
                <w:rFonts w:ascii="Arial" w:hAnsi="Arial" w:cs="Arial"/>
                <w:sz w:val="20"/>
                <w:szCs w:val="20"/>
                <w:lang w:val="en-GB"/>
              </w:rPr>
              <w:t>CPH</w:t>
            </w:r>
            <w:r w:rsidRPr="007B4A9B">
              <w:rPr>
                <w:rFonts w:ascii="Arial" w:hAnsi="Arial" w:cs="Arial"/>
                <w:sz w:val="20"/>
                <w:szCs w:val="20"/>
                <w:lang w:val="en-GB"/>
              </w:rPr>
              <w:t>)</w:t>
            </w:r>
          </w:p>
          <w:p w14:paraId="3B59BE78" w14:textId="77777777" w:rsidR="00536BAF" w:rsidRPr="00205006" w:rsidRDefault="00536BAF" w:rsidP="00536BAF">
            <w:pPr>
              <w:pStyle w:val="ListParagraph"/>
              <w:numPr>
                <w:ilvl w:val="0"/>
                <w:numId w:val="13"/>
              </w:numPr>
              <w:contextualSpacing/>
              <w:rPr>
                <w:rFonts w:ascii="Arial" w:hAnsi="Arial" w:cs="Arial"/>
                <w:sz w:val="20"/>
                <w:szCs w:val="20"/>
                <w:lang w:val="en-GB"/>
              </w:rPr>
            </w:pPr>
            <w:r>
              <w:rPr>
                <w:rFonts w:ascii="Arial" w:hAnsi="Arial" w:cs="Arial"/>
                <w:sz w:val="20"/>
                <w:szCs w:val="20"/>
                <w:lang w:val="en-GB"/>
              </w:rPr>
              <w:t>Mr Owen Diamond (Orthopaedic Surgeon, RVH)</w:t>
            </w:r>
          </w:p>
        </w:tc>
      </w:tr>
      <w:tr w:rsidR="00536BAF" w:rsidRPr="00872AEE" w14:paraId="37AE6F07" w14:textId="77777777" w:rsidTr="00536BAF">
        <w:tc>
          <w:tcPr>
            <w:tcW w:w="1951" w:type="dxa"/>
          </w:tcPr>
          <w:p w14:paraId="263D9C67"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School / Centre</w:t>
            </w:r>
          </w:p>
          <w:p w14:paraId="24A5E287" w14:textId="77777777" w:rsidR="00536BAF" w:rsidRPr="00872AEE" w:rsidRDefault="00536BAF" w:rsidP="006E5553">
            <w:pPr>
              <w:rPr>
                <w:rFonts w:ascii="Arial" w:hAnsi="Arial" w:cs="Arial"/>
                <w:b/>
                <w:sz w:val="20"/>
                <w:szCs w:val="20"/>
                <w:lang w:val="en-GB"/>
              </w:rPr>
            </w:pPr>
          </w:p>
        </w:tc>
        <w:tc>
          <w:tcPr>
            <w:tcW w:w="8676" w:type="dxa"/>
            <w:gridSpan w:val="4"/>
          </w:tcPr>
          <w:p w14:paraId="0AF016FC" w14:textId="5F4D3633" w:rsidR="00536BAF" w:rsidRPr="00872AEE" w:rsidRDefault="00536BAF" w:rsidP="006E5553">
            <w:pPr>
              <w:rPr>
                <w:rFonts w:ascii="Arial" w:hAnsi="Arial" w:cs="Arial"/>
                <w:sz w:val="20"/>
                <w:szCs w:val="20"/>
                <w:lang w:val="en-GB"/>
              </w:rPr>
            </w:pPr>
            <w:r>
              <w:rPr>
                <w:rFonts w:ascii="Arial" w:hAnsi="Arial" w:cs="Arial"/>
                <w:sz w:val="20"/>
                <w:szCs w:val="20"/>
                <w:lang w:val="en-GB"/>
              </w:rPr>
              <w:t>SMDBS/Centre for Public Health</w:t>
            </w:r>
          </w:p>
        </w:tc>
      </w:tr>
      <w:tr w:rsidR="00536BAF" w:rsidRPr="006629D4" w14:paraId="77EDCB1E" w14:textId="77777777" w:rsidTr="00536BAF">
        <w:trPr>
          <w:trHeight w:val="690"/>
        </w:trPr>
        <w:tc>
          <w:tcPr>
            <w:tcW w:w="1951" w:type="dxa"/>
          </w:tcPr>
          <w:p w14:paraId="39E64333"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51ACC555"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Email:</w:t>
            </w:r>
          </w:p>
          <w:p w14:paraId="6C1B247E" w14:textId="77777777" w:rsidR="00536BAF" w:rsidRPr="00872AEE" w:rsidRDefault="00536BAF" w:rsidP="006E5553">
            <w:pPr>
              <w:rPr>
                <w:rFonts w:ascii="Arial" w:hAnsi="Arial" w:cs="Arial"/>
                <w:sz w:val="20"/>
                <w:szCs w:val="20"/>
                <w:lang w:val="en-GB"/>
              </w:rPr>
            </w:pPr>
            <w:r>
              <w:rPr>
                <w:rFonts w:ascii="Arial" w:hAnsi="Arial" w:cs="Arial"/>
                <w:sz w:val="20"/>
                <w:szCs w:val="20"/>
                <w:lang w:val="en-GB"/>
              </w:rPr>
              <w:t>Emma.cunningham@qub.ac.uk</w:t>
            </w:r>
          </w:p>
        </w:tc>
        <w:tc>
          <w:tcPr>
            <w:tcW w:w="5599" w:type="dxa"/>
            <w:gridSpan w:val="2"/>
          </w:tcPr>
          <w:p w14:paraId="6853F513" w14:textId="30253CBD" w:rsidR="00536BAF" w:rsidRPr="006629D4" w:rsidRDefault="00536BAF" w:rsidP="006E5553">
            <w:pPr>
              <w:rPr>
                <w:rFonts w:ascii="Arial" w:hAnsi="Arial" w:cs="Arial"/>
                <w:sz w:val="20"/>
                <w:szCs w:val="20"/>
                <w:u w:val="single"/>
                <w:lang w:val="en-GB"/>
              </w:rPr>
            </w:pPr>
            <w:r w:rsidRPr="00872AEE">
              <w:rPr>
                <w:rFonts w:ascii="Arial" w:hAnsi="Arial" w:cs="Arial"/>
                <w:sz w:val="20"/>
                <w:szCs w:val="20"/>
                <w:lang w:val="en-GB"/>
              </w:rPr>
              <w:t>Tel:</w:t>
            </w:r>
            <w:r>
              <w:rPr>
                <w:rFonts w:ascii="Arial" w:hAnsi="Arial" w:cs="Arial"/>
                <w:sz w:val="20"/>
                <w:szCs w:val="20"/>
                <w:lang w:val="en-GB"/>
              </w:rPr>
              <w:t xml:space="preserve"> </w:t>
            </w:r>
          </w:p>
        </w:tc>
      </w:tr>
      <w:tr w:rsidR="00536BAF" w:rsidRPr="00872AEE" w14:paraId="0F0F7929" w14:textId="77777777" w:rsidTr="00536BAF">
        <w:tc>
          <w:tcPr>
            <w:tcW w:w="1951" w:type="dxa"/>
            <w:vMerge w:val="restart"/>
          </w:tcPr>
          <w:p w14:paraId="78962958"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33BD0117"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74DFAD63" w14:textId="77777777" w:rsidR="00536BAF" w:rsidRPr="00872AEE" w:rsidRDefault="00536BAF" w:rsidP="006E5553">
            <w:pPr>
              <w:rPr>
                <w:rFonts w:ascii="Arial" w:hAnsi="Arial" w:cs="Arial"/>
                <w:sz w:val="20"/>
                <w:szCs w:val="20"/>
                <w:lang w:val="en-GB"/>
              </w:rPr>
            </w:pPr>
            <w:r>
              <w:rPr>
                <w:rFonts w:ascii="Arial" w:hAnsi="Arial" w:cs="Arial"/>
                <w:sz w:val="20"/>
                <w:szCs w:val="20"/>
                <w:lang w:val="en-GB"/>
              </w:rPr>
              <w:t>x</w:t>
            </w:r>
          </w:p>
        </w:tc>
        <w:tc>
          <w:tcPr>
            <w:tcW w:w="5599" w:type="dxa"/>
            <w:gridSpan w:val="2"/>
            <w:vMerge w:val="restart"/>
            <w:shd w:val="clear" w:color="auto" w:fill="auto"/>
          </w:tcPr>
          <w:p w14:paraId="440BAD98" w14:textId="77777777" w:rsidR="00536BAF" w:rsidRPr="00872AEE" w:rsidRDefault="00536BAF" w:rsidP="006E5553">
            <w:pPr>
              <w:rPr>
                <w:rFonts w:ascii="Arial" w:hAnsi="Arial" w:cs="Arial"/>
                <w:sz w:val="20"/>
                <w:szCs w:val="20"/>
                <w:lang w:val="en-GB"/>
              </w:rPr>
            </w:pPr>
          </w:p>
        </w:tc>
      </w:tr>
      <w:tr w:rsidR="00536BAF" w:rsidRPr="00872AEE" w14:paraId="0CB9D604" w14:textId="77777777" w:rsidTr="00536BAF">
        <w:tc>
          <w:tcPr>
            <w:tcW w:w="1951" w:type="dxa"/>
            <w:vMerge/>
          </w:tcPr>
          <w:p w14:paraId="5FA7E4AC" w14:textId="77777777" w:rsidR="00536BAF" w:rsidRPr="00872AEE" w:rsidRDefault="00536BAF" w:rsidP="006E5553">
            <w:pPr>
              <w:rPr>
                <w:rFonts w:ascii="Arial" w:hAnsi="Arial" w:cs="Arial"/>
                <w:b/>
                <w:sz w:val="20"/>
                <w:szCs w:val="20"/>
                <w:lang w:val="en-GB"/>
              </w:rPr>
            </w:pPr>
          </w:p>
        </w:tc>
        <w:tc>
          <w:tcPr>
            <w:tcW w:w="2477" w:type="dxa"/>
            <w:shd w:val="clear" w:color="auto" w:fill="auto"/>
          </w:tcPr>
          <w:p w14:paraId="46FC7EF7"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5F9F9375" w14:textId="77777777" w:rsidR="00536BAF" w:rsidRPr="00872AEE" w:rsidRDefault="00536BAF" w:rsidP="006E5553">
            <w:pPr>
              <w:rPr>
                <w:rFonts w:ascii="Arial" w:hAnsi="Arial" w:cs="Arial"/>
                <w:sz w:val="20"/>
                <w:szCs w:val="20"/>
                <w:lang w:val="en-GB"/>
              </w:rPr>
            </w:pPr>
          </w:p>
        </w:tc>
        <w:tc>
          <w:tcPr>
            <w:tcW w:w="5599" w:type="dxa"/>
            <w:gridSpan w:val="2"/>
            <w:vMerge/>
            <w:shd w:val="clear" w:color="auto" w:fill="auto"/>
          </w:tcPr>
          <w:p w14:paraId="07E8E585" w14:textId="77777777" w:rsidR="00536BAF" w:rsidRPr="00872AEE" w:rsidRDefault="00536BAF" w:rsidP="006E5553">
            <w:pPr>
              <w:rPr>
                <w:rFonts w:ascii="Arial" w:hAnsi="Arial" w:cs="Arial"/>
                <w:sz w:val="20"/>
                <w:szCs w:val="20"/>
                <w:lang w:val="en-GB"/>
              </w:rPr>
            </w:pPr>
          </w:p>
        </w:tc>
      </w:tr>
      <w:tr w:rsidR="00536BAF" w:rsidRPr="00872AEE" w14:paraId="16586BEB" w14:textId="77777777" w:rsidTr="00536BAF">
        <w:tc>
          <w:tcPr>
            <w:tcW w:w="1951" w:type="dxa"/>
            <w:vMerge/>
          </w:tcPr>
          <w:p w14:paraId="505421DB" w14:textId="77777777" w:rsidR="00536BAF" w:rsidRPr="00872AEE" w:rsidRDefault="00536BAF" w:rsidP="006E5553">
            <w:pPr>
              <w:rPr>
                <w:rFonts w:ascii="Arial" w:hAnsi="Arial" w:cs="Arial"/>
                <w:b/>
                <w:sz w:val="20"/>
                <w:szCs w:val="20"/>
                <w:lang w:val="en-GB"/>
              </w:rPr>
            </w:pPr>
          </w:p>
        </w:tc>
        <w:tc>
          <w:tcPr>
            <w:tcW w:w="2477" w:type="dxa"/>
            <w:shd w:val="clear" w:color="auto" w:fill="auto"/>
          </w:tcPr>
          <w:p w14:paraId="46A3B68F"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119F6A49" w14:textId="77777777" w:rsidR="00536BAF" w:rsidRPr="00872AEE" w:rsidRDefault="00536BAF" w:rsidP="006E5553">
            <w:pPr>
              <w:rPr>
                <w:rFonts w:ascii="Arial" w:hAnsi="Arial" w:cs="Arial"/>
                <w:sz w:val="20"/>
                <w:szCs w:val="20"/>
                <w:lang w:val="en-GB"/>
              </w:rPr>
            </w:pPr>
          </w:p>
        </w:tc>
        <w:tc>
          <w:tcPr>
            <w:tcW w:w="5599" w:type="dxa"/>
            <w:gridSpan w:val="2"/>
            <w:vMerge/>
            <w:shd w:val="clear" w:color="auto" w:fill="auto"/>
          </w:tcPr>
          <w:p w14:paraId="2BBD404C" w14:textId="77777777" w:rsidR="00536BAF" w:rsidRPr="00872AEE" w:rsidRDefault="00536BAF" w:rsidP="006E5553">
            <w:pPr>
              <w:rPr>
                <w:rFonts w:ascii="Arial" w:hAnsi="Arial" w:cs="Arial"/>
                <w:sz w:val="20"/>
                <w:szCs w:val="20"/>
                <w:lang w:val="en-GB"/>
              </w:rPr>
            </w:pPr>
          </w:p>
        </w:tc>
      </w:tr>
      <w:tr w:rsidR="00536BAF" w:rsidRPr="00872AEE" w14:paraId="73E220A5" w14:textId="77777777" w:rsidTr="00536BAF">
        <w:tc>
          <w:tcPr>
            <w:tcW w:w="1951" w:type="dxa"/>
          </w:tcPr>
          <w:p w14:paraId="5930D4B6" w14:textId="77777777" w:rsidR="00536BAF" w:rsidRPr="00872AEE" w:rsidRDefault="00536BAF" w:rsidP="006E5553">
            <w:pPr>
              <w:rPr>
                <w:rFonts w:ascii="Arial" w:hAnsi="Arial" w:cs="Arial"/>
                <w:b/>
                <w:sz w:val="20"/>
                <w:szCs w:val="20"/>
                <w:lang w:val="en-GB"/>
              </w:rPr>
            </w:pPr>
          </w:p>
          <w:p w14:paraId="415D28C0"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2DF13766" w14:textId="77777777" w:rsidR="00536BAF" w:rsidRPr="00872AEE" w:rsidRDefault="00536BAF" w:rsidP="006E5553">
            <w:pPr>
              <w:rPr>
                <w:rFonts w:ascii="Arial" w:hAnsi="Arial" w:cs="Arial"/>
                <w:b/>
                <w:sz w:val="20"/>
                <w:szCs w:val="20"/>
                <w:lang w:val="en-GB"/>
              </w:rPr>
            </w:pPr>
          </w:p>
        </w:tc>
        <w:tc>
          <w:tcPr>
            <w:tcW w:w="2477" w:type="dxa"/>
            <w:shd w:val="clear" w:color="auto" w:fill="auto"/>
          </w:tcPr>
          <w:p w14:paraId="19E7223E" w14:textId="77777777" w:rsidR="00536BAF" w:rsidRPr="00872AEE" w:rsidRDefault="00536BAF" w:rsidP="006E5553">
            <w:pPr>
              <w:rPr>
                <w:rFonts w:ascii="Arial" w:hAnsi="Arial" w:cs="Arial"/>
                <w:i/>
                <w:sz w:val="20"/>
                <w:szCs w:val="20"/>
                <w:lang w:val="en-GB"/>
              </w:rPr>
            </w:pPr>
            <w:r w:rsidRPr="00872AEE">
              <w:rPr>
                <w:rFonts w:ascii="Arial" w:hAnsi="Arial" w:cs="Arial"/>
                <w:i/>
                <w:sz w:val="20"/>
                <w:szCs w:val="20"/>
                <w:lang w:val="en-GB"/>
              </w:rPr>
              <w:t>General awards</w:t>
            </w:r>
          </w:p>
          <w:p w14:paraId="5319645D" w14:textId="77777777" w:rsidR="00536BAF" w:rsidRPr="00872AEE" w:rsidRDefault="00536BAF" w:rsidP="006E5553">
            <w:pPr>
              <w:rPr>
                <w:rFonts w:ascii="Arial" w:hAnsi="Arial" w:cs="Arial"/>
                <w:sz w:val="20"/>
                <w:szCs w:val="20"/>
                <w:lang w:val="en-GB"/>
              </w:rPr>
            </w:pPr>
          </w:p>
          <w:p w14:paraId="102C1456" w14:textId="77777777" w:rsidR="00536BAF" w:rsidRPr="00872AEE" w:rsidRDefault="00536BAF" w:rsidP="006E5553">
            <w:pPr>
              <w:rPr>
                <w:rFonts w:ascii="Arial" w:hAnsi="Arial" w:cs="Arial"/>
                <w:sz w:val="20"/>
                <w:szCs w:val="20"/>
                <w:lang w:val="en-GB"/>
              </w:rPr>
            </w:pPr>
          </w:p>
          <w:p w14:paraId="0614E4D6"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6A9BA50E" w14:textId="77777777" w:rsidR="00536BAF" w:rsidRPr="00872AEE" w:rsidRDefault="00536BAF" w:rsidP="006E5553">
            <w:pPr>
              <w:rPr>
                <w:rFonts w:ascii="Arial" w:hAnsi="Arial" w:cs="Arial"/>
                <w:sz w:val="20"/>
                <w:szCs w:val="20"/>
                <w:lang w:val="en-GB"/>
              </w:rPr>
            </w:pPr>
          </w:p>
          <w:p w14:paraId="7017F694" w14:textId="77777777" w:rsidR="00536BAF" w:rsidRPr="00872AEE" w:rsidRDefault="00536BAF" w:rsidP="006E5553">
            <w:pPr>
              <w:rPr>
                <w:rFonts w:ascii="Arial" w:hAnsi="Arial" w:cs="Arial"/>
                <w:sz w:val="20"/>
                <w:szCs w:val="20"/>
                <w:lang w:val="en-GB"/>
              </w:rPr>
            </w:pPr>
          </w:p>
        </w:tc>
        <w:tc>
          <w:tcPr>
            <w:tcW w:w="600" w:type="dxa"/>
            <w:shd w:val="clear" w:color="auto" w:fill="auto"/>
          </w:tcPr>
          <w:p w14:paraId="625B8C91" w14:textId="77777777" w:rsidR="00536BAF" w:rsidRPr="00872AEE" w:rsidRDefault="00536BAF" w:rsidP="006E5553">
            <w:pPr>
              <w:rPr>
                <w:rFonts w:ascii="Arial" w:hAnsi="Arial" w:cs="Arial"/>
                <w:sz w:val="20"/>
                <w:szCs w:val="20"/>
                <w:lang w:val="en-GB"/>
              </w:rPr>
            </w:pPr>
          </w:p>
          <w:p w14:paraId="6D2C79CE" w14:textId="77777777" w:rsidR="00536BAF" w:rsidRPr="00872AEE" w:rsidRDefault="00536BAF" w:rsidP="006E5553">
            <w:pPr>
              <w:rPr>
                <w:rFonts w:ascii="Arial" w:hAnsi="Arial" w:cs="Arial"/>
                <w:sz w:val="20"/>
                <w:szCs w:val="20"/>
                <w:lang w:val="en-GB"/>
              </w:rPr>
            </w:pPr>
          </w:p>
          <w:p w14:paraId="5E49B996" w14:textId="1F97DBF4" w:rsidR="00536BAF" w:rsidRPr="00872AEE" w:rsidRDefault="00536BAF" w:rsidP="006E5553">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4D61A31B" w14:textId="77777777" w:rsidR="00536BAF" w:rsidRPr="00872AEE" w:rsidRDefault="00536BAF" w:rsidP="006E5553">
            <w:pPr>
              <w:rPr>
                <w:rFonts w:ascii="Arial" w:hAnsi="Arial" w:cs="Arial"/>
                <w:i/>
                <w:sz w:val="20"/>
                <w:szCs w:val="20"/>
                <w:lang w:val="en-GB"/>
              </w:rPr>
            </w:pPr>
            <w:r w:rsidRPr="00872AEE">
              <w:rPr>
                <w:rFonts w:ascii="Arial" w:hAnsi="Arial" w:cs="Arial"/>
                <w:i/>
                <w:sz w:val="20"/>
                <w:szCs w:val="20"/>
                <w:lang w:val="en-GB"/>
              </w:rPr>
              <w:t>Subject-specific awards</w:t>
            </w:r>
          </w:p>
          <w:p w14:paraId="35BB2710" w14:textId="77777777" w:rsidR="00536BAF" w:rsidRPr="00872AEE" w:rsidRDefault="00536BAF" w:rsidP="006E5553">
            <w:pPr>
              <w:rPr>
                <w:rFonts w:ascii="Arial" w:hAnsi="Arial" w:cs="Arial"/>
                <w:sz w:val="16"/>
                <w:szCs w:val="16"/>
                <w:lang w:val="en-GB"/>
              </w:rPr>
            </w:pPr>
          </w:p>
          <w:p w14:paraId="67D66C00"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British Assoc Dermatologists</w:t>
            </w:r>
          </w:p>
          <w:p w14:paraId="27FA1804" w14:textId="77777777" w:rsidR="00536BAF" w:rsidRPr="00872AEE" w:rsidRDefault="00536BAF" w:rsidP="006E5553">
            <w:pPr>
              <w:rPr>
                <w:rFonts w:ascii="Arial" w:hAnsi="Arial" w:cs="Arial"/>
                <w:sz w:val="16"/>
                <w:szCs w:val="16"/>
                <w:lang w:val="en-GB"/>
              </w:rPr>
            </w:pPr>
          </w:p>
          <w:p w14:paraId="40780707"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Digestive Disorders Foundation</w:t>
            </w:r>
          </w:p>
          <w:p w14:paraId="57B26C83" w14:textId="77777777" w:rsidR="00536BAF" w:rsidRPr="00872AEE" w:rsidRDefault="00536BAF" w:rsidP="006E5553">
            <w:pPr>
              <w:rPr>
                <w:rFonts w:ascii="Arial" w:hAnsi="Arial" w:cs="Arial"/>
                <w:sz w:val="16"/>
                <w:szCs w:val="16"/>
                <w:lang w:val="en-GB"/>
              </w:rPr>
            </w:pPr>
          </w:p>
          <w:p w14:paraId="72F9B6AD" w14:textId="77777777" w:rsidR="00536BAF" w:rsidRPr="00872AEE" w:rsidRDefault="00536BAF" w:rsidP="006E5553">
            <w:pPr>
              <w:rPr>
                <w:rFonts w:ascii="Arial" w:hAnsi="Arial" w:cs="Arial"/>
                <w:sz w:val="20"/>
                <w:szCs w:val="20"/>
                <w:lang w:val="en-GB"/>
              </w:rPr>
            </w:pPr>
            <w:r w:rsidRPr="00872AEE">
              <w:rPr>
                <w:rFonts w:ascii="Arial" w:hAnsi="Arial" w:cs="Arial"/>
                <w:sz w:val="20"/>
                <w:szCs w:val="20"/>
                <w:lang w:val="en-GB"/>
              </w:rPr>
              <w:t>Pathological Society</w:t>
            </w:r>
          </w:p>
          <w:p w14:paraId="70E209EC" w14:textId="77777777" w:rsidR="00536BAF" w:rsidRPr="00872AEE" w:rsidRDefault="00536BAF" w:rsidP="006E5553">
            <w:pPr>
              <w:rPr>
                <w:rFonts w:ascii="Arial" w:hAnsi="Arial" w:cs="Arial"/>
                <w:sz w:val="20"/>
                <w:szCs w:val="20"/>
                <w:lang w:val="en-GB"/>
              </w:rPr>
            </w:pPr>
          </w:p>
          <w:p w14:paraId="2AA3A556" w14:textId="77777777" w:rsidR="00536BAF" w:rsidRDefault="00536BAF" w:rsidP="006E5553">
            <w:pPr>
              <w:rPr>
                <w:rFonts w:ascii="Arial" w:hAnsi="Arial" w:cs="Arial"/>
                <w:sz w:val="20"/>
                <w:szCs w:val="20"/>
                <w:lang w:val="en-GB"/>
              </w:rPr>
            </w:pPr>
            <w:r w:rsidRPr="00872AEE">
              <w:rPr>
                <w:rFonts w:ascii="Arial" w:hAnsi="Arial" w:cs="Arial"/>
                <w:sz w:val="20"/>
                <w:szCs w:val="20"/>
                <w:lang w:val="en-GB"/>
              </w:rPr>
              <w:t xml:space="preserve">Sir Colin </w:t>
            </w:r>
            <w:proofErr w:type="spellStart"/>
            <w:r w:rsidRPr="00872AEE">
              <w:rPr>
                <w:rFonts w:ascii="Arial" w:hAnsi="Arial" w:cs="Arial"/>
                <w:sz w:val="20"/>
                <w:szCs w:val="20"/>
                <w:lang w:val="en-GB"/>
              </w:rPr>
              <w:t>Dollery</w:t>
            </w:r>
            <w:proofErr w:type="spellEnd"/>
            <w:r w:rsidRPr="00872AEE">
              <w:rPr>
                <w:rFonts w:ascii="Arial" w:hAnsi="Arial" w:cs="Arial"/>
                <w:sz w:val="20"/>
                <w:szCs w:val="20"/>
                <w:lang w:val="en-GB"/>
              </w:rPr>
              <w:t xml:space="preserve"> Clinical Pharmacology Award</w:t>
            </w:r>
          </w:p>
          <w:p w14:paraId="630A9ECB" w14:textId="77777777" w:rsidR="00536BAF" w:rsidRDefault="00536BAF" w:rsidP="006E5553">
            <w:pPr>
              <w:rPr>
                <w:rFonts w:ascii="Arial" w:hAnsi="Arial" w:cs="Arial"/>
                <w:sz w:val="20"/>
                <w:szCs w:val="20"/>
                <w:lang w:val="en-GB"/>
              </w:rPr>
            </w:pPr>
          </w:p>
          <w:p w14:paraId="297AC7AF" w14:textId="77777777" w:rsidR="00536BAF" w:rsidRPr="00872AEE" w:rsidRDefault="00536BAF" w:rsidP="006E5553">
            <w:pPr>
              <w:rPr>
                <w:rFonts w:ascii="Arial" w:hAnsi="Arial" w:cs="Arial"/>
                <w:sz w:val="20"/>
                <w:szCs w:val="20"/>
                <w:lang w:val="en-GB"/>
              </w:rPr>
            </w:pPr>
            <w:r>
              <w:rPr>
                <w:rFonts w:ascii="Arial" w:hAnsi="Arial" w:cs="Arial"/>
                <w:sz w:val="20"/>
                <w:szCs w:val="20"/>
                <w:lang w:val="en-GB"/>
              </w:rPr>
              <w:t>Other (Please specify)</w:t>
            </w:r>
          </w:p>
        </w:tc>
        <w:tc>
          <w:tcPr>
            <w:tcW w:w="2719" w:type="dxa"/>
            <w:shd w:val="clear" w:color="auto" w:fill="auto"/>
          </w:tcPr>
          <w:p w14:paraId="664B5AAA" w14:textId="77777777" w:rsidR="00536BAF" w:rsidRPr="00872AEE" w:rsidRDefault="00536BAF" w:rsidP="006E5553">
            <w:pPr>
              <w:rPr>
                <w:rFonts w:ascii="Arial" w:hAnsi="Arial" w:cs="Arial"/>
                <w:sz w:val="20"/>
                <w:szCs w:val="20"/>
                <w:lang w:val="en-GB"/>
              </w:rPr>
            </w:pPr>
          </w:p>
        </w:tc>
      </w:tr>
      <w:tr w:rsidR="00536BAF" w:rsidRPr="00872AEE" w14:paraId="4E6E5ACA" w14:textId="77777777" w:rsidTr="00536BAF">
        <w:tc>
          <w:tcPr>
            <w:tcW w:w="1951" w:type="dxa"/>
            <w:tcBorders>
              <w:bottom w:val="single" w:sz="4" w:space="0" w:color="auto"/>
            </w:tcBorders>
          </w:tcPr>
          <w:p w14:paraId="450B4191"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Background information:</w:t>
            </w:r>
          </w:p>
          <w:p w14:paraId="5BDF399B" w14:textId="77777777" w:rsidR="00536BAF" w:rsidRPr="00872AEE" w:rsidRDefault="00536BAF" w:rsidP="006E5553">
            <w:pPr>
              <w:rPr>
                <w:rFonts w:ascii="Arial" w:hAnsi="Arial" w:cs="Arial"/>
                <w:b/>
                <w:sz w:val="20"/>
                <w:szCs w:val="20"/>
                <w:lang w:val="en-GB"/>
              </w:rPr>
            </w:pPr>
          </w:p>
          <w:p w14:paraId="1DB1D8A9" w14:textId="77777777" w:rsidR="00536BAF" w:rsidRPr="00872AEE" w:rsidRDefault="00536BAF" w:rsidP="006E5553">
            <w:pPr>
              <w:rPr>
                <w:rFonts w:ascii="Arial" w:hAnsi="Arial" w:cs="Arial"/>
                <w:b/>
                <w:sz w:val="20"/>
                <w:szCs w:val="20"/>
                <w:lang w:val="en-GB"/>
              </w:rPr>
            </w:pPr>
          </w:p>
          <w:p w14:paraId="4AD18DB5" w14:textId="77777777" w:rsidR="00536BAF" w:rsidRPr="00872AEE" w:rsidRDefault="00536BAF" w:rsidP="006E5553">
            <w:pPr>
              <w:rPr>
                <w:rFonts w:ascii="Arial" w:hAnsi="Arial" w:cs="Arial"/>
                <w:b/>
                <w:sz w:val="20"/>
                <w:szCs w:val="20"/>
                <w:lang w:val="en-GB"/>
              </w:rPr>
            </w:pPr>
          </w:p>
          <w:p w14:paraId="64362913" w14:textId="77777777" w:rsidR="00536BAF" w:rsidRPr="00872AEE" w:rsidRDefault="00536BAF" w:rsidP="006E5553">
            <w:pPr>
              <w:rPr>
                <w:rFonts w:ascii="Arial" w:hAnsi="Arial" w:cs="Arial"/>
                <w:b/>
                <w:sz w:val="20"/>
                <w:szCs w:val="20"/>
                <w:lang w:val="en-GB"/>
              </w:rPr>
            </w:pPr>
          </w:p>
          <w:p w14:paraId="0CD2B352" w14:textId="77777777" w:rsidR="00536BAF" w:rsidRPr="00872AEE" w:rsidRDefault="00536BAF" w:rsidP="006E5553">
            <w:pPr>
              <w:rPr>
                <w:rFonts w:ascii="Arial" w:hAnsi="Arial" w:cs="Arial"/>
                <w:b/>
                <w:sz w:val="20"/>
                <w:szCs w:val="20"/>
                <w:lang w:val="en-GB"/>
              </w:rPr>
            </w:pPr>
          </w:p>
          <w:p w14:paraId="0A35F61B" w14:textId="77777777" w:rsidR="00536BAF" w:rsidRPr="00872AEE" w:rsidRDefault="00536BAF" w:rsidP="006E5553">
            <w:pPr>
              <w:rPr>
                <w:rFonts w:ascii="Arial" w:hAnsi="Arial" w:cs="Arial"/>
                <w:b/>
                <w:sz w:val="20"/>
                <w:szCs w:val="20"/>
                <w:lang w:val="en-GB"/>
              </w:rPr>
            </w:pPr>
          </w:p>
          <w:p w14:paraId="532F2ED1" w14:textId="77777777" w:rsidR="00536BAF" w:rsidRPr="00872AEE" w:rsidRDefault="00536BAF" w:rsidP="006E5553">
            <w:pPr>
              <w:rPr>
                <w:rFonts w:ascii="Arial" w:hAnsi="Arial" w:cs="Arial"/>
                <w:b/>
                <w:sz w:val="20"/>
                <w:szCs w:val="20"/>
                <w:lang w:val="en-GB"/>
              </w:rPr>
            </w:pPr>
          </w:p>
          <w:p w14:paraId="5423ECEE" w14:textId="77777777" w:rsidR="00536BAF" w:rsidRPr="00872AEE" w:rsidRDefault="00536BAF" w:rsidP="006E5553">
            <w:pPr>
              <w:rPr>
                <w:rFonts w:ascii="Arial" w:hAnsi="Arial" w:cs="Arial"/>
                <w:b/>
                <w:sz w:val="20"/>
                <w:szCs w:val="20"/>
                <w:lang w:val="en-GB"/>
              </w:rPr>
            </w:pPr>
          </w:p>
          <w:p w14:paraId="01453A9C" w14:textId="77777777" w:rsidR="00536BAF" w:rsidRPr="00872AEE" w:rsidRDefault="00536BAF" w:rsidP="006E5553">
            <w:pPr>
              <w:rPr>
                <w:rFonts w:ascii="Arial" w:hAnsi="Arial" w:cs="Arial"/>
                <w:b/>
                <w:sz w:val="20"/>
                <w:szCs w:val="20"/>
                <w:lang w:val="en-GB"/>
              </w:rPr>
            </w:pPr>
          </w:p>
        </w:tc>
        <w:tc>
          <w:tcPr>
            <w:tcW w:w="8676" w:type="dxa"/>
            <w:gridSpan w:val="4"/>
            <w:tcBorders>
              <w:bottom w:val="single" w:sz="4" w:space="0" w:color="auto"/>
            </w:tcBorders>
          </w:tcPr>
          <w:p w14:paraId="57E62579" w14:textId="77777777" w:rsidR="00536BAF" w:rsidRPr="006629D4" w:rsidRDefault="00536BAF" w:rsidP="006E5553">
            <w:pPr>
              <w:rPr>
                <w:rFonts w:ascii="Arial" w:hAnsi="Arial" w:cs="Arial"/>
                <w:b/>
                <w:bCs/>
                <w:sz w:val="20"/>
                <w:szCs w:val="20"/>
                <w:u w:val="single"/>
                <w:lang w:val="en-GB"/>
              </w:rPr>
            </w:pPr>
            <w:r w:rsidRPr="006629D4">
              <w:rPr>
                <w:rFonts w:ascii="Arial" w:hAnsi="Arial" w:cs="Arial"/>
                <w:b/>
                <w:bCs/>
                <w:sz w:val="20"/>
                <w:szCs w:val="20"/>
                <w:u w:val="single"/>
                <w:lang w:val="en-GB"/>
              </w:rPr>
              <w:t>Traumatic Brain Injury in Major Trauma</w:t>
            </w:r>
          </w:p>
          <w:p w14:paraId="333872A5" w14:textId="77777777" w:rsidR="00536BAF" w:rsidRPr="006629D4" w:rsidRDefault="00536BAF" w:rsidP="006E5553">
            <w:pPr>
              <w:rPr>
                <w:rFonts w:ascii="Arial" w:hAnsi="Arial" w:cs="Arial"/>
                <w:sz w:val="20"/>
                <w:szCs w:val="20"/>
                <w:lang w:val="en-GB"/>
              </w:rPr>
            </w:pPr>
          </w:p>
          <w:p w14:paraId="1792E129"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 xml:space="preserve">Traumatic brain injury (TBI) refers to brain dysfunction </w:t>
            </w:r>
            <w:proofErr w:type="gramStart"/>
            <w:r w:rsidRPr="006629D4">
              <w:rPr>
                <w:rFonts w:ascii="Arial" w:hAnsi="Arial" w:cs="Arial"/>
                <w:sz w:val="20"/>
                <w:szCs w:val="20"/>
                <w:lang w:val="en-GB"/>
              </w:rPr>
              <w:t>as a result of</w:t>
            </w:r>
            <w:proofErr w:type="gramEnd"/>
            <w:r w:rsidRPr="006629D4">
              <w:rPr>
                <w:rFonts w:ascii="Arial" w:hAnsi="Arial" w:cs="Arial"/>
                <w:sz w:val="20"/>
                <w:szCs w:val="20"/>
                <w:lang w:val="en-GB"/>
              </w:rPr>
              <w:t xml:space="preserve"> external trauma. TBI accounts for a large proportion of morbidity and mortality associated with major trauma. A large proportion of major trauma involves a blunt force or deceleration injury which indicates high possibility of brain injury occurring. With this type of mechanism, shearing forces act upon the brain which can result in a diffuse injury that is not </w:t>
            </w:r>
            <w:r>
              <w:rPr>
                <w:rFonts w:ascii="Arial" w:hAnsi="Arial" w:cs="Arial"/>
                <w:sz w:val="20"/>
                <w:szCs w:val="20"/>
                <w:lang w:val="en-GB"/>
              </w:rPr>
              <w:t>identified</w:t>
            </w:r>
            <w:r w:rsidRPr="006629D4">
              <w:rPr>
                <w:rFonts w:ascii="Arial" w:hAnsi="Arial" w:cs="Arial"/>
                <w:sz w:val="20"/>
                <w:szCs w:val="20"/>
                <w:lang w:val="en-GB"/>
              </w:rPr>
              <w:t xml:space="preserve"> on CT imaging. </w:t>
            </w:r>
          </w:p>
          <w:p w14:paraId="78D4A4BA" w14:textId="77777777" w:rsidR="00536BAF" w:rsidRPr="006629D4" w:rsidRDefault="00536BAF" w:rsidP="006E5553">
            <w:pPr>
              <w:rPr>
                <w:rFonts w:ascii="Arial" w:hAnsi="Arial" w:cs="Arial"/>
                <w:sz w:val="20"/>
                <w:szCs w:val="20"/>
                <w:lang w:val="en-GB"/>
              </w:rPr>
            </w:pPr>
          </w:p>
          <w:p w14:paraId="10C074AD"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Traditionally, TBI with rapid recovery of</w:t>
            </w:r>
            <w:r>
              <w:rPr>
                <w:rFonts w:ascii="Arial" w:hAnsi="Arial" w:cs="Arial"/>
                <w:sz w:val="20"/>
                <w:szCs w:val="20"/>
                <w:lang w:val="en-GB"/>
              </w:rPr>
              <w:t xml:space="preserve"> obvious cognitive </w:t>
            </w:r>
            <w:r w:rsidRPr="006629D4">
              <w:rPr>
                <w:rFonts w:ascii="Arial" w:hAnsi="Arial" w:cs="Arial"/>
                <w:sz w:val="20"/>
                <w:szCs w:val="20"/>
                <w:lang w:val="en-GB"/>
              </w:rPr>
              <w:t xml:space="preserve">symptoms and negative CT imaging has been </w:t>
            </w:r>
            <w:r>
              <w:rPr>
                <w:rFonts w:ascii="Arial" w:hAnsi="Arial" w:cs="Arial"/>
                <w:sz w:val="20"/>
                <w:szCs w:val="20"/>
                <w:lang w:val="en-GB"/>
              </w:rPr>
              <w:t xml:space="preserve">thought to predict </w:t>
            </w:r>
            <w:r w:rsidRPr="006629D4">
              <w:rPr>
                <w:rFonts w:ascii="Arial" w:hAnsi="Arial" w:cs="Arial"/>
                <w:sz w:val="20"/>
                <w:szCs w:val="20"/>
                <w:lang w:val="en-GB"/>
              </w:rPr>
              <w:t xml:space="preserve">full cognitive recovery. However, in recent years this </w:t>
            </w:r>
            <w:r>
              <w:rPr>
                <w:rFonts w:ascii="Arial" w:hAnsi="Arial" w:cs="Arial"/>
                <w:sz w:val="20"/>
                <w:szCs w:val="20"/>
                <w:lang w:val="en-GB"/>
              </w:rPr>
              <w:t>hypothesis</w:t>
            </w:r>
            <w:r w:rsidRPr="006629D4">
              <w:rPr>
                <w:rFonts w:ascii="Arial" w:hAnsi="Arial" w:cs="Arial"/>
                <w:sz w:val="20"/>
                <w:szCs w:val="20"/>
                <w:lang w:val="en-GB"/>
              </w:rPr>
              <w:t xml:space="preserve"> has </w:t>
            </w:r>
            <w:r>
              <w:rPr>
                <w:rFonts w:ascii="Arial" w:hAnsi="Arial" w:cs="Arial"/>
                <w:sz w:val="20"/>
                <w:szCs w:val="20"/>
                <w:lang w:val="en-GB"/>
              </w:rPr>
              <w:t xml:space="preserve">been subject to </w:t>
            </w:r>
            <w:r w:rsidRPr="006629D4">
              <w:rPr>
                <w:rFonts w:ascii="Arial" w:hAnsi="Arial" w:cs="Arial"/>
                <w:sz w:val="20"/>
                <w:szCs w:val="20"/>
                <w:lang w:val="en-GB"/>
              </w:rPr>
              <w:t xml:space="preserve">increasing scrutiny.  A single traumatic event, resulting in a mild traumatic brain injury has been associated with long-term sequelae including headaches, </w:t>
            </w:r>
            <w:proofErr w:type="gramStart"/>
            <w:r w:rsidRPr="006629D4">
              <w:rPr>
                <w:rFonts w:ascii="Arial" w:hAnsi="Arial" w:cs="Arial"/>
                <w:sz w:val="20"/>
                <w:szCs w:val="20"/>
                <w:lang w:val="en-GB"/>
              </w:rPr>
              <w:t>fatigue</w:t>
            </w:r>
            <w:proofErr w:type="gramEnd"/>
            <w:r w:rsidRPr="006629D4">
              <w:rPr>
                <w:rFonts w:ascii="Arial" w:hAnsi="Arial" w:cs="Arial"/>
                <w:sz w:val="20"/>
                <w:szCs w:val="20"/>
                <w:lang w:val="en-GB"/>
              </w:rPr>
              <w:t xml:space="preserve"> and cognitive issues, with the incidence of </w:t>
            </w:r>
            <w:r>
              <w:rPr>
                <w:rFonts w:ascii="Arial" w:hAnsi="Arial" w:cs="Arial"/>
                <w:sz w:val="20"/>
                <w:szCs w:val="20"/>
                <w:lang w:val="en-GB"/>
              </w:rPr>
              <w:t xml:space="preserve">these sequelae </w:t>
            </w:r>
            <w:r w:rsidRPr="006629D4">
              <w:rPr>
                <w:rFonts w:ascii="Arial" w:hAnsi="Arial" w:cs="Arial"/>
                <w:sz w:val="20"/>
                <w:szCs w:val="20"/>
                <w:lang w:val="en-GB"/>
              </w:rPr>
              <w:t xml:space="preserve">increasing for moderate and severe brain injuries. A recent meta-analysis demonstrated approximately half of patients with mild brain injury suffered with long term cognitive impairment. Cognitive dysfunction </w:t>
            </w:r>
            <w:r>
              <w:rPr>
                <w:rFonts w:ascii="Arial" w:hAnsi="Arial" w:cs="Arial"/>
                <w:sz w:val="20"/>
                <w:szCs w:val="20"/>
                <w:lang w:val="en-GB"/>
              </w:rPr>
              <w:t>following</w:t>
            </w:r>
            <w:r w:rsidRPr="006629D4">
              <w:rPr>
                <w:rFonts w:ascii="Arial" w:hAnsi="Arial" w:cs="Arial"/>
                <w:sz w:val="20"/>
                <w:szCs w:val="20"/>
                <w:lang w:val="en-GB"/>
              </w:rPr>
              <w:t xml:space="preserve"> traumatic brain injury has also been linked to poor functional outcomes. Patients have greater difficulties in maintaining relationships, </w:t>
            </w:r>
            <w:proofErr w:type="gramStart"/>
            <w:r w:rsidRPr="006629D4">
              <w:rPr>
                <w:rFonts w:ascii="Arial" w:hAnsi="Arial" w:cs="Arial"/>
                <w:sz w:val="20"/>
                <w:szCs w:val="20"/>
                <w:lang w:val="en-GB"/>
              </w:rPr>
              <w:t>finding</w:t>
            </w:r>
            <w:proofErr w:type="gramEnd"/>
            <w:r w:rsidRPr="006629D4">
              <w:rPr>
                <w:rFonts w:ascii="Arial" w:hAnsi="Arial" w:cs="Arial"/>
                <w:sz w:val="20"/>
                <w:szCs w:val="20"/>
                <w:lang w:val="en-GB"/>
              </w:rPr>
              <w:t xml:space="preserve"> and maintaining employment and pursing leisure activities. Patients also see higher incidence of depression and anxiety.</w:t>
            </w:r>
          </w:p>
          <w:p w14:paraId="4248C320" w14:textId="77777777" w:rsidR="00536BAF" w:rsidRPr="006629D4" w:rsidRDefault="00536BAF" w:rsidP="006E5553">
            <w:pPr>
              <w:rPr>
                <w:rFonts w:ascii="Arial" w:hAnsi="Arial" w:cs="Arial"/>
                <w:sz w:val="20"/>
                <w:szCs w:val="20"/>
                <w:lang w:val="en-GB"/>
              </w:rPr>
            </w:pPr>
          </w:p>
          <w:p w14:paraId="1F519109" w14:textId="77777777" w:rsidR="00536BAF" w:rsidRDefault="00536BAF" w:rsidP="006E5553">
            <w:pPr>
              <w:rPr>
                <w:rFonts w:ascii="Arial" w:hAnsi="Arial" w:cs="Arial"/>
                <w:sz w:val="20"/>
                <w:szCs w:val="20"/>
                <w:lang w:val="en-GB"/>
              </w:rPr>
            </w:pPr>
            <w:r w:rsidRPr="006629D4">
              <w:rPr>
                <w:rFonts w:ascii="Arial" w:hAnsi="Arial" w:cs="Arial"/>
                <w:sz w:val="20"/>
                <w:szCs w:val="20"/>
                <w:lang w:val="en-GB"/>
              </w:rPr>
              <w:t xml:space="preserve">When considering the high forces that are often involved in major trauma it is theorised that there is likely to be a subset of patients, who sustain mild, </w:t>
            </w:r>
            <w:proofErr w:type="gramStart"/>
            <w:r w:rsidRPr="006629D4">
              <w:rPr>
                <w:rFonts w:ascii="Arial" w:hAnsi="Arial" w:cs="Arial"/>
                <w:sz w:val="20"/>
                <w:szCs w:val="20"/>
                <w:lang w:val="en-GB"/>
              </w:rPr>
              <w:t>moderate</w:t>
            </w:r>
            <w:proofErr w:type="gramEnd"/>
            <w:r w:rsidRPr="006629D4">
              <w:rPr>
                <w:rFonts w:ascii="Arial" w:hAnsi="Arial" w:cs="Arial"/>
                <w:sz w:val="20"/>
                <w:szCs w:val="20"/>
                <w:lang w:val="en-GB"/>
              </w:rPr>
              <w:t xml:space="preserve"> or severe brain injury, but have no evidence of TBI on CT imaging. These patients </w:t>
            </w:r>
            <w:r>
              <w:rPr>
                <w:rFonts w:ascii="Arial" w:hAnsi="Arial" w:cs="Arial"/>
                <w:sz w:val="20"/>
                <w:szCs w:val="20"/>
                <w:lang w:val="en-GB"/>
              </w:rPr>
              <w:t xml:space="preserve">with CT-negative head injury, </w:t>
            </w:r>
            <w:r w:rsidRPr="006629D4">
              <w:rPr>
                <w:rFonts w:ascii="Arial" w:hAnsi="Arial" w:cs="Arial"/>
                <w:sz w:val="20"/>
                <w:szCs w:val="20"/>
                <w:lang w:val="en-GB"/>
              </w:rPr>
              <w:t>are at high risk of cognitive sequel</w:t>
            </w:r>
            <w:r>
              <w:rPr>
                <w:rFonts w:ascii="Arial" w:hAnsi="Arial" w:cs="Arial"/>
                <w:sz w:val="20"/>
                <w:szCs w:val="20"/>
                <w:lang w:val="en-GB"/>
              </w:rPr>
              <w:t>ae</w:t>
            </w:r>
            <w:r w:rsidRPr="006629D4">
              <w:rPr>
                <w:rFonts w:ascii="Arial" w:hAnsi="Arial" w:cs="Arial"/>
                <w:sz w:val="20"/>
                <w:szCs w:val="20"/>
                <w:lang w:val="en-GB"/>
              </w:rPr>
              <w:t xml:space="preserve"> and</w:t>
            </w:r>
            <w:r>
              <w:rPr>
                <w:rFonts w:ascii="Arial" w:hAnsi="Arial" w:cs="Arial"/>
                <w:sz w:val="20"/>
                <w:szCs w:val="20"/>
                <w:lang w:val="en-GB"/>
              </w:rPr>
              <w:t xml:space="preserve"> currently</w:t>
            </w:r>
            <w:r w:rsidRPr="006629D4">
              <w:rPr>
                <w:rFonts w:ascii="Arial" w:hAnsi="Arial" w:cs="Arial"/>
                <w:sz w:val="20"/>
                <w:szCs w:val="20"/>
                <w:lang w:val="en-GB"/>
              </w:rPr>
              <w:t xml:space="preserve"> may not be followed up or given appropriate neurological support</w:t>
            </w:r>
            <w:r>
              <w:rPr>
                <w:rFonts w:ascii="Arial" w:hAnsi="Arial" w:cs="Arial"/>
                <w:sz w:val="20"/>
                <w:szCs w:val="20"/>
                <w:lang w:val="en-GB"/>
              </w:rPr>
              <w:t xml:space="preserve"> by our service</w:t>
            </w:r>
            <w:r w:rsidRPr="006629D4">
              <w:rPr>
                <w:rFonts w:ascii="Arial" w:hAnsi="Arial" w:cs="Arial"/>
                <w:sz w:val="20"/>
                <w:szCs w:val="20"/>
                <w:lang w:val="en-GB"/>
              </w:rPr>
              <w:t>.</w:t>
            </w:r>
            <w:r>
              <w:rPr>
                <w:rFonts w:ascii="Arial" w:hAnsi="Arial" w:cs="Arial"/>
                <w:sz w:val="20"/>
                <w:szCs w:val="20"/>
                <w:lang w:val="en-GB"/>
              </w:rPr>
              <w:t xml:space="preserve"> This project would be a Service Evaluation, to identify the proportion of patients not adequately diagnosed and managed by the current standard of care for major trauma patients with CT-negative TBI.</w:t>
            </w:r>
          </w:p>
          <w:p w14:paraId="7C7277E4" w14:textId="1FDDE973" w:rsidR="00536BAF" w:rsidRPr="00872AEE" w:rsidRDefault="00536BAF" w:rsidP="006E5553">
            <w:pPr>
              <w:rPr>
                <w:rFonts w:ascii="Arial" w:hAnsi="Arial" w:cs="Arial"/>
                <w:sz w:val="20"/>
                <w:szCs w:val="20"/>
                <w:lang w:val="en-GB"/>
              </w:rPr>
            </w:pPr>
          </w:p>
        </w:tc>
      </w:tr>
      <w:tr w:rsidR="00536BAF" w:rsidRPr="006629D4" w14:paraId="13E72AC5" w14:textId="77777777" w:rsidTr="00536BAF">
        <w:trPr>
          <w:trHeight w:val="1197"/>
        </w:trPr>
        <w:tc>
          <w:tcPr>
            <w:tcW w:w="1951" w:type="dxa"/>
            <w:tcBorders>
              <w:bottom w:val="single" w:sz="4" w:space="0" w:color="auto"/>
            </w:tcBorders>
          </w:tcPr>
          <w:p w14:paraId="7A9DE60C"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t>Aims / objectives</w:t>
            </w:r>
          </w:p>
        </w:tc>
        <w:tc>
          <w:tcPr>
            <w:tcW w:w="8676" w:type="dxa"/>
            <w:gridSpan w:val="4"/>
            <w:tcBorders>
              <w:bottom w:val="single" w:sz="4" w:space="0" w:color="auto"/>
            </w:tcBorders>
          </w:tcPr>
          <w:p w14:paraId="168F656E" w14:textId="77777777" w:rsidR="00536BAF" w:rsidRDefault="00536BAF" w:rsidP="00536BAF">
            <w:pPr>
              <w:pStyle w:val="ListParagraph"/>
              <w:numPr>
                <w:ilvl w:val="0"/>
                <w:numId w:val="14"/>
              </w:numPr>
              <w:contextualSpacing/>
              <w:rPr>
                <w:rFonts w:ascii="Arial" w:hAnsi="Arial" w:cs="Arial"/>
                <w:sz w:val="20"/>
                <w:szCs w:val="20"/>
                <w:lang w:val="en-GB"/>
              </w:rPr>
            </w:pPr>
            <w:r>
              <w:rPr>
                <w:rFonts w:ascii="Arial" w:hAnsi="Arial" w:cs="Arial"/>
                <w:sz w:val="20"/>
                <w:szCs w:val="20"/>
                <w:lang w:val="en-GB"/>
              </w:rPr>
              <w:t>Identify the proportion of</w:t>
            </w:r>
            <w:r w:rsidRPr="006629D4">
              <w:rPr>
                <w:rFonts w:ascii="Arial" w:hAnsi="Arial" w:cs="Arial"/>
                <w:sz w:val="20"/>
                <w:szCs w:val="20"/>
                <w:lang w:val="en-GB"/>
              </w:rPr>
              <w:t xml:space="preserve"> </w:t>
            </w:r>
            <w:r>
              <w:rPr>
                <w:rFonts w:ascii="Arial" w:hAnsi="Arial" w:cs="Arial"/>
                <w:sz w:val="20"/>
                <w:szCs w:val="20"/>
                <w:lang w:val="en-GB"/>
              </w:rPr>
              <w:t>major trauma patients</w:t>
            </w:r>
            <w:r w:rsidRPr="006629D4">
              <w:rPr>
                <w:rFonts w:ascii="Arial" w:hAnsi="Arial" w:cs="Arial"/>
                <w:sz w:val="20"/>
                <w:szCs w:val="20"/>
                <w:lang w:val="en-GB"/>
              </w:rPr>
              <w:t>, with a high injury severity score and normal brain CT</w:t>
            </w:r>
            <w:r>
              <w:rPr>
                <w:rFonts w:ascii="Arial" w:hAnsi="Arial" w:cs="Arial"/>
                <w:sz w:val="20"/>
                <w:szCs w:val="20"/>
                <w:lang w:val="en-GB"/>
              </w:rPr>
              <w:t>.</w:t>
            </w:r>
          </w:p>
          <w:p w14:paraId="1632E53C" w14:textId="77777777" w:rsidR="00536BAF" w:rsidRDefault="00536BAF" w:rsidP="00536BAF">
            <w:pPr>
              <w:pStyle w:val="ListParagraph"/>
              <w:numPr>
                <w:ilvl w:val="0"/>
                <w:numId w:val="14"/>
              </w:numPr>
              <w:contextualSpacing/>
              <w:rPr>
                <w:rFonts w:ascii="Arial" w:hAnsi="Arial" w:cs="Arial"/>
                <w:sz w:val="20"/>
                <w:szCs w:val="20"/>
                <w:lang w:val="en-GB"/>
              </w:rPr>
            </w:pPr>
            <w:r>
              <w:rPr>
                <w:rFonts w:ascii="Arial" w:hAnsi="Arial" w:cs="Arial"/>
                <w:sz w:val="20"/>
                <w:szCs w:val="20"/>
                <w:lang w:val="en-GB"/>
              </w:rPr>
              <w:t>Identify the proportion of these people who</w:t>
            </w:r>
            <w:r w:rsidRPr="006629D4">
              <w:rPr>
                <w:rFonts w:ascii="Arial" w:hAnsi="Arial" w:cs="Arial"/>
                <w:sz w:val="20"/>
                <w:szCs w:val="20"/>
                <w:lang w:val="en-GB"/>
              </w:rPr>
              <w:t xml:space="preserve"> have unrecognised ongoing cognitive and social impairment</w:t>
            </w:r>
            <w:r>
              <w:rPr>
                <w:rFonts w:ascii="Arial" w:hAnsi="Arial" w:cs="Arial"/>
                <w:sz w:val="20"/>
                <w:szCs w:val="20"/>
                <w:lang w:val="en-GB"/>
              </w:rPr>
              <w:t>, 6 months after their injury</w:t>
            </w:r>
            <w:r w:rsidRPr="006629D4">
              <w:rPr>
                <w:rFonts w:ascii="Arial" w:hAnsi="Arial" w:cs="Arial"/>
                <w:sz w:val="20"/>
                <w:szCs w:val="20"/>
                <w:lang w:val="en-GB"/>
              </w:rPr>
              <w:t>.</w:t>
            </w:r>
          </w:p>
          <w:p w14:paraId="3990F215" w14:textId="77777777" w:rsidR="00536BAF" w:rsidRDefault="00536BAF" w:rsidP="00536BAF">
            <w:pPr>
              <w:pStyle w:val="ListParagraph"/>
              <w:numPr>
                <w:ilvl w:val="0"/>
                <w:numId w:val="14"/>
              </w:numPr>
              <w:contextualSpacing/>
              <w:rPr>
                <w:rFonts w:ascii="Arial" w:hAnsi="Arial" w:cs="Arial"/>
                <w:sz w:val="20"/>
                <w:szCs w:val="20"/>
                <w:lang w:val="en-GB"/>
              </w:rPr>
            </w:pPr>
            <w:r>
              <w:rPr>
                <w:rFonts w:ascii="Arial" w:hAnsi="Arial" w:cs="Arial"/>
                <w:sz w:val="20"/>
                <w:szCs w:val="20"/>
                <w:lang w:val="en-GB"/>
              </w:rPr>
              <w:t>I</w:t>
            </w:r>
            <w:r w:rsidRPr="006629D4">
              <w:rPr>
                <w:rFonts w:ascii="Arial" w:hAnsi="Arial" w:cs="Arial"/>
                <w:sz w:val="20"/>
                <w:szCs w:val="20"/>
                <w:lang w:val="en-GB"/>
              </w:rPr>
              <w:t>dentify</w:t>
            </w:r>
            <w:r>
              <w:rPr>
                <w:rFonts w:ascii="Arial" w:hAnsi="Arial" w:cs="Arial"/>
                <w:sz w:val="20"/>
                <w:szCs w:val="20"/>
                <w:lang w:val="en-GB"/>
              </w:rPr>
              <w:t xml:space="preserve"> </w:t>
            </w:r>
            <w:r w:rsidRPr="006629D4">
              <w:rPr>
                <w:rFonts w:ascii="Arial" w:hAnsi="Arial" w:cs="Arial"/>
                <w:sz w:val="20"/>
                <w:szCs w:val="20"/>
                <w:lang w:val="en-GB"/>
              </w:rPr>
              <w:t>within this subset of patients the impact on their quality of life.</w:t>
            </w:r>
          </w:p>
          <w:p w14:paraId="283051E7" w14:textId="77777777" w:rsidR="00536BAF" w:rsidRDefault="00536BAF" w:rsidP="00536BAF">
            <w:pPr>
              <w:pStyle w:val="ListParagraph"/>
              <w:numPr>
                <w:ilvl w:val="0"/>
                <w:numId w:val="14"/>
              </w:numPr>
              <w:contextualSpacing/>
              <w:rPr>
                <w:rFonts w:ascii="Arial" w:hAnsi="Arial" w:cs="Arial"/>
                <w:sz w:val="20"/>
                <w:szCs w:val="20"/>
                <w:lang w:val="en-GB"/>
              </w:rPr>
            </w:pPr>
            <w:r>
              <w:rPr>
                <w:rFonts w:ascii="Arial" w:hAnsi="Arial" w:cs="Arial"/>
                <w:sz w:val="20"/>
                <w:szCs w:val="20"/>
                <w:lang w:val="en-GB"/>
              </w:rPr>
              <w:t>E</w:t>
            </w:r>
            <w:r w:rsidRPr="006629D4">
              <w:rPr>
                <w:rFonts w:ascii="Arial" w:hAnsi="Arial" w:cs="Arial"/>
                <w:sz w:val="20"/>
                <w:szCs w:val="20"/>
                <w:lang w:val="en-GB"/>
              </w:rPr>
              <w:t>stablish a process for early identification and support for these patients.</w:t>
            </w:r>
          </w:p>
          <w:p w14:paraId="08A3EDD1" w14:textId="5E597026" w:rsidR="00536BAF" w:rsidRPr="006629D4" w:rsidRDefault="00536BAF" w:rsidP="00536BAF">
            <w:pPr>
              <w:pStyle w:val="ListParagraph"/>
              <w:contextualSpacing/>
              <w:rPr>
                <w:rFonts w:ascii="Arial" w:hAnsi="Arial" w:cs="Arial"/>
                <w:sz w:val="20"/>
                <w:szCs w:val="20"/>
                <w:lang w:val="en-GB"/>
              </w:rPr>
            </w:pPr>
          </w:p>
        </w:tc>
      </w:tr>
      <w:tr w:rsidR="00536BAF" w:rsidRPr="00872AEE" w14:paraId="10735F6F" w14:textId="77777777" w:rsidTr="00536BAF">
        <w:trPr>
          <w:trHeight w:val="2331"/>
        </w:trPr>
        <w:tc>
          <w:tcPr>
            <w:tcW w:w="1951" w:type="dxa"/>
            <w:tcBorders>
              <w:bottom w:val="single" w:sz="4" w:space="0" w:color="auto"/>
            </w:tcBorders>
          </w:tcPr>
          <w:p w14:paraId="266071C1" w14:textId="77777777" w:rsidR="00536BAF" w:rsidRPr="00872AEE" w:rsidRDefault="00536BAF" w:rsidP="006E5553">
            <w:pPr>
              <w:rPr>
                <w:rFonts w:ascii="Arial" w:hAnsi="Arial" w:cs="Arial"/>
                <w:b/>
                <w:sz w:val="20"/>
                <w:szCs w:val="20"/>
                <w:lang w:val="en-GB"/>
              </w:rPr>
            </w:pPr>
            <w:r w:rsidRPr="00872AEE">
              <w:rPr>
                <w:rFonts w:ascii="Arial" w:hAnsi="Arial" w:cs="Arial"/>
                <w:b/>
                <w:sz w:val="20"/>
                <w:szCs w:val="20"/>
                <w:lang w:val="en-GB"/>
              </w:rPr>
              <w:lastRenderedPageBreak/>
              <w:t>Techniques employed:</w:t>
            </w:r>
          </w:p>
          <w:p w14:paraId="5CF8B6B4" w14:textId="77777777" w:rsidR="00536BAF" w:rsidRPr="00872AEE" w:rsidRDefault="00536BAF" w:rsidP="006E5553">
            <w:pPr>
              <w:rPr>
                <w:rFonts w:ascii="Arial" w:hAnsi="Arial" w:cs="Arial"/>
                <w:b/>
                <w:sz w:val="20"/>
                <w:szCs w:val="20"/>
                <w:lang w:val="en-GB"/>
              </w:rPr>
            </w:pPr>
          </w:p>
          <w:p w14:paraId="4C85FD11" w14:textId="77777777" w:rsidR="00536BAF" w:rsidRPr="00872AEE" w:rsidRDefault="00536BAF" w:rsidP="006E5553">
            <w:pPr>
              <w:rPr>
                <w:rFonts w:ascii="Arial" w:hAnsi="Arial" w:cs="Arial"/>
                <w:b/>
                <w:sz w:val="20"/>
                <w:szCs w:val="20"/>
                <w:lang w:val="en-GB"/>
              </w:rPr>
            </w:pPr>
          </w:p>
          <w:p w14:paraId="4B4A61AC" w14:textId="77777777" w:rsidR="00536BAF" w:rsidRPr="00872AEE" w:rsidRDefault="00536BAF" w:rsidP="006E5553">
            <w:pPr>
              <w:rPr>
                <w:rFonts w:ascii="Arial" w:hAnsi="Arial" w:cs="Arial"/>
                <w:b/>
                <w:sz w:val="20"/>
                <w:szCs w:val="20"/>
                <w:lang w:val="en-GB"/>
              </w:rPr>
            </w:pPr>
          </w:p>
          <w:p w14:paraId="7F91DDEB" w14:textId="77777777" w:rsidR="00536BAF" w:rsidRPr="00872AEE" w:rsidRDefault="00536BAF" w:rsidP="006E5553">
            <w:pPr>
              <w:rPr>
                <w:rFonts w:ascii="Arial" w:hAnsi="Arial" w:cs="Arial"/>
                <w:b/>
                <w:sz w:val="20"/>
                <w:szCs w:val="20"/>
                <w:lang w:val="en-GB"/>
              </w:rPr>
            </w:pPr>
          </w:p>
        </w:tc>
        <w:tc>
          <w:tcPr>
            <w:tcW w:w="8676" w:type="dxa"/>
            <w:gridSpan w:val="4"/>
            <w:tcBorders>
              <w:bottom w:val="single" w:sz="4" w:space="0" w:color="auto"/>
            </w:tcBorders>
          </w:tcPr>
          <w:p w14:paraId="19FB89CB" w14:textId="77777777" w:rsidR="00536BAF" w:rsidRPr="006629D4" w:rsidRDefault="00536BAF" w:rsidP="006E5553">
            <w:pPr>
              <w:rPr>
                <w:rFonts w:ascii="Arial" w:hAnsi="Arial" w:cs="Arial"/>
                <w:b/>
                <w:bCs/>
                <w:sz w:val="20"/>
                <w:szCs w:val="20"/>
                <w:lang w:val="en-GB"/>
              </w:rPr>
            </w:pPr>
            <w:r w:rsidRPr="006629D4">
              <w:rPr>
                <w:rFonts w:ascii="Arial" w:hAnsi="Arial" w:cs="Arial"/>
                <w:b/>
                <w:bCs/>
                <w:sz w:val="20"/>
                <w:szCs w:val="20"/>
                <w:lang w:val="en-GB"/>
              </w:rPr>
              <w:t>Methodology</w:t>
            </w:r>
          </w:p>
          <w:p w14:paraId="61E1E951" w14:textId="77777777" w:rsidR="00536BAF" w:rsidRPr="006629D4" w:rsidRDefault="00536BAF" w:rsidP="006E5553">
            <w:pPr>
              <w:rPr>
                <w:rFonts w:ascii="Arial" w:hAnsi="Arial" w:cs="Arial"/>
                <w:sz w:val="20"/>
                <w:szCs w:val="20"/>
                <w:lang w:val="en-GB"/>
              </w:rPr>
            </w:pPr>
          </w:p>
          <w:p w14:paraId="32C0A796"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 xml:space="preserve">Patients will be identified from the patient’s admission data compiled by the Major Trauma Service Database at the Royal Victoria Hospital, Belfast, Northern Ireland. </w:t>
            </w:r>
          </w:p>
          <w:p w14:paraId="23E9F332" w14:textId="77777777" w:rsidR="00536BAF" w:rsidRPr="006629D4" w:rsidRDefault="00536BAF" w:rsidP="006E5553">
            <w:pPr>
              <w:rPr>
                <w:rFonts w:ascii="Arial" w:hAnsi="Arial" w:cs="Arial"/>
                <w:sz w:val="20"/>
                <w:szCs w:val="20"/>
                <w:lang w:val="en-GB"/>
              </w:rPr>
            </w:pPr>
          </w:p>
          <w:p w14:paraId="61238680"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Inclusion criteria:</w:t>
            </w:r>
          </w:p>
          <w:p w14:paraId="2AEBC554"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Aged 18-65 years old</w:t>
            </w:r>
          </w:p>
          <w:p w14:paraId="31FDDF6A"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Admitted to Royal Victoria Hospital following a major trauma</w:t>
            </w:r>
          </w:p>
          <w:p w14:paraId="7370AC50"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Injury severity score &gt;15</w:t>
            </w:r>
          </w:p>
          <w:p w14:paraId="448F6BDA"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Admitted to ICU/HDU</w:t>
            </w:r>
          </w:p>
          <w:p w14:paraId="4D296E86"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xml:space="preserve">- CT brain imaging during admission is negative for </w:t>
            </w:r>
            <w:r>
              <w:rPr>
                <w:rFonts w:ascii="Arial" w:hAnsi="Arial" w:cs="Arial"/>
                <w:sz w:val="20"/>
                <w:szCs w:val="20"/>
                <w:lang w:val="en-GB"/>
              </w:rPr>
              <w:t>TBI</w:t>
            </w:r>
          </w:p>
          <w:p w14:paraId="4981ECD6"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&gt;</w:t>
            </w:r>
            <w:r>
              <w:rPr>
                <w:rFonts w:ascii="Arial" w:hAnsi="Arial" w:cs="Arial"/>
                <w:sz w:val="20"/>
                <w:szCs w:val="20"/>
                <w:lang w:val="en-GB"/>
              </w:rPr>
              <w:t>6</w:t>
            </w:r>
            <w:r w:rsidRPr="006629D4">
              <w:rPr>
                <w:rFonts w:ascii="Arial" w:hAnsi="Arial" w:cs="Arial"/>
                <w:sz w:val="20"/>
                <w:szCs w:val="20"/>
                <w:lang w:val="en-GB"/>
              </w:rPr>
              <w:t xml:space="preserve"> months post</w:t>
            </w:r>
            <w:r>
              <w:rPr>
                <w:rFonts w:ascii="Arial" w:hAnsi="Arial" w:cs="Arial"/>
                <w:sz w:val="20"/>
                <w:szCs w:val="20"/>
                <w:lang w:val="en-GB"/>
              </w:rPr>
              <w:t>-</w:t>
            </w:r>
            <w:r w:rsidRPr="006629D4">
              <w:rPr>
                <w:rFonts w:ascii="Arial" w:hAnsi="Arial" w:cs="Arial"/>
                <w:sz w:val="20"/>
                <w:szCs w:val="20"/>
                <w:lang w:val="en-GB"/>
              </w:rPr>
              <w:t>injury</w:t>
            </w:r>
          </w:p>
          <w:p w14:paraId="1867A5A3" w14:textId="77777777" w:rsidR="00536BAF" w:rsidRPr="006629D4" w:rsidRDefault="00536BAF" w:rsidP="006E5553">
            <w:pPr>
              <w:rPr>
                <w:rFonts w:ascii="Arial" w:hAnsi="Arial" w:cs="Arial"/>
                <w:sz w:val="20"/>
                <w:szCs w:val="20"/>
                <w:lang w:val="en-GB"/>
              </w:rPr>
            </w:pPr>
          </w:p>
          <w:p w14:paraId="5B4A1429"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Exclusion criteria:</w:t>
            </w:r>
          </w:p>
          <w:p w14:paraId="43F460B4"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Death (either during admission or subsequently)</w:t>
            </w:r>
          </w:p>
          <w:p w14:paraId="112EC43E"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Previous or subsequent CT evidence of traumatic brain injury</w:t>
            </w:r>
          </w:p>
          <w:p w14:paraId="4A2B32C0"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xml:space="preserve">- Diagnosis of degenerative brain disease </w:t>
            </w:r>
          </w:p>
          <w:p w14:paraId="7646BA60"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History of Cerebral Vascular Accident</w:t>
            </w:r>
          </w:p>
          <w:p w14:paraId="1268F1C9" w14:textId="77777777" w:rsidR="00536BAF" w:rsidRPr="006629D4" w:rsidRDefault="00536BAF" w:rsidP="006E5553">
            <w:pPr>
              <w:rPr>
                <w:rFonts w:ascii="Arial" w:hAnsi="Arial" w:cs="Arial"/>
                <w:sz w:val="20"/>
                <w:szCs w:val="20"/>
                <w:lang w:val="en-GB"/>
              </w:rPr>
            </w:pPr>
          </w:p>
          <w:p w14:paraId="5F1057B3"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 xml:space="preserve">Once the patient group has been identified, Electronic Care Records (ECR) and </w:t>
            </w:r>
            <w:proofErr w:type="spellStart"/>
            <w:r w:rsidRPr="006629D4">
              <w:rPr>
                <w:rFonts w:ascii="Arial" w:hAnsi="Arial" w:cs="Arial"/>
                <w:sz w:val="20"/>
                <w:szCs w:val="20"/>
                <w:lang w:val="en-GB"/>
              </w:rPr>
              <w:t>IntelliSpace</w:t>
            </w:r>
            <w:proofErr w:type="spellEnd"/>
            <w:r w:rsidRPr="006629D4">
              <w:rPr>
                <w:rFonts w:ascii="Arial" w:hAnsi="Arial" w:cs="Arial"/>
                <w:sz w:val="20"/>
                <w:szCs w:val="20"/>
                <w:lang w:val="en-GB"/>
              </w:rPr>
              <w:t xml:space="preserve"> Critical Care &amp; Anaesthesia (ICCA) systems will be used to gather admission data on each patient. </w:t>
            </w:r>
            <w:proofErr w:type="gramStart"/>
            <w:r w:rsidRPr="006629D4">
              <w:rPr>
                <w:rFonts w:ascii="Arial" w:hAnsi="Arial" w:cs="Arial"/>
                <w:sz w:val="20"/>
                <w:szCs w:val="20"/>
                <w:lang w:val="en-GB"/>
              </w:rPr>
              <w:t>Specifically</w:t>
            </w:r>
            <w:proofErr w:type="gramEnd"/>
            <w:r w:rsidRPr="006629D4">
              <w:rPr>
                <w:rFonts w:ascii="Arial" w:hAnsi="Arial" w:cs="Arial"/>
                <w:sz w:val="20"/>
                <w:szCs w:val="20"/>
                <w:lang w:val="en-GB"/>
              </w:rPr>
              <w:t xml:space="preserve"> to identify:</w:t>
            </w:r>
          </w:p>
          <w:p w14:paraId="11016A43" w14:textId="77777777" w:rsidR="00536BAF" w:rsidRPr="006629D4" w:rsidRDefault="00536BAF" w:rsidP="006E5553">
            <w:pPr>
              <w:rPr>
                <w:rFonts w:ascii="Arial" w:hAnsi="Arial" w:cs="Arial"/>
                <w:sz w:val="20"/>
                <w:szCs w:val="20"/>
                <w:lang w:val="en-GB"/>
              </w:rPr>
            </w:pPr>
          </w:p>
          <w:p w14:paraId="7E5645F5"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Mechanism of injur</w:t>
            </w:r>
            <w:r>
              <w:rPr>
                <w:rFonts w:ascii="Arial" w:hAnsi="Arial" w:cs="Arial"/>
                <w:sz w:val="20"/>
                <w:szCs w:val="20"/>
                <w:lang w:val="en-GB"/>
              </w:rPr>
              <w:t>y</w:t>
            </w:r>
          </w:p>
          <w:p w14:paraId="4EC6BBFE"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xml:space="preserve">- Injuries sustained </w:t>
            </w:r>
          </w:p>
          <w:p w14:paraId="3926E002"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Surgical</w:t>
            </w:r>
            <w:r>
              <w:rPr>
                <w:rFonts w:ascii="Arial" w:hAnsi="Arial" w:cs="Arial"/>
                <w:sz w:val="20"/>
                <w:szCs w:val="20"/>
                <w:lang w:val="en-GB"/>
              </w:rPr>
              <w:t xml:space="preserve"> and anaesthetic</w:t>
            </w:r>
            <w:r w:rsidRPr="006629D4">
              <w:rPr>
                <w:rFonts w:ascii="Arial" w:hAnsi="Arial" w:cs="Arial"/>
                <w:sz w:val="20"/>
                <w:szCs w:val="20"/>
                <w:lang w:val="en-GB"/>
              </w:rPr>
              <w:t xml:space="preserve"> interventions</w:t>
            </w:r>
          </w:p>
          <w:p w14:paraId="236C7350"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Evidence of head</w:t>
            </w:r>
            <w:r>
              <w:rPr>
                <w:rFonts w:ascii="Arial" w:hAnsi="Arial" w:cs="Arial"/>
                <w:sz w:val="20"/>
                <w:szCs w:val="20"/>
                <w:lang w:val="en-GB"/>
              </w:rPr>
              <w:t xml:space="preserve"> trauma</w:t>
            </w:r>
            <w:r w:rsidRPr="006629D4">
              <w:rPr>
                <w:rFonts w:ascii="Arial" w:hAnsi="Arial" w:cs="Arial"/>
                <w:sz w:val="20"/>
                <w:szCs w:val="20"/>
                <w:lang w:val="en-GB"/>
              </w:rPr>
              <w:t xml:space="preserve"> (Facial</w:t>
            </w:r>
            <w:r>
              <w:rPr>
                <w:rFonts w:ascii="Arial" w:hAnsi="Arial" w:cs="Arial"/>
                <w:sz w:val="20"/>
                <w:szCs w:val="20"/>
                <w:lang w:val="en-GB"/>
              </w:rPr>
              <w:t xml:space="preserve"> </w:t>
            </w:r>
            <w:r w:rsidRPr="006629D4">
              <w:rPr>
                <w:rFonts w:ascii="Arial" w:hAnsi="Arial" w:cs="Arial"/>
                <w:sz w:val="20"/>
                <w:szCs w:val="20"/>
                <w:lang w:val="en-GB"/>
              </w:rPr>
              <w:t>&amp; superficial head injuries)</w:t>
            </w:r>
          </w:p>
          <w:p w14:paraId="12907B96"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Glasgow Coma Scale (GCS) at the scene, arrival in Emergency Department, and an</w:t>
            </w:r>
            <w:r>
              <w:rPr>
                <w:rFonts w:ascii="Arial" w:hAnsi="Arial" w:cs="Arial"/>
                <w:sz w:val="20"/>
                <w:szCs w:val="20"/>
                <w:lang w:val="en-GB"/>
              </w:rPr>
              <w:t xml:space="preserve">y </w:t>
            </w:r>
            <w:r w:rsidRPr="006629D4">
              <w:rPr>
                <w:rFonts w:ascii="Arial" w:hAnsi="Arial" w:cs="Arial"/>
                <w:sz w:val="20"/>
                <w:szCs w:val="20"/>
                <w:lang w:val="en-GB"/>
              </w:rPr>
              <w:t>other subsequent episodes of GCS &lt;14 not associated with sedation.</w:t>
            </w:r>
          </w:p>
          <w:p w14:paraId="4BE1F3D2"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GCS prior to any intubation</w:t>
            </w:r>
          </w:p>
          <w:p w14:paraId="3653A052"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Length of stay in ICU/HDU</w:t>
            </w:r>
          </w:p>
          <w:p w14:paraId="413A4C3F"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Length of admission</w:t>
            </w:r>
          </w:p>
          <w:p w14:paraId="748BDA49"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Discharge destination</w:t>
            </w:r>
          </w:p>
          <w:p w14:paraId="344214B6"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Whether the patient received any clinical psych</w:t>
            </w:r>
            <w:r>
              <w:rPr>
                <w:rFonts w:ascii="Arial" w:hAnsi="Arial" w:cs="Arial"/>
                <w:sz w:val="20"/>
                <w:szCs w:val="20"/>
                <w:lang w:val="en-GB"/>
              </w:rPr>
              <w:t>ology</w:t>
            </w:r>
            <w:r w:rsidRPr="006629D4">
              <w:rPr>
                <w:rFonts w:ascii="Arial" w:hAnsi="Arial" w:cs="Arial"/>
                <w:sz w:val="20"/>
                <w:szCs w:val="20"/>
                <w:lang w:val="en-GB"/>
              </w:rPr>
              <w:t xml:space="preserve"> input</w:t>
            </w:r>
          </w:p>
          <w:p w14:paraId="66215D10"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ab/>
              <w:t>- Any litigation or criminal proceedings following the event</w:t>
            </w:r>
          </w:p>
          <w:p w14:paraId="28FC0B93" w14:textId="77777777" w:rsidR="00536BAF" w:rsidRPr="006629D4" w:rsidRDefault="00536BAF" w:rsidP="006E5553">
            <w:pPr>
              <w:rPr>
                <w:rFonts w:ascii="Arial" w:hAnsi="Arial" w:cs="Arial"/>
                <w:sz w:val="20"/>
                <w:szCs w:val="20"/>
                <w:lang w:val="en-GB"/>
              </w:rPr>
            </w:pPr>
          </w:p>
          <w:p w14:paraId="6854DB4B" w14:textId="77777777" w:rsidR="00536BAF" w:rsidRPr="006629D4" w:rsidRDefault="00536BAF" w:rsidP="006E5553">
            <w:pPr>
              <w:rPr>
                <w:rFonts w:ascii="Arial" w:hAnsi="Arial" w:cs="Arial"/>
                <w:sz w:val="20"/>
                <w:szCs w:val="20"/>
                <w:lang w:val="en-GB"/>
              </w:rPr>
            </w:pPr>
            <w:r w:rsidRPr="006629D4">
              <w:rPr>
                <w:rFonts w:ascii="Arial" w:hAnsi="Arial" w:cs="Arial"/>
                <w:sz w:val="20"/>
                <w:szCs w:val="20"/>
                <w:lang w:val="en-GB"/>
              </w:rPr>
              <w:t xml:space="preserve">If the above data is unavailable via the ECR or ICCA </w:t>
            </w:r>
            <w:proofErr w:type="gramStart"/>
            <w:r w:rsidRPr="006629D4">
              <w:rPr>
                <w:rFonts w:ascii="Arial" w:hAnsi="Arial" w:cs="Arial"/>
                <w:sz w:val="20"/>
                <w:szCs w:val="20"/>
                <w:lang w:val="en-GB"/>
              </w:rPr>
              <w:t>system</w:t>
            </w:r>
            <w:proofErr w:type="gramEnd"/>
            <w:r w:rsidRPr="006629D4">
              <w:rPr>
                <w:rFonts w:ascii="Arial" w:hAnsi="Arial" w:cs="Arial"/>
                <w:sz w:val="20"/>
                <w:szCs w:val="20"/>
                <w:lang w:val="en-GB"/>
              </w:rPr>
              <w:t xml:space="preserve"> then paper notes will be requested and used for data collection.</w:t>
            </w:r>
          </w:p>
          <w:p w14:paraId="1A6DC4BC" w14:textId="77777777" w:rsidR="00536BAF" w:rsidRDefault="00536BAF" w:rsidP="006E5553">
            <w:pPr>
              <w:rPr>
                <w:rFonts w:ascii="Arial" w:hAnsi="Arial" w:cs="Arial"/>
                <w:sz w:val="20"/>
                <w:szCs w:val="20"/>
                <w:lang w:val="en-GB"/>
              </w:rPr>
            </w:pPr>
          </w:p>
          <w:p w14:paraId="0301279D" w14:textId="77777777" w:rsidR="00536BAF" w:rsidRDefault="00536BAF" w:rsidP="006E5553">
            <w:pPr>
              <w:rPr>
                <w:rFonts w:ascii="Arial" w:hAnsi="Arial" w:cs="Arial"/>
                <w:sz w:val="20"/>
                <w:szCs w:val="20"/>
                <w:lang w:val="en-GB"/>
              </w:rPr>
            </w:pPr>
            <w:r>
              <w:rPr>
                <w:rFonts w:ascii="Arial" w:hAnsi="Arial" w:cs="Arial"/>
                <w:sz w:val="20"/>
                <w:szCs w:val="20"/>
                <w:lang w:val="en-GB"/>
              </w:rPr>
              <w:t xml:space="preserve">It is intended that this project would form the first, identify and understand, stage of the evaluation cycle proposed by the NHS Evaluation Toolkit. </w:t>
            </w:r>
          </w:p>
          <w:p w14:paraId="002116C6" w14:textId="1735B8D9" w:rsidR="00536BAF" w:rsidRPr="00872AEE" w:rsidRDefault="00536BAF" w:rsidP="006E5553">
            <w:pPr>
              <w:rPr>
                <w:rFonts w:ascii="Arial" w:hAnsi="Arial" w:cs="Arial"/>
                <w:sz w:val="20"/>
                <w:szCs w:val="20"/>
                <w:lang w:val="en-GB"/>
              </w:rPr>
            </w:pPr>
          </w:p>
        </w:tc>
      </w:tr>
    </w:tbl>
    <w:p w14:paraId="1F799D53" w14:textId="17954CB3" w:rsidR="00536BAF" w:rsidRDefault="00536BAF">
      <w:pPr>
        <w:rPr>
          <w:rFonts w:ascii="Arial" w:hAnsi="Arial" w:cs="Arial"/>
          <w:b/>
          <w:color w:val="FF0000"/>
          <w:sz w:val="40"/>
          <w:szCs w:val="40"/>
          <w:u w:val="single"/>
          <w:lang w:val="en-GB"/>
        </w:rPr>
      </w:pPr>
    </w:p>
    <w:p w14:paraId="4E790625" w14:textId="77777777" w:rsidR="004D6A4D" w:rsidRDefault="004D6A4D" w:rsidP="005B2100">
      <w:pPr>
        <w:jc w:val="center"/>
        <w:rPr>
          <w:rFonts w:ascii="Arial" w:hAnsi="Arial" w:cs="Arial"/>
          <w:b/>
          <w:color w:val="FF0000"/>
          <w:sz w:val="40"/>
          <w:szCs w:val="40"/>
          <w:u w:val="single"/>
          <w:lang w:val="en-GB"/>
        </w:rPr>
      </w:pPr>
    </w:p>
    <w:sectPr w:rsidR="004D6A4D" w:rsidSect="005A5367">
      <w:type w:val="continuous"/>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7B03" w14:textId="77777777" w:rsidR="000600E9" w:rsidRDefault="000600E9" w:rsidP="005A5367">
      <w:r>
        <w:separator/>
      </w:r>
    </w:p>
  </w:endnote>
  <w:endnote w:type="continuationSeparator" w:id="0">
    <w:p w14:paraId="027351FE" w14:textId="77777777" w:rsidR="000600E9" w:rsidRDefault="000600E9" w:rsidP="005A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4814" w14:textId="77777777" w:rsidR="005A5367" w:rsidRDefault="005A5367">
    <w:pPr>
      <w:pStyle w:val="Footer"/>
      <w:jc w:val="right"/>
    </w:pPr>
    <w:r>
      <w:fldChar w:fldCharType="begin"/>
    </w:r>
    <w:r>
      <w:instrText xml:space="preserve"> PAGE   \* MERGEFORMAT </w:instrText>
    </w:r>
    <w:r>
      <w:fldChar w:fldCharType="separate"/>
    </w:r>
    <w:r w:rsidR="00D74DA6">
      <w:rPr>
        <w:noProof/>
      </w:rPr>
      <w:t>16</w:t>
    </w:r>
    <w:r>
      <w:rPr>
        <w:noProof/>
      </w:rPr>
      <w:fldChar w:fldCharType="end"/>
    </w:r>
  </w:p>
  <w:p w14:paraId="4B39E5E8" w14:textId="77777777" w:rsidR="005A5367" w:rsidRDefault="005A5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5FC" w14:textId="45329638" w:rsidR="00F23234" w:rsidRPr="00F23234" w:rsidRDefault="00F23234" w:rsidP="00F23234">
    <w:pPr>
      <w:pStyle w:val="Footer"/>
      <w:jc w:val="right"/>
      <w:rPr>
        <w:rFonts w:ascii="Arial" w:hAnsi="Arial" w:cs="Arial"/>
        <w:sz w:val="18"/>
        <w:szCs w:val="18"/>
      </w:rPr>
    </w:pPr>
    <w:r w:rsidRPr="00F23234">
      <w:rPr>
        <w:rFonts w:ascii="Arial" w:hAnsi="Arial" w:cs="Arial"/>
        <w:sz w:val="18"/>
        <w:szCs w:val="18"/>
      </w:rPr>
      <w:t>19.12.22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A674" w14:textId="77777777" w:rsidR="000600E9" w:rsidRDefault="000600E9" w:rsidP="005A5367">
      <w:r>
        <w:separator/>
      </w:r>
    </w:p>
  </w:footnote>
  <w:footnote w:type="continuationSeparator" w:id="0">
    <w:p w14:paraId="788F4DC8" w14:textId="77777777" w:rsidR="000600E9" w:rsidRDefault="000600E9" w:rsidP="005A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424A70"/>
    <w:name w:val="WW8Num5"/>
    <w:lvl w:ilvl="0">
      <w:start w:val="1"/>
      <w:numFmt w:val="decimal"/>
      <w:lvlText w:val="%1."/>
      <w:lvlJc w:val="right"/>
      <w:pPr>
        <w:tabs>
          <w:tab w:val="num" w:pos="0"/>
        </w:tabs>
        <w:ind w:left="720" w:hanging="360"/>
      </w:pPr>
      <w:rPr>
        <w:rFonts w:ascii="Times New Roman" w:eastAsia="Droid Sans Fallback"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A20AA4"/>
    <w:multiLevelType w:val="hybridMultilevel"/>
    <w:tmpl w:val="C6403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7609"/>
    <w:multiLevelType w:val="hybridMultilevel"/>
    <w:tmpl w:val="0B16860C"/>
    <w:lvl w:ilvl="0" w:tplc="F7A06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879F2"/>
    <w:multiLevelType w:val="hybridMultilevel"/>
    <w:tmpl w:val="0B449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D2C83"/>
    <w:multiLevelType w:val="multilevel"/>
    <w:tmpl w:val="30FED438"/>
    <w:lvl w:ilvl="0">
      <w:start w:val="1"/>
      <w:numFmt w:val="decimal"/>
      <w:lvlText w:val="%1)"/>
      <w:lvlJc w:val="left"/>
      <w:pPr>
        <w:ind w:left="360" w:hanging="360"/>
      </w:pPr>
      <w:rPr>
        <w:rFonts w:ascii="Trebuchet MS" w:hAnsi="Trebuchet MS" w:hint="default"/>
        <w:color w:val="000000" w:themeColor="text1"/>
        <w:sz w:val="24"/>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120FB"/>
    <w:multiLevelType w:val="hybridMultilevel"/>
    <w:tmpl w:val="AB0A2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609B5"/>
    <w:multiLevelType w:val="hybridMultilevel"/>
    <w:tmpl w:val="A8E87E52"/>
    <w:lvl w:ilvl="0" w:tplc="DBB2D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410CB"/>
    <w:multiLevelType w:val="hybridMultilevel"/>
    <w:tmpl w:val="1DD82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65C3B"/>
    <w:multiLevelType w:val="hybridMultilevel"/>
    <w:tmpl w:val="F2347AEC"/>
    <w:lvl w:ilvl="0" w:tplc="37DA2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F483F"/>
    <w:multiLevelType w:val="hybridMultilevel"/>
    <w:tmpl w:val="000E5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A66B4"/>
    <w:multiLevelType w:val="hybridMultilevel"/>
    <w:tmpl w:val="885A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154FD"/>
    <w:multiLevelType w:val="hybridMultilevel"/>
    <w:tmpl w:val="86CE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F175D"/>
    <w:multiLevelType w:val="hybridMultilevel"/>
    <w:tmpl w:val="C9EE3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1412B"/>
    <w:multiLevelType w:val="hybridMultilevel"/>
    <w:tmpl w:val="C29E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B0522F"/>
    <w:multiLevelType w:val="hybridMultilevel"/>
    <w:tmpl w:val="AE0814A8"/>
    <w:lvl w:ilvl="0" w:tplc="E05CCF84">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1AA1"/>
    <w:multiLevelType w:val="hybridMultilevel"/>
    <w:tmpl w:val="A146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509936">
    <w:abstractNumId w:val="15"/>
  </w:num>
  <w:num w:numId="2" w16cid:durableId="414396626">
    <w:abstractNumId w:val="5"/>
  </w:num>
  <w:num w:numId="3" w16cid:durableId="551354755">
    <w:abstractNumId w:val="10"/>
  </w:num>
  <w:num w:numId="4" w16cid:durableId="1973093709">
    <w:abstractNumId w:val="4"/>
  </w:num>
  <w:num w:numId="5" w16cid:durableId="684792966">
    <w:abstractNumId w:val="14"/>
  </w:num>
  <w:num w:numId="6" w16cid:durableId="2079401854">
    <w:abstractNumId w:val="9"/>
  </w:num>
  <w:num w:numId="7" w16cid:durableId="723916696">
    <w:abstractNumId w:val="3"/>
  </w:num>
  <w:num w:numId="8" w16cid:durableId="467749643">
    <w:abstractNumId w:val="1"/>
  </w:num>
  <w:num w:numId="9" w16cid:durableId="627779069">
    <w:abstractNumId w:val="7"/>
  </w:num>
  <w:num w:numId="10" w16cid:durableId="232392078">
    <w:abstractNumId w:val="13"/>
  </w:num>
  <w:num w:numId="11" w16cid:durableId="1972518153">
    <w:abstractNumId w:val="12"/>
  </w:num>
  <w:num w:numId="12" w16cid:durableId="654643698">
    <w:abstractNumId w:val="2"/>
  </w:num>
  <w:num w:numId="13" w16cid:durableId="1647706834">
    <w:abstractNumId w:val="8"/>
  </w:num>
  <w:num w:numId="14" w16cid:durableId="1518304608">
    <w:abstractNumId w:val="6"/>
  </w:num>
  <w:num w:numId="15" w16cid:durableId="176968969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8C"/>
    <w:rsid w:val="0000247F"/>
    <w:rsid w:val="00002757"/>
    <w:rsid w:val="000147CD"/>
    <w:rsid w:val="000600E9"/>
    <w:rsid w:val="000E1815"/>
    <w:rsid w:val="000E7277"/>
    <w:rsid w:val="000F0DEB"/>
    <w:rsid w:val="00124BE7"/>
    <w:rsid w:val="0016675B"/>
    <w:rsid w:val="0019303F"/>
    <w:rsid w:val="001D772C"/>
    <w:rsid w:val="0021649D"/>
    <w:rsid w:val="00236441"/>
    <w:rsid w:val="00276188"/>
    <w:rsid w:val="002A40E9"/>
    <w:rsid w:val="002B0E09"/>
    <w:rsid w:val="002E41F3"/>
    <w:rsid w:val="002F0364"/>
    <w:rsid w:val="002F1E7F"/>
    <w:rsid w:val="00301788"/>
    <w:rsid w:val="0036751C"/>
    <w:rsid w:val="00390183"/>
    <w:rsid w:val="003A069F"/>
    <w:rsid w:val="003A718F"/>
    <w:rsid w:val="003B5E3A"/>
    <w:rsid w:val="003C5209"/>
    <w:rsid w:val="003F0D71"/>
    <w:rsid w:val="003F1795"/>
    <w:rsid w:val="003F20AB"/>
    <w:rsid w:val="00422541"/>
    <w:rsid w:val="0042407B"/>
    <w:rsid w:val="00425579"/>
    <w:rsid w:val="0047714F"/>
    <w:rsid w:val="004858F6"/>
    <w:rsid w:val="004A5AA4"/>
    <w:rsid w:val="004B0920"/>
    <w:rsid w:val="004D6A4D"/>
    <w:rsid w:val="00501731"/>
    <w:rsid w:val="00527A54"/>
    <w:rsid w:val="00535AD4"/>
    <w:rsid w:val="00536BAF"/>
    <w:rsid w:val="0054248C"/>
    <w:rsid w:val="00555EDD"/>
    <w:rsid w:val="005A5367"/>
    <w:rsid w:val="005B2100"/>
    <w:rsid w:val="005B57C0"/>
    <w:rsid w:val="005E584A"/>
    <w:rsid w:val="006366DC"/>
    <w:rsid w:val="0064399B"/>
    <w:rsid w:val="00654053"/>
    <w:rsid w:val="00667E1D"/>
    <w:rsid w:val="006C1758"/>
    <w:rsid w:val="006D166D"/>
    <w:rsid w:val="006D7512"/>
    <w:rsid w:val="006F3850"/>
    <w:rsid w:val="00730CCE"/>
    <w:rsid w:val="00763CE5"/>
    <w:rsid w:val="0078692E"/>
    <w:rsid w:val="007E0548"/>
    <w:rsid w:val="00801A39"/>
    <w:rsid w:val="00805654"/>
    <w:rsid w:val="00811EE9"/>
    <w:rsid w:val="008122C2"/>
    <w:rsid w:val="00815F40"/>
    <w:rsid w:val="008421AB"/>
    <w:rsid w:val="00851D6B"/>
    <w:rsid w:val="008F3377"/>
    <w:rsid w:val="008F5AE7"/>
    <w:rsid w:val="00943ABB"/>
    <w:rsid w:val="00946B6C"/>
    <w:rsid w:val="009A5ED8"/>
    <w:rsid w:val="009B1DE6"/>
    <w:rsid w:val="009C4827"/>
    <w:rsid w:val="00A010F9"/>
    <w:rsid w:val="00A57CC0"/>
    <w:rsid w:val="00A62E48"/>
    <w:rsid w:val="00A63E87"/>
    <w:rsid w:val="00AA091C"/>
    <w:rsid w:val="00AC7AC8"/>
    <w:rsid w:val="00AE5130"/>
    <w:rsid w:val="00B07277"/>
    <w:rsid w:val="00B23667"/>
    <w:rsid w:val="00B310F4"/>
    <w:rsid w:val="00B327C6"/>
    <w:rsid w:val="00B61FB4"/>
    <w:rsid w:val="00B63A82"/>
    <w:rsid w:val="00C1606A"/>
    <w:rsid w:val="00C71792"/>
    <w:rsid w:val="00C85F0B"/>
    <w:rsid w:val="00C92AEA"/>
    <w:rsid w:val="00D63F19"/>
    <w:rsid w:val="00D74DA6"/>
    <w:rsid w:val="00D8302D"/>
    <w:rsid w:val="00D83810"/>
    <w:rsid w:val="00DD43BA"/>
    <w:rsid w:val="00DD5613"/>
    <w:rsid w:val="00E11006"/>
    <w:rsid w:val="00E37557"/>
    <w:rsid w:val="00E37A70"/>
    <w:rsid w:val="00E56104"/>
    <w:rsid w:val="00E64C15"/>
    <w:rsid w:val="00EA3FA6"/>
    <w:rsid w:val="00EB1072"/>
    <w:rsid w:val="00F23234"/>
    <w:rsid w:val="00F27FB2"/>
    <w:rsid w:val="00F33724"/>
    <w:rsid w:val="00F656FA"/>
    <w:rsid w:val="00F9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FAFCC"/>
  <w15:chartTrackingRefBased/>
  <w15:docId w15:val="{8CABB495-6D60-4757-A096-8F1335B5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D71"/>
    <w:rPr>
      <w:sz w:val="24"/>
      <w:szCs w:val="24"/>
      <w:lang w:val="en-US" w:eastAsia="en-US"/>
    </w:rPr>
  </w:style>
  <w:style w:type="paragraph" w:styleId="Heading1">
    <w:name w:val="heading 1"/>
    <w:basedOn w:val="Normal"/>
    <w:next w:val="Normal"/>
    <w:link w:val="Heading1Char"/>
    <w:qFormat/>
    <w:rsid w:val="00DD5613"/>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3377"/>
    <w:rPr>
      <w:color w:val="0000FF"/>
      <w:u w:val="single"/>
    </w:rPr>
  </w:style>
  <w:style w:type="paragraph" w:styleId="DocumentMap">
    <w:name w:val="Document Map"/>
    <w:basedOn w:val="Normal"/>
    <w:semiHidden/>
    <w:rsid w:val="00DD43BA"/>
    <w:pPr>
      <w:shd w:val="clear" w:color="auto" w:fill="000080"/>
    </w:pPr>
    <w:rPr>
      <w:rFonts w:ascii="Tahoma" w:hAnsi="Tahoma" w:cs="Tahoma"/>
      <w:sz w:val="20"/>
      <w:szCs w:val="20"/>
    </w:rPr>
  </w:style>
  <w:style w:type="paragraph" w:customStyle="1" w:styleId="paragraph">
    <w:name w:val="paragraph"/>
    <w:basedOn w:val="Normal"/>
    <w:rsid w:val="00C1606A"/>
    <w:pPr>
      <w:spacing w:before="100" w:beforeAutospacing="1" w:after="100" w:afterAutospacing="1"/>
    </w:pPr>
    <w:rPr>
      <w:lang w:val="en-GB" w:eastAsia="en-GB"/>
    </w:rPr>
  </w:style>
  <w:style w:type="character" w:customStyle="1" w:styleId="normaltextrun">
    <w:name w:val="normaltextrun"/>
    <w:rsid w:val="00C1606A"/>
  </w:style>
  <w:style w:type="character" w:customStyle="1" w:styleId="eop">
    <w:name w:val="eop"/>
    <w:rsid w:val="00C1606A"/>
  </w:style>
  <w:style w:type="paragraph" w:styleId="NormalWeb">
    <w:name w:val="Normal (Web)"/>
    <w:basedOn w:val="Normal"/>
    <w:uiPriority w:val="99"/>
    <w:unhideWhenUsed/>
    <w:rsid w:val="00C1606A"/>
    <w:pPr>
      <w:spacing w:before="100" w:beforeAutospacing="1" w:after="100" w:afterAutospacing="1"/>
    </w:pPr>
    <w:rPr>
      <w:lang w:val="en-GB" w:eastAsia="en-GB"/>
    </w:rPr>
  </w:style>
  <w:style w:type="paragraph" w:customStyle="1" w:styleId="gqlncc">
    <w:name w:val="gqlncc"/>
    <w:basedOn w:val="Normal"/>
    <w:rsid w:val="00C1606A"/>
    <w:pPr>
      <w:spacing w:before="100" w:beforeAutospacing="1" w:after="100" w:afterAutospacing="1"/>
    </w:pPr>
    <w:rPr>
      <w:lang w:val="en-GB" w:eastAsia="en-GB"/>
    </w:rPr>
  </w:style>
  <w:style w:type="paragraph" w:styleId="ListParagraph">
    <w:name w:val="List Paragraph"/>
    <w:basedOn w:val="Normal"/>
    <w:uiPriority w:val="34"/>
    <w:qFormat/>
    <w:rsid w:val="00C1606A"/>
    <w:pPr>
      <w:ind w:left="720"/>
    </w:pPr>
  </w:style>
  <w:style w:type="character" w:customStyle="1" w:styleId="Heading1Char">
    <w:name w:val="Heading 1 Char"/>
    <w:link w:val="Heading1"/>
    <w:rsid w:val="00DD5613"/>
    <w:rPr>
      <w:rFonts w:ascii="Arial" w:eastAsia="Times New Roman" w:hAnsi="Arial" w:cs="Times New Roman"/>
      <w:b/>
      <w:bCs/>
      <w:kern w:val="32"/>
      <w:sz w:val="28"/>
      <w:szCs w:val="32"/>
      <w:lang w:val="en-US" w:eastAsia="en-US"/>
    </w:rPr>
  </w:style>
  <w:style w:type="paragraph" w:styleId="TOCHeading">
    <w:name w:val="TOC Heading"/>
    <w:basedOn w:val="Heading1"/>
    <w:next w:val="Normal"/>
    <w:uiPriority w:val="39"/>
    <w:unhideWhenUsed/>
    <w:qFormat/>
    <w:rsid w:val="005A5367"/>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5A5367"/>
  </w:style>
  <w:style w:type="paragraph" w:styleId="Header">
    <w:name w:val="header"/>
    <w:basedOn w:val="Normal"/>
    <w:link w:val="HeaderChar"/>
    <w:rsid w:val="005A5367"/>
    <w:pPr>
      <w:tabs>
        <w:tab w:val="center" w:pos="4513"/>
        <w:tab w:val="right" w:pos="9026"/>
      </w:tabs>
    </w:pPr>
  </w:style>
  <w:style w:type="character" w:customStyle="1" w:styleId="HeaderChar">
    <w:name w:val="Header Char"/>
    <w:link w:val="Header"/>
    <w:rsid w:val="005A5367"/>
    <w:rPr>
      <w:sz w:val="24"/>
      <w:szCs w:val="24"/>
      <w:lang w:val="en-US" w:eastAsia="en-US"/>
    </w:rPr>
  </w:style>
  <w:style w:type="paragraph" w:styleId="Footer">
    <w:name w:val="footer"/>
    <w:basedOn w:val="Normal"/>
    <w:link w:val="FooterChar"/>
    <w:uiPriority w:val="99"/>
    <w:rsid w:val="005A5367"/>
    <w:pPr>
      <w:tabs>
        <w:tab w:val="center" w:pos="4513"/>
        <w:tab w:val="right" w:pos="9026"/>
      </w:tabs>
    </w:pPr>
  </w:style>
  <w:style w:type="character" w:customStyle="1" w:styleId="FooterChar">
    <w:name w:val="Footer Char"/>
    <w:link w:val="Footer"/>
    <w:uiPriority w:val="99"/>
    <w:rsid w:val="005A5367"/>
    <w:rPr>
      <w:sz w:val="24"/>
      <w:szCs w:val="24"/>
      <w:lang w:val="en-US" w:eastAsia="en-US"/>
    </w:rPr>
  </w:style>
  <w:style w:type="character" w:styleId="CommentReference">
    <w:name w:val="annotation reference"/>
    <w:rsid w:val="008122C2"/>
    <w:rPr>
      <w:sz w:val="16"/>
      <w:szCs w:val="16"/>
    </w:rPr>
  </w:style>
  <w:style w:type="paragraph" w:styleId="CommentText">
    <w:name w:val="annotation text"/>
    <w:basedOn w:val="Normal"/>
    <w:link w:val="CommentTextChar"/>
    <w:rsid w:val="008122C2"/>
    <w:rPr>
      <w:sz w:val="20"/>
      <w:szCs w:val="20"/>
    </w:rPr>
  </w:style>
  <w:style w:type="character" w:customStyle="1" w:styleId="CommentTextChar">
    <w:name w:val="Comment Text Char"/>
    <w:link w:val="CommentText"/>
    <w:rsid w:val="008122C2"/>
    <w:rPr>
      <w:lang w:val="en-US" w:eastAsia="en-US"/>
    </w:rPr>
  </w:style>
  <w:style w:type="paragraph" w:styleId="CommentSubject">
    <w:name w:val="annotation subject"/>
    <w:basedOn w:val="CommentText"/>
    <w:next w:val="CommentText"/>
    <w:link w:val="CommentSubjectChar"/>
    <w:rsid w:val="008122C2"/>
    <w:rPr>
      <w:b/>
      <w:bCs/>
    </w:rPr>
  </w:style>
  <w:style w:type="character" w:customStyle="1" w:styleId="CommentSubjectChar">
    <w:name w:val="Comment Subject Char"/>
    <w:link w:val="CommentSubject"/>
    <w:rsid w:val="008122C2"/>
    <w:rPr>
      <w:b/>
      <w:bCs/>
      <w:lang w:val="en-US" w:eastAsia="en-US"/>
    </w:rPr>
  </w:style>
  <w:style w:type="character" w:customStyle="1" w:styleId="UnresolvedMention1">
    <w:name w:val="Unresolved Mention1"/>
    <w:uiPriority w:val="99"/>
    <w:semiHidden/>
    <w:unhideWhenUsed/>
    <w:rsid w:val="00946B6C"/>
    <w:rPr>
      <w:color w:val="605E5C"/>
      <w:shd w:val="clear" w:color="auto" w:fill="E1DFDD"/>
    </w:rPr>
  </w:style>
  <w:style w:type="character" w:styleId="FollowedHyperlink">
    <w:name w:val="FollowedHyperlink"/>
    <w:rsid w:val="00730CCE"/>
    <w:rPr>
      <w:color w:val="954F72"/>
      <w:u w:val="single"/>
    </w:rPr>
  </w:style>
  <w:style w:type="character" w:styleId="UnresolvedMention">
    <w:name w:val="Unresolved Mention"/>
    <w:basedOn w:val="DefaultParagraphFont"/>
    <w:uiPriority w:val="99"/>
    <w:semiHidden/>
    <w:unhideWhenUsed/>
    <w:rsid w:val="002B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government-response-to-the-digital-culture-media-and-sport-select-committee-report-on-concussion-in-sport/government-response-to-dcms-select-committee-report-on-concussion-in-s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cdn.freelogovectors.net/wp-content/uploads/2020/02/queens-university-belfast-logo.png" TargetMode="External"/><Relationship Id="rId17" Type="http://schemas.openxmlformats.org/officeDocument/2006/relationships/hyperlink" Target="mailto:m.williams@qub.ac.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ublish.uwo.ca/~mvalva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a162fe-7146-4854-8fe0-328fa59d3695" xsi:nil="true"/>
    <lcf76f155ced4ddcb4097134ff3c332f xmlns="cee68b7b-ee4d-4c99-b4c6-b7ddb5a1b5e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89B24737ED284683F6AE1885306EE5" ma:contentTypeVersion="11" ma:contentTypeDescription="Create a new document." ma:contentTypeScope="" ma:versionID="c1520bfa88b3e951543baaa43239e6a7">
  <xsd:schema xmlns:xsd="http://www.w3.org/2001/XMLSchema" xmlns:xs="http://www.w3.org/2001/XMLSchema" xmlns:p="http://schemas.microsoft.com/office/2006/metadata/properties" xmlns:ns2="cee68b7b-ee4d-4c99-b4c6-b7ddb5a1b5ee" xmlns:ns3="0ea162fe-7146-4854-8fe0-328fa59d3695" targetNamespace="http://schemas.microsoft.com/office/2006/metadata/properties" ma:root="true" ma:fieldsID="1a3f14676b62917ccda9f73e1f4dc8ce" ns2:_="" ns3:_="">
    <xsd:import namespace="cee68b7b-ee4d-4c99-b4c6-b7ddb5a1b5ee"/>
    <xsd:import namespace="0ea162fe-7146-4854-8fe0-328fa59d36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68b7b-ee4d-4c99-b4c6-b7ddb5a1b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162fe-7146-4854-8fe0-328fa59d36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8f7b08-30a7-45d0-b4a3-10b2cf842c53}" ma:internalName="TaxCatchAll" ma:showField="CatchAllData" ma:web="0ea162fe-7146-4854-8fe0-328fa59d369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070C62-B317-4552-8726-FEC95262B495}">
  <ds:schemaRefs>
    <ds:schemaRef ds:uri="http://schemas.microsoft.com/office/infopath/2007/PartnerControls"/>
    <ds:schemaRef ds:uri="cee68b7b-ee4d-4c99-b4c6-b7ddb5a1b5e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ea162fe-7146-4854-8fe0-328fa59d3695"/>
    <ds:schemaRef ds:uri="http://www.w3.org/XML/1998/namespace"/>
    <ds:schemaRef ds:uri="http://purl.org/dc/dcmitype/"/>
  </ds:schemaRefs>
</ds:datastoreItem>
</file>

<file path=customXml/itemProps2.xml><?xml version="1.0" encoding="utf-8"?>
<ds:datastoreItem xmlns:ds="http://schemas.openxmlformats.org/officeDocument/2006/customXml" ds:itemID="{0E87B1F7-1A94-4587-878B-EABCE700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68b7b-ee4d-4c99-b4c6-b7ddb5a1b5ee"/>
    <ds:schemaRef ds:uri="0ea162fe-7146-4854-8fe0-328fa59d3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6282E-928C-4988-8044-06975C057919}">
  <ds:schemaRefs>
    <ds:schemaRef ds:uri="http://schemas.microsoft.com/sharepoint/v3/contenttype/forms"/>
  </ds:schemaRefs>
</ds:datastoreItem>
</file>

<file path=customXml/itemProps4.xml><?xml version="1.0" encoding="utf-8"?>
<ds:datastoreItem xmlns:ds="http://schemas.openxmlformats.org/officeDocument/2006/customXml" ds:itemID="{F110C37C-CD6A-468C-BB70-B2490E3A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6405</Words>
  <Characters>41192</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Queen's University Belfast</Company>
  <LinksUpToDate>false</LinksUpToDate>
  <CharactersWithSpaces>47502</CharactersWithSpaces>
  <SharedDoc>false</SharedDoc>
  <HLinks>
    <vt:vector size="78" baseType="variant">
      <vt:variant>
        <vt:i4>2818098</vt:i4>
      </vt:variant>
      <vt:variant>
        <vt:i4>33</vt:i4>
      </vt:variant>
      <vt:variant>
        <vt:i4>0</vt:i4>
      </vt:variant>
      <vt:variant>
        <vt:i4>5</vt:i4>
      </vt:variant>
      <vt:variant>
        <vt:lpwstr>https://bjsm.bmj.com/content/53/13/799</vt:lpwstr>
      </vt:variant>
      <vt:variant>
        <vt:lpwstr/>
      </vt:variant>
      <vt:variant>
        <vt:i4>8192071</vt:i4>
      </vt:variant>
      <vt:variant>
        <vt:i4>30</vt:i4>
      </vt:variant>
      <vt:variant>
        <vt:i4>0</vt:i4>
      </vt:variant>
      <vt:variant>
        <vt:i4>5</vt:i4>
      </vt:variant>
      <vt:variant>
        <vt:lpwstr>https://assets.publishing.service.gov.uk/government/uploads/system/uploads/attachment_data/file/829894/5-physical-activity-for-pregnant-women.pdf</vt:lpwstr>
      </vt:variant>
      <vt:variant>
        <vt:lpwstr/>
      </vt:variant>
      <vt:variant>
        <vt:i4>5111821</vt:i4>
      </vt:variant>
      <vt:variant>
        <vt:i4>27</vt:i4>
      </vt:variant>
      <vt:variant>
        <vt:i4>0</vt:i4>
      </vt:variant>
      <vt:variant>
        <vt:i4>5</vt:i4>
      </vt:variant>
      <vt:variant>
        <vt:lpwstr>https://www.rcog.org.uk/en/patients/patient-leaflets/physical-activity-pregnancy/</vt:lpwstr>
      </vt:variant>
      <vt:variant>
        <vt:lpwstr/>
      </vt:variant>
      <vt:variant>
        <vt:i4>3276814</vt:i4>
      </vt:variant>
      <vt:variant>
        <vt:i4>24</vt:i4>
      </vt:variant>
      <vt:variant>
        <vt:i4>0</vt:i4>
      </vt:variant>
      <vt:variant>
        <vt:i4>5</vt:i4>
      </vt:variant>
      <vt:variant>
        <vt:lpwstr>mailto:g.gormley@qub.ac.uk</vt:lpwstr>
      </vt:variant>
      <vt:variant>
        <vt:lpwstr/>
      </vt:variant>
      <vt:variant>
        <vt:i4>1376332</vt:i4>
      </vt:variant>
      <vt:variant>
        <vt:i4>21</vt:i4>
      </vt:variant>
      <vt:variant>
        <vt:i4>0</vt:i4>
      </vt:variant>
      <vt:variant>
        <vt:i4>5</vt:i4>
      </vt:variant>
      <vt:variant>
        <vt:lpwstr>https://www.ncbi.nlm.nih.gov/pmc/articles/PMC5018366/</vt:lpwstr>
      </vt:variant>
      <vt:variant>
        <vt:lpwstr/>
      </vt:variant>
      <vt:variant>
        <vt:i4>983055</vt:i4>
      </vt:variant>
      <vt:variant>
        <vt:i4>18</vt:i4>
      </vt:variant>
      <vt:variant>
        <vt:i4>0</vt:i4>
      </vt:variant>
      <vt:variant>
        <vt:i4>5</vt:i4>
      </vt:variant>
      <vt:variant>
        <vt:lpwstr>https://pubmed.ncbi.nlm.nih.gov/30937452/</vt:lpwstr>
      </vt:variant>
      <vt:variant>
        <vt:lpwstr/>
      </vt:variant>
      <vt:variant>
        <vt:i4>7536714</vt:i4>
      </vt:variant>
      <vt:variant>
        <vt:i4>15</vt:i4>
      </vt:variant>
      <vt:variant>
        <vt:i4>0</vt:i4>
      </vt:variant>
      <vt:variant>
        <vt:i4>5</vt:i4>
      </vt:variant>
      <vt:variant>
        <vt:lpwstr>mailto:d.grieve@qub.ac.uk</vt:lpwstr>
      </vt:variant>
      <vt:variant>
        <vt:lpwstr/>
      </vt:variant>
      <vt:variant>
        <vt:i4>2883612</vt:i4>
      </vt:variant>
      <vt:variant>
        <vt:i4>12</vt:i4>
      </vt:variant>
      <vt:variant>
        <vt:i4>0</vt:i4>
      </vt:variant>
      <vt:variant>
        <vt:i4>5</vt:i4>
      </vt:variant>
      <vt:variant>
        <vt:lpwstr/>
      </vt:variant>
      <vt:variant>
        <vt:lpwstr>Michael_Williams</vt:lpwstr>
      </vt:variant>
      <vt:variant>
        <vt:i4>3080213</vt:i4>
      </vt:variant>
      <vt:variant>
        <vt:i4>9</vt:i4>
      </vt:variant>
      <vt:variant>
        <vt:i4>0</vt:i4>
      </vt:variant>
      <vt:variant>
        <vt:i4>5</vt:i4>
      </vt:variant>
      <vt:variant>
        <vt:lpwstr/>
      </vt:variant>
      <vt:variant>
        <vt:lpwstr>Gerry_Gormley</vt:lpwstr>
      </vt:variant>
      <vt:variant>
        <vt:i4>4128797</vt:i4>
      </vt:variant>
      <vt:variant>
        <vt:i4>6</vt:i4>
      </vt:variant>
      <vt:variant>
        <vt:i4>0</vt:i4>
      </vt:variant>
      <vt:variant>
        <vt:i4>5</vt:i4>
      </vt:variant>
      <vt:variant>
        <vt:lpwstr/>
      </vt:variant>
      <vt:variant>
        <vt:lpwstr>Rebecca_Coll</vt:lpwstr>
      </vt:variant>
      <vt:variant>
        <vt:i4>4653158</vt:i4>
      </vt:variant>
      <vt:variant>
        <vt:i4>3</vt:i4>
      </vt:variant>
      <vt:variant>
        <vt:i4>0</vt:i4>
      </vt:variant>
      <vt:variant>
        <vt:i4>5</vt:i4>
      </vt:variant>
      <vt:variant>
        <vt:lpwstr/>
      </vt:variant>
      <vt:variant>
        <vt:lpwstr>Bettina_Schock</vt:lpwstr>
      </vt:variant>
      <vt:variant>
        <vt:i4>2424846</vt:i4>
      </vt:variant>
      <vt:variant>
        <vt:i4>0</vt:i4>
      </vt:variant>
      <vt:variant>
        <vt:i4>0</vt:i4>
      </vt:variant>
      <vt:variant>
        <vt:i4>5</vt:i4>
      </vt:variant>
      <vt:variant>
        <vt:lpwstr/>
      </vt:variant>
      <vt:variant>
        <vt:lpwstr>David_Grieve</vt:lpwstr>
      </vt:variant>
      <vt:variant>
        <vt:i4>4980736</vt:i4>
      </vt:variant>
      <vt:variant>
        <vt:i4>-1</vt:i4>
      </vt:variant>
      <vt:variant>
        <vt:i4>1026</vt:i4>
      </vt:variant>
      <vt:variant>
        <vt:i4>1</vt:i4>
      </vt:variant>
      <vt:variant>
        <vt:lpwstr>https://cdn.freelogovectors.net/wp-content/uploads/2020/02/queens-university-belfast-logo.png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subject/>
  <dc:creator>Eilish T. Donnelly</dc:creator>
  <cp:keywords/>
  <cp:lastModifiedBy>Claire Kelly</cp:lastModifiedBy>
  <cp:revision>11</cp:revision>
  <cp:lastPrinted>2021-02-04T12:10:00Z</cp:lastPrinted>
  <dcterms:created xsi:type="dcterms:W3CDTF">2022-07-18T15:04:00Z</dcterms:created>
  <dcterms:modified xsi:type="dcterms:W3CDTF">2022-12-19T11:00:00Z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0x0101009789B24737ED284683F6AE1885306EE5</vt:lpwstr>
  </property>
  <property fmtid="{D5CDD505-2E9C-101B-9397-08002B2CF9AE}" pid="3" name="MediaServiceImageTags">
    <vt:lpwstr/>
  </property>
</Properties>
</file>