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BD1" w:rsidRPr="00A93BD1" w:rsidRDefault="00A93BD1" w:rsidP="00A93BD1">
      <w:pPr>
        <w:rPr>
          <w:b/>
          <w:bCs/>
        </w:rPr>
      </w:pPr>
      <w:r w:rsidRPr="00A93BD1">
        <w:drawing>
          <wp:anchor distT="0" distB="0" distL="114300" distR="114300" simplePos="0" relativeHeight="251659264" behindDoc="1" locked="0" layoutInCell="1" allowOverlap="1">
            <wp:simplePos x="0" y="0"/>
            <wp:positionH relativeFrom="column">
              <wp:posOffset>4019550</wp:posOffset>
            </wp:positionH>
            <wp:positionV relativeFrom="paragraph">
              <wp:posOffset>-419100</wp:posOffset>
            </wp:positionV>
            <wp:extent cx="1962150" cy="1352550"/>
            <wp:effectExtent l="0" t="0" r="0" b="0"/>
            <wp:wrapNone/>
            <wp:docPr id="3" name="Picture 3" descr="Image result for interdisciplinary research">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nterdisciplinary research">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2150" cy="1352550"/>
                    </a:xfrm>
                    <a:prstGeom prst="rect">
                      <a:avLst/>
                    </a:prstGeom>
                    <a:noFill/>
                  </pic:spPr>
                </pic:pic>
              </a:graphicData>
            </a:graphic>
            <wp14:sizeRelH relativeFrom="page">
              <wp14:pctWidth>0</wp14:pctWidth>
            </wp14:sizeRelH>
            <wp14:sizeRelV relativeFrom="page">
              <wp14:pctHeight>0</wp14:pctHeight>
            </wp14:sizeRelV>
          </wp:anchor>
        </w:drawing>
      </w:r>
      <w:r w:rsidRPr="00A93BD1">
        <w:rPr>
          <w:b/>
          <w:bCs/>
        </w:rPr>
        <w:t xml:space="preserve">Global Challenge Networking Programme </w:t>
      </w:r>
    </w:p>
    <w:p w:rsidR="00A93BD1" w:rsidRPr="00A93BD1" w:rsidRDefault="00A93BD1" w:rsidP="00A93BD1">
      <w:pPr>
        <w:rPr>
          <w:b/>
          <w:bCs/>
        </w:rPr>
      </w:pPr>
      <w:r w:rsidRPr="00A93BD1">
        <w:rPr>
          <w:b/>
          <w:bCs/>
        </w:rPr>
        <w:t xml:space="preserve">Mental Health Research </w:t>
      </w:r>
    </w:p>
    <w:p w:rsidR="00A93BD1" w:rsidRPr="00A93BD1" w:rsidRDefault="00A93BD1" w:rsidP="00A93BD1">
      <w:pPr>
        <w:rPr>
          <w:b/>
          <w:bCs/>
        </w:rPr>
      </w:pPr>
    </w:p>
    <w:p w:rsidR="00A93BD1" w:rsidRPr="00A93BD1" w:rsidRDefault="00A93BD1" w:rsidP="00A93BD1">
      <w:pPr>
        <w:rPr>
          <w:b/>
          <w:bCs/>
        </w:rPr>
      </w:pPr>
      <w:r w:rsidRPr="00A93BD1">
        <w:rPr>
          <w:b/>
          <w:bCs/>
        </w:rPr>
        <w:t>Wednesday 30</w:t>
      </w:r>
      <w:r w:rsidRPr="00A93BD1">
        <w:rPr>
          <w:b/>
          <w:bCs/>
          <w:vertAlign w:val="superscript"/>
        </w:rPr>
        <w:t>th</w:t>
      </w:r>
      <w:r w:rsidRPr="00A93BD1">
        <w:rPr>
          <w:b/>
          <w:bCs/>
        </w:rPr>
        <w:t xml:space="preserve"> January, 12:00-2:00, Old Staff Common Room</w:t>
      </w:r>
    </w:p>
    <w:p w:rsidR="00A93BD1" w:rsidRPr="00A93BD1" w:rsidRDefault="00A93BD1" w:rsidP="00A93BD1"/>
    <w:p w:rsidR="00A93BD1" w:rsidRPr="00A93BD1" w:rsidRDefault="00A93BD1" w:rsidP="00A93BD1">
      <w:r w:rsidRPr="00A93BD1">
        <w:t xml:space="preserve">All staff with a research interest in the field of mental health are invited to join Professor Paul Connolly, Pro-Vice-Chancellor for Research and Enterprise, for an open networking event and lunch to help develop personal connections and research collaborations across the University on this shared topic. </w:t>
      </w:r>
    </w:p>
    <w:p w:rsidR="00A93BD1" w:rsidRPr="00A93BD1" w:rsidRDefault="00A93BD1" w:rsidP="00A93BD1">
      <w:r w:rsidRPr="00A93BD1">
        <w:t>A review of the Queen’s Institutional Repository shows that a wealth and range of research on mental health is being conducted by staff across many Schools throughout the Campus. This includes, for example, research on mental disorders and depression, posttraumatic stress, mental health services, cognitive therapy and personal recovery through to research on anxiety, financial stress, physical activity and lifestyle behaviours, and quality of life issues.</w:t>
      </w:r>
    </w:p>
    <w:p w:rsidR="00A93BD1" w:rsidRPr="00A93BD1" w:rsidRDefault="00A93BD1" w:rsidP="00A93BD1">
      <w:r w:rsidRPr="00A93BD1">
        <w:t xml:space="preserve">By bringing staff from a range of Schools together, the networking event is centred on creating new connections, facilitating greater exchange and the sharing of ideas, and fostering deeper cross-disciplinary engagement which could potentially bring new perspectives to the field and support further funder engagement. </w:t>
      </w:r>
    </w:p>
    <w:p w:rsidR="00A93BD1" w:rsidRPr="00A93BD1" w:rsidRDefault="00A93BD1" w:rsidP="00A93BD1">
      <w:r w:rsidRPr="00A93BD1">
        <w:t xml:space="preserve">The event will begin with a brief introduction to the Global Challenge Networking Programme from Professor Connolly, which will also include a broad overview of the mental health research landscape at Queen’s. This will be followed by group discussions, centred on particular research themes as defined by the participants, which will provide the opportunity for staff to exchange ideas and discuss opportunities. </w:t>
      </w:r>
    </w:p>
    <w:p w:rsidR="00A93BD1" w:rsidRPr="00A93BD1" w:rsidRDefault="00A93BD1" w:rsidP="00A93BD1">
      <w:r w:rsidRPr="00A93BD1">
        <w:t xml:space="preserve">To aid networking, the Research Policy Office will also distribute short bios of each participant, in advance of the event, outlining their areas of interest on mental health research. </w:t>
      </w:r>
    </w:p>
    <w:p w:rsidR="00A93BD1" w:rsidRPr="00A93BD1" w:rsidRDefault="008E4AE3" w:rsidP="00A93BD1">
      <w:r w:rsidRPr="00A93BD1">
        <w:drawing>
          <wp:anchor distT="0" distB="0" distL="114300" distR="114300" simplePos="0" relativeHeight="251660288" behindDoc="0" locked="0" layoutInCell="1" allowOverlap="1">
            <wp:simplePos x="0" y="0"/>
            <wp:positionH relativeFrom="margin">
              <wp:posOffset>0</wp:posOffset>
            </wp:positionH>
            <wp:positionV relativeFrom="paragraph">
              <wp:posOffset>46091</wp:posOffset>
            </wp:positionV>
            <wp:extent cx="5734050" cy="1038225"/>
            <wp:effectExtent l="0" t="0" r="0" b="9525"/>
            <wp:wrapNone/>
            <wp:docPr id="2" name="Picture 2" descr="Interested? &#10;Please email rpo@qub.ac.uk by Friday 25th January if you wish to the attend the networking event and further information will be sent to you&#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ested? &#10;Please email rpo@qub.ac.uk by Friday 25th January if you wish to the attend the networking event and further information will be sent to you&#10;">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038225"/>
                    </a:xfrm>
                    <a:prstGeom prst="rect">
                      <a:avLst/>
                    </a:prstGeom>
                    <a:noFill/>
                  </pic:spPr>
                </pic:pic>
              </a:graphicData>
            </a:graphic>
            <wp14:sizeRelH relativeFrom="page">
              <wp14:pctWidth>0</wp14:pctWidth>
            </wp14:sizeRelH>
            <wp14:sizeRelV relativeFrom="page">
              <wp14:pctHeight>0</wp14:pctHeight>
            </wp14:sizeRelV>
          </wp:anchor>
        </w:drawing>
      </w:r>
    </w:p>
    <w:p w:rsidR="00A93BD1" w:rsidRPr="00A93BD1" w:rsidRDefault="00A93BD1" w:rsidP="00A93BD1"/>
    <w:p w:rsidR="00A93BD1" w:rsidRPr="00A93BD1" w:rsidRDefault="00A93BD1" w:rsidP="00A93BD1"/>
    <w:p w:rsidR="00A93BD1" w:rsidRPr="00A93BD1" w:rsidRDefault="00A93BD1" w:rsidP="00A93BD1"/>
    <w:p w:rsidR="00A93BD1" w:rsidRPr="00A93BD1" w:rsidRDefault="008E4AE3" w:rsidP="00A93BD1">
      <w:pPr>
        <w:rPr>
          <w:b/>
          <w:bCs/>
        </w:rPr>
      </w:pPr>
      <w:r w:rsidRPr="00A93BD1">
        <w:drawing>
          <wp:anchor distT="0" distB="0" distL="114300" distR="114300" simplePos="0" relativeHeight="251661312" behindDoc="0" locked="0" layoutInCell="1" allowOverlap="1">
            <wp:simplePos x="0" y="0"/>
            <wp:positionH relativeFrom="column">
              <wp:posOffset>8890</wp:posOffset>
            </wp:positionH>
            <wp:positionV relativeFrom="paragraph">
              <wp:posOffset>163459</wp:posOffset>
            </wp:positionV>
            <wp:extent cx="2886075" cy="514350"/>
            <wp:effectExtent l="0" t="0" r="9525" b="0"/>
            <wp:wrapNone/>
            <wp:docPr id="1" name="Picture 1" descr="Networking event, Mental Health Research - Agend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tworking event, Mental Health Research - Agenda&#1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514350"/>
                    </a:xfrm>
                    <a:prstGeom prst="rect">
                      <a:avLst/>
                    </a:prstGeom>
                    <a:noFill/>
                  </pic:spPr>
                </pic:pic>
              </a:graphicData>
            </a:graphic>
            <wp14:sizeRelH relativeFrom="page">
              <wp14:pctWidth>0</wp14:pctWidth>
            </wp14:sizeRelH>
            <wp14:sizeRelV relativeFrom="margin">
              <wp14:pctHeight>0</wp14:pctHeight>
            </wp14:sizeRelV>
          </wp:anchor>
        </w:drawing>
      </w:r>
    </w:p>
    <w:p w:rsidR="00A93BD1" w:rsidRPr="00A93BD1" w:rsidRDefault="00A93BD1" w:rsidP="00A93BD1">
      <w:pPr>
        <w:rPr>
          <w:b/>
          <w:bCs/>
        </w:rPr>
      </w:pPr>
    </w:p>
    <w:p w:rsidR="00A93BD1" w:rsidRPr="00A93BD1" w:rsidRDefault="00A93BD1" w:rsidP="00A93BD1">
      <w:bookmarkStart w:id="0" w:name="_GoBack"/>
      <w:bookmarkEnd w:id="0"/>
    </w:p>
    <w:p w:rsidR="00A93BD1" w:rsidRPr="00A93BD1" w:rsidRDefault="00A93BD1" w:rsidP="00A93BD1">
      <w:pPr>
        <w:numPr>
          <w:ilvl w:val="0"/>
          <w:numId w:val="1"/>
        </w:numPr>
      </w:pPr>
      <w:r w:rsidRPr="00A93BD1">
        <w:t xml:space="preserve">Networking lunch </w:t>
      </w:r>
    </w:p>
    <w:p w:rsidR="00A93BD1" w:rsidRPr="00A93BD1" w:rsidRDefault="00A93BD1" w:rsidP="00A93BD1">
      <w:pPr>
        <w:numPr>
          <w:ilvl w:val="0"/>
          <w:numId w:val="1"/>
        </w:numPr>
      </w:pPr>
      <w:r w:rsidRPr="00A93BD1">
        <w:t>Professor Paul Connolly – The Global Challenge Networking Programme and the mental health research landscape at Queen’s</w:t>
      </w:r>
    </w:p>
    <w:p w:rsidR="00A93BD1" w:rsidRPr="00A93BD1" w:rsidRDefault="00A93BD1" w:rsidP="00A93BD1">
      <w:pPr>
        <w:numPr>
          <w:ilvl w:val="0"/>
          <w:numId w:val="1"/>
        </w:numPr>
      </w:pPr>
      <w:r w:rsidRPr="00A93BD1">
        <w:t xml:space="preserve">Participant discussion - framing the thematic areas of mental health </w:t>
      </w:r>
    </w:p>
    <w:p w:rsidR="00A93BD1" w:rsidRPr="00A93BD1" w:rsidRDefault="00A93BD1" w:rsidP="00A93BD1">
      <w:pPr>
        <w:numPr>
          <w:ilvl w:val="0"/>
          <w:numId w:val="1"/>
        </w:numPr>
      </w:pPr>
      <w:r w:rsidRPr="00A93BD1">
        <w:t>Roundtable discussions on thematic areas</w:t>
      </w:r>
    </w:p>
    <w:p w:rsidR="004C0F6E" w:rsidRPr="00A93BD1" w:rsidRDefault="00A93BD1" w:rsidP="00A93BD1">
      <w:r w:rsidRPr="00A93BD1">
        <w:lastRenderedPageBreak/>
        <w:t>Feedback and summary</w:t>
      </w:r>
    </w:p>
    <w:sectPr w:rsidR="004C0F6E" w:rsidRPr="00A93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F73CC2"/>
    <w:multiLevelType w:val="hybridMultilevel"/>
    <w:tmpl w:val="5EDEC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D1"/>
    <w:rsid w:val="004C0F6E"/>
    <w:rsid w:val="00854DB1"/>
    <w:rsid w:val="008E4AE3"/>
    <w:rsid w:val="00A93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89EF0-32AD-4B5D-B41E-547CB998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9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mailto:rpo@qub.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google.com/url?sa=i&amp;rct=j&amp;q=&amp;esrc=s&amp;source=images&amp;cd=&amp;cad=rja&amp;uact=8&amp;ved=2ahUKEwj4uKHJ4eLcAhUK2BoKHdATD24QjRx6BAgBEAU&amp;url=https://research.qut.edu.au/dmrc/projects/graduate-employability-2-0-building-digital-capabilities-for-lifelong-career-development/&amp;psig=AOvVaw1iOV0AireUMb3WEBK2QsAk&amp;ust=153399999230705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Blacklock</dc:creator>
  <cp:keywords/>
  <dc:description/>
  <cp:lastModifiedBy>Seth Blacklock</cp:lastModifiedBy>
  <cp:revision>1</cp:revision>
  <dcterms:created xsi:type="dcterms:W3CDTF">2018-12-17T11:14:00Z</dcterms:created>
  <dcterms:modified xsi:type="dcterms:W3CDTF">2018-12-17T11:35:00Z</dcterms:modified>
</cp:coreProperties>
</file>